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0F" w:rsidRDefault="003E700F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3E700F" w:rsidRDefault="007B3C1B">
      <w:pPr>
        <w:jc w:val="center"/>
        <w:rPr>
          <w:rFonts w:eastAsia="微软雅黑" w:cs="宋体"/>
          <w:b/>
          <w:bCs/>
          <w:color w:val="0070C0"/>
          <w:kern w:val="0"/>
          <w:sz w:val="32"/>
          <w:szCs w:val="32"/>
        </w:rPr>
      </w:pP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POWER BI</w:t>
      </w: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商业大数据分析</w:t>
      </w: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&amp;</w:t>
      </w: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可视化呈现</w:t>
      </w:r>
    </w:p>
    <w:p w:rsidR="003E700F" w:rsidRDefault="007B3C1B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  <w:r>
        <w:rPr>
          <w:rFonts w:eastAsia="微软雅黑" w:cs="宋体"/>
          <w:b/>
          <w:bCs/>
          <w:color w:val="0070C0"/>
          <w:kern w:val="0"/>
          <w:sz w:val="18"/>
          <w:szCs w:val="18"/>
        </w:rPr>
        <w:t>POWER BI Commercial Big Data Analysis &amp; Visualization Presentation</w:t>
      </w:r>
    </w:p>
    <w:p w:rsidR="003E700F" w:rsidRDefault="003E700F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3E700F" w:rsidRDefault="007B3C1B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 w:rsidR="003E700F" w:rsidRDefault="007B3C1B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280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 w:rsidR="003E700F" w:rsidRDefault="003E700F">
      <w:pPr>
        <w:rPr>
          <w:rFonts w:eastAsia="微软雅黑" w:cs="宋体"/>
          <w:bCs/>
          <w:kern w:val="0"/>
          <w:sz w:val="18"/>
          <w:szCs w:val="18"/>
        </w:rPr>
      </w:pPr>
    </w:p>
    <w:p w:rsidR="003E700F" w:rsidRDefault="007B3C1B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/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Schedule</w:t>
      </w:r>
    </w:p>
    <w:p w:rsidR="003E700F" w:rsidRDefault="007B3C1B">
      <w:pPr>
        <w:spacing w:line="276" w:lineRule="auto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上海：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12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10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日</w:t>
      </w:r>
    </w:p>
    <w:p w:rsidR="003E700F" w:rsidRDefault="007B3C1B">
      <w:pPr>
        <w:spacing w:line="276" w:lineRule="auto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深圳：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11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26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日</w:t>
      </w:r>
    </w:p>
    <w:p w:rsidR="00DF5D2D" w:rsidRPr="00DF5D2D" w:rsidRDefault="00DF5D2D" w:rsidP="00DF5D2D">
      <w:pPr>
        <w:spacing w:line="276" w:lineRule="auto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DF5D2D">
        <w:rPr>
          <w:rFonts w:ascii="微软雅黑" w:eastAsia="微软雅黑" w:hAnsi="微软雅黑" w:cs="宋体" w:hint="eastAsia"/>
          <w:kern w:val="0"/>
          <w:sz w:val="18"/>
          <w:szCs w:val="18"/>
        </w:rPr>
        <w:t>北京：2022年1月14日</w:t>
      </w:r>
    </w:p>
    <w:p w:rsidR="00DF5D2D" w:rsidRPr="00DF5D2D" w:rsidRDefault="00DF5D2D" w:rsidP="00DF5D2D">
      <w:pPr>
        <w:spacing w:line="276" w:lineRule="auto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DF5D2D">
        <w:rPr>
          <w:rFonts w:ascii="微软雅黑" w:eastAsia="微软雅黑" w:hAnsi="微软雅黑" w:cs="宋体" w:hint="eastAsia"/>
          <w:kern w:val="0"/>
          <w:sz w:val="18"/>
          <w:szCs w:val="18"/>
        </w:rPr>
        <w:t>上海：2022年3月11日</w:t>
      </w:r>
    </w:p>
    <w:p w:rsidR="00DF5D2D" w:rsidRPr="00DF5D2D" w:rsidRDefault="00DF5D2D" w:rsidP="00DF5D2D">
      <w:pPr>
        <w:spacing w:line="276" w:lineRule="auto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DF5D2D">
        <w:rPr>
          <w:rFonts w:ascii="微软雅黑" w:eastAsia="微软雅黑" w:hAnsi="微软雅黑" w:cs="宋体" w:hint="eastAsia"/>
          <w:kern w:val="0"/>
          <w:sz w:val="18"/>
          <w:szCs w:val="18"/>
        </w:rPr>
        <w:t>深圳：2022年3月22日</w:t>
      </w:r>
    </w:p>
    <w:p w:rsidR="00DF5D2D" w:rsidRPr="00DF5D2D" w:rsidRDefault="00DF5D2D" w:rsidP="00DF5D2D">
      <w:pPr>
        <w:spacing w:line="276" w:lineRule="auto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DF5D2D">
        <w:rPr>
          <w:rFonts w:ascii="微软雅黑" w:eastAsia="微软雅黑" w:hAnsi="微软雅黑" w:cs="宋体" w:hint="eastAsia"/>
          <w:kern w:val="0"/>
          <w:sz w:val="18"/>
          <w:szCs w:val="18"/>
        </w:rPr>
        <w:t>成都：2022年3月27日</w:t>
      </w:r>
    </w:p>
    <w:p w:rsidR="00DF5D2D" w:rsidRDefault="00DF5D2D" w:rsidP="00DF5D2D">
      <w:pPr>
        <w:spacing w:line="276" w:lineRule="auto"/>
        <w:rPr>
          <w:rFonts w:ascii="微软雅黑" w:eastAsia="微软雅黑" w:hAnsi="微软雅黑" w:cs="宋体"/>
          <w:kern w:val="0"/>
          <w:sz w:val="18"/>
          <w:szCs w:val="18"/>
        </w:rPr>
      </w:pPr>
      <w:r w:rsidRPr="00DF5D2D">
        <w:rPr>
          <w:rFonts w:ascii="微软雅黑" w:eastAsia="微软雅黑" w:hAnsi="微软雅黑" w:cs="宋体" w:hint="eastAsia"/>
          <w:kern w:val="0"/>
          <w:sz w:val="18"/>
          <w:szCs w:val="18"/>
        </w:rPr>
        <w:t>苏州：2022年6月10日</w:t>
      </w:r>
    </w:p>
    <w:p w:rsidR="003E700F" w:rsidRDefault="003E700F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3E700F" w:rsidRDefault="007B3C1B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课程简介：</w:t>
      </w:r>
    </w:p>
    <w:p w:rsidR="003E700F" w:rsidRDefault="007B3C1B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 xml:space="preserve">Power Business Intelligence 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Desktop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商业智能分析桌面版软件，以下简称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Power BI Desktop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。它是微软官方推出的可视化数据探索和交互式报告工具。核心理念就是让我们用户不需要强大的技术背景，只需要掌握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Excel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这样好用的工具就能快速上手商业大数据分析及可视化。它是构建在微软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Azure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公有云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上的</w:t>
      </w:r>
      <w:proofErr w:type="spellStart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SaaS</w:t>
      </w:r>
      <w:proofErr w:type="spellEnd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服务，无缝连接超过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65+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以上的数据库，超过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85+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钟以上的可视化报表。可以在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PC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端、移动端、手机端随时随地查看数据。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Power BI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在推出的短时间内就受到企业的青睐和广泛使用，覆盖零售、保险、制造、交通、教育等各行各业。</w:t>
      </w:r>
    </w:p>
    <w:p w:rsidR="003E700F" w:rsidRDefault="007B3C1B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Pow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er BI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核心理念就是让我们用户不需要强大的技术背景，只需要使用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Excel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这样好用的工具就能快速上手商业大数据分析及可视化。使用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Power BI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，您不必是一个讲故事的高手，也可以利用数据讲述精彩的故事。</w:t>
      </w:r>
    </w:p>
    <w:p w:rsidR="003E700F" w:rsidRDefault="007B3C1B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此训练营课程主要培训数据分析与数据呈现的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Power BI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软件应用技能，培养满足企业岗位需要的数据分析与可视化技能，具备良好的数据处理、数据建模分析、数据可视化能力。</w:t>
      </w:r>
    </w:p>
    <w:p w:rsidR="003E700F" w:rsidRDefault="003E700F">
      <w:pPr>
        <w:rPr>
          <w:rFonts w:eastAsia="微软雅黑"/>
          <w:b/>
          <w:kern w:val="0"/>
          <w:szCs w:val="20"/>
        </w:rPr>
      </w:pP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培训目标：</w:t>
      </w:r>
    </w:p>
    <w:p w:rsidR="003E700F" w:rsidRDefault="007B3C1B">
      <w:pPr>
        <w:pStyle w:val="aa"/>
        <w:numPr>
          <w:ilvl w:val="0"/>
          <w:numId w:val="3"/>
        </w:numPr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掌握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Power Query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多工作表、工作簿数据动态汇总。</w:t>
      </w:r>
    </w:p>
    <w:p w:rsidR="003E700F" w:rsidRDefault="007B3C1B">
      <w:pPr>
        <w:pStyle w:val="aa"/>
        <w:numPr>
          <w:ilvl w:val="0"/>
          <w:numId w:val="3"/>
        </w:numPr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掌握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Power Pivot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数据分析、数据建模的方法，常用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DAX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函数应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用。</w:t>
      </w:r>
    </w:p>
    <w:p w:rsidR="003E700F" w:rsidRDefault="007B3C1B">
      <w:pPr>
        <w:pStyle w:val="aa"/>
        <w:numPr>
          <w:ilvl w:val="0"/>
          <w:numId w:val="3"/>
        </w:numPr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掌握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Power BI Desktop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呈现数据可视化的技术，享受无与伦比的图表视觉盛宴。</w:t>
      </w:r>
    </w:p>
    <w:p w:rsidR="003E700F" w:rsidRDefault="003E700F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授课对象：</w:t>
      </w:r>
    </w:p>
    <w:p w:rsidR="003E700F" w:rsidRDefault="007B3C1B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适用于公司的市场销售、助理、人力资源、财务会计、仓储物流等与数据接触较多的相关岗位工作人员，需要进一步提升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Excel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技能和使用效率的所有用户。</w:t>
      </w:r>
    </w:p>
    <w:p w:rsidR="003E700F" w:rsidRDefault="003E700F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课程基础：</w:t>
      </w:r>
    </w:p>
    <w:p w:rsidR="003E700F" w:rsidRDefault="007B3C1B">
      <w:pPr>
        <w:pStyle w:val="aa"/>
        <w:numPr>
          <w:ilvl w:val="0"/>
          <w:numId w:val="4"/>
        </w:numPr>
        <w:ind w:firstLineChars="0"/>
        <w:rPr>
          <w:rFonts w:eastAsia="微软雅黑"/>
          <w:b/>
          <w:kern w:val="0"/>
          <w:szCs w:val="20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lastRenderedPageBreak/>
        <w:t>了解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Microsoft Office Excel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办公软件</w:t>
      </w:r>
    </w:p>
    <w:p w:rsidR="003E700F" w:rsidRDefault="007B3C1B">
      <w:pPr>
        <w:pStyle w:val="aa"/>
        <w:numPr>
          <w:ilvl w:val="0"/>
          <w:numId w:val="4"/>
        </w:numPr>
        <w:ind w:firstLineChars="0"/>
        <w:rPr>
          <w:rFonts w:ascii="微软雅黑" w:eastAsia="微软雅黑" w:hAnsi="微软雅黑" w:cs="宋体"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有一定的</w:t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t>Microsoft Office Excel</w:t>
      </w: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办公软件使用经验</w:t>
      </w:r>
    </w:p>
    <w:p w:rsidR="003E700F" w:rsidRDefault="003E700F">
      <w:pPr>
        <w:pStyle w:val="aa"/>
        <w:ind w:firstLineChars="0" w:firstLine="0"/>
        <w:rPr>
          <w:rFonts w:ascii="微软雅黑" w:eastAsia="微软雅黑" w:hAnsi="微软雅黑" w:cs="宋体"/>
          <w:bCs/>
          <w:kern w:val="0"/>
          <w:sz w:val="18"/>
          <w:szCs w:val="18"/>
        </w:rPr>
      </w:pPr>
    </w:p>
    <w:p w:rsidR="003E700F" w:rsidRDefault="007B3C1B">
      <w:pPr>
        <w:pStyle w:val="aa"/>
        <w:ind w:firstLineChars="0" w:firstLine="0"/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课程组成：</w:t>
      </w:r>
    </w:p>
    <w:p w:rsidR="003E700F" w:rsidRDefault="007B3C1B">
      <w:pPr>
        <w:pStyle w:val="aa"/>
        <w:ind w:firstLineChars="0" w:firstLine="0"/>
        <w:rPr>
          <w:rFonts w:ascii="微软雅黑" w:eastAsia="微软雅黑" w:hAnsi="微软雅黑" w:cs="宋体"/>
          <w:bCs/>
          <w:kern w:val="0"/>
          <w:szCs w:val="21"/>
        </w:rPr>
      </w:pPr>
      <w:r>
        <w:rPr>
          <w:noProof/>
        </w:rPr>
        <w:drawing>
          <wp:inline distT="0" distB="0" distL="0" distR="0">
            <wp:extent cx="5476875" cy="19011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155" cy="190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bCs/>
          <w:kern w:val="0"/>
          <w:sz w:val="18"/>
          <w:szCs w:val="18"/>
        </w:rPr>
        <w:br/>
      </w:r>
    </w:p>
    <w:p w:rsidR="003E700F" w:rsidRDefault="007B3C1B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p w:rsidR="003E700F" w:rsidRDefault="003E700F">
      <w:pPr>
        <w:pStyle w:val="p0"/>
        <w:snapToGrid w:val="0"/>
        <w:rPr>
          <w:rFonts w:eastAsia="微软雅黑"/>
          <w:b/>
          <w:szCs w:val="20"/>
        </w:rPr>
        <w:sectPr w:rsidR="003E700F">
          <w:foot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3E700F" w:rsidRDefault="007B3C1B" w:rsidP="00DF5D2D">
      <w:pPr>
        <w:pStyle w:val="4"/>
        <w:numPr>
          <w:ilvl w:val="0"/>
          <w:numId w:val="0"/>
        </w:numPr>
        <w:spacing w:before="120" w:after="120" w:line="240" w:lineRule="auto"/>
        <w:ind w:leftChars="58" w:left="12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Power BI</w:t>
      </w:r>
      <w:r>
        <w:rPr>
          <w:rFonts w:ascii="微软雅黑" w:eastAsia="微软雅黑" w:hAnsi="微软雅黑" w:cs="微软雅黑" w:hint="eastAsia"/>
          <w:sz w:val="21"/>
          <w:szCs w:val="21"/>
        </w:rPr>
        <w:t>让数据从未如此性感</w:t>
      </w:r>
    </w:p>
    <w:p w:rsidR="003E700F" w:rsidRDefault="007B3C1B">
      <w:pPr>
        <w:pStyle w:val="4"/>
        <w:spacing w:before="120" w:after="120" w:line="240" w:lineRule="auto"/>
        <w:ind w:left="0" w:firstLineChars="58" w:firstLine="10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一个实战案例理解</w:t>
      </w:r>
      <w:r>
        <w:rPr>
          <w:rFonts w:ascii="微软雅黑" w:eastAsia="微软雅黑" w:hAnsi="微软雅黑" w:cs="微软雅黑" w:hint="eastAsia"/>
          <w:sz w:val="18"/>
          <w:szCs w:val="18"/>
        </w:rPr>
        <w:t>Power BI</w:t>
      </w:r>
      <w:r>
        <w:rPr>
          <w:rFonts w:ascii="微软雅黑" w:eastAsia="微软雅黑" w:hAnsi="微软雅黑" w:cs="微软雅黑" w:hint="eastAsia"/>
          <w:sz w:val="18"/>
          <w:szCs w:val="18"/>
        </w:rPr>
        <w:t>数据可视化流程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获取数据源文件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4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个工作表文件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清洗规范数据源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整理不规范数据源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建立数据分析模型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建立简单的度量值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制作各类交互式报表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发布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Web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并嵌入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PPT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发布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Web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手机查看报表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Power BI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报表嵌入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PPT</w:t>
      </w:r>
    </w:p>
    <w:p w:rsidR="003E700F" w:rsidRDefault="003E700F">
      <w:pPr>
        <w:rPr>
          <w:rFonts w:ascii="微软雅黑" w:eastAsia="微软雅黑" w:hAnsi="微软雅黑" w:cs="微软雅黑"/>
          <w:sz w:val="18"/>
          <w:szCs w:val="18"/>
        </w:rPr>
      </w:pPr>
    </w:p>
    <w:p w:rsidR="003E700F" w:rsidRDefault="007B3C1B">
      <w:pPr>
        <w:pStyle w:val="3"/>
        <w:spacing w:before="0" w:after="0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 xml:space="preserve">Power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Query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整理规范数据实战</w:t>
      </w:r>
    </w:p>
    <w:p w:rsidR="003E700F" w:rsidRDefault="007B3C1B">
      <w:pPr>
        <w:pStyle w:val="4"/>
        <w:spacing w:before="120" w:after="120" w:line="240" w:lineRule="auto"/>
        <w:ind w:left="0" w:firstLineChars="58" w:firstLine="10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Power Query</w:t>
      </w:r>
      <w:r>
        <w:rPr>
          <w:rFonts w:ascii="微软雅黑" w:eastAsia="微软雅黑" w:hAnsi="微软雅黑" w:cs="微软雅黑" w:hint="eastAsia"/>
          <w:sz w:val="18"/>
          <w:szCs w:val="18"/>
        </w:rPr>
        <w:t>整理规范数据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Power Query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简介与认识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规范化数据六大特点介绍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gramStart"/>
      <w:r>
        <w:rPr>
          <w:rFonts w:ascii="微软雅黑" w:eastAsia="微软雅黑" w:hAnsi="微软雅黑" w:cs="微软雅黑" w:hint="eastAsia"/>
          <w:bCs/>
          <w:sz w:val="18"/>
          <w:szCs w:val="18"/>
        </w:rPr>
        <w:t>一维数据转二</w:t>
      </w:r>
      <w:proofErr w:type="gramEnd"/>
      <w:r>
        <w:rPr>
          <w:rFonts w:ascii="微软雅黑" w:eastAsia="微软雅黑" w:hAnsi="微软雅黑" w:cs="微软雅黑" w:hint="eastAsia"/>
          <w:bCs/>
          <w:sz w:val="18"/>
          <w:szCs w:val="18"/>
        </w:rPr>
        <w:t>维数据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转置数据和反转数据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数据分组，添加数据列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Power Query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数据整理实战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M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函数应用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Text.Select</w:t>
      </w:r>
      <w:proofErr w:type="spellEnd"/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lastRenderedPageBreak/>
        <w:t>Text.Select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</w:t>
      </w:r>
      <w:proofErr w:type="gramStart"/>
      <w:r>
        <w:rPr>
          <w:rFonts w:ascii="微软雅黑" w:eastAsia="微软雅黑" w:hAnsi="微软雅黑" w:cs="微软雅黑" w:hint="eastAsia"/>
          <w:bCs/>
          <w:sz w:val="18"/>
          <w:szCs w:val="18"/>
        </w:rPr>
        <w:t>一</w:t>
      </w:r>
      <w:proofErr w:type="gramEnd"/>
      <w:r>
        <w:rPr>
          <w:rFonts w:ascii="微软雅黑" w:eastAsia="微软雅黑" w:hAnsi="微软雅黑" w:cs="微软雅黑" w:hint="eastAsia"/>
          <w:bCs/>
          <w:sz w:val="18"/>
          <w:szCs w:val="18"/>
        </w:rPr>
        <w:t>".."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龟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Text.Select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],{"1".."9"})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Text.Select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],{"A".."Z"})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Text.Select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</w:t>
      </w: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a".."z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"})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Text.Remove</w:t>
      </w:r>
      <w:proofErr w:type="spellEnd"/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Text.Remove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</w:t>
      </w:r>
      <w:proofErr w:type="gramStart"/>
      <w:r>
        <w:rPr>
          <w:rFonts w:ascii="微软雅黑" w:eastAsia="微软雅黑" w:hAnsi="微软雅黑" w:cs="微软雅黑" w:hint="eastAsia"/>
          <w:bCs/>
          <w:sz w:val="18"/>
          <w:szCs w:val="18"/>
        </w:rPr>
        <w:t>一</w:t>
      </w:r>
      <w:proofErr w:type="gramEnd"/>
      <w:r>
        <w:rPr>
          <w:rFonts w:ascii="微软雅黑" w:eastAsia="微软雅黑" w:hAnsi="微软雅黑" w:cs="微软雅黑" w:hint="eastAsia"/>
          <w:bCs/>
          <w:sz w:val="18"/>
          <w:szCs w:val="18"/>
        </w:rPr>
        <w:t>".."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龟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Text.Remove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],{"1".."9"})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Text.Remove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],{"A".."Z"})</w:t>
      </w:r>
    </w:p>
    <w:p w:rsidR="003E700F" w:rsidRDefault="007B3C1B">
      <w:pPr>
        <w:pStyle w:val="aa"/>
        <w:numPr>
          <w:ilvl w:val="2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Text.Remove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([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姓名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],{"</w:t>
      </w:r>
      <w:proofErr w:type="spellStart"/>
      <w:r>
        <w:rPr>
          <w:rFonts w:ascii="微软雅黑" w:eastAsia="微软雅黑" w:hAnsi="微软雅黑" w:cs="微软雅黑" w:hint="eastAsia"/>
          <w:bCs/>
          <w:sz w:val="18"/>
          <w:szCs w:val="18"/>
        </w:rPr>
        <w:t>a".."z</w:t>
      </w:r>
      <w:proofErr w:type="spellEnd"/>
      <w:r>
        <w:rPr>
          <w:rFonts w:ascii="微软雅黑" w:eastAsia="微软雅黑" w:hAnsi="微软雅黑" w:cs="微软雅黑" w:hint="eastAsia"/>
          <w:bCs/>
          <w:sz w:val="18"/>
          <w:szCs w:val="18"/>
        </w:rPr>
        <w:t>"})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案例实战：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数据的拆分合并提取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完成文本与数字拆分功能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统计每个地区的设备数量</w:t>
      </w:r>
    </w:p>
    <w:p w:rsidR="003E700F" w:rsidRDefault="003E700F">
      <w:pPr>
        <w:ind w:left="840"/>
        <w:rPr>
          <w:rFonts w:ascii="微软雅黑" w:eastAsia="微软雅黑" w:hAnsi="微软雅黑" w:cs="微软雅黑"/>
          <w:bCs/>
          <w:sz w:val="18"/>
          <w:szCs w:val="18"/>
        </w:rPr>
      </w:pPr>
    </w:p>
    <w:p w:rsidR="003E700F" w:rsidRDefault="007B3C1B">
      <w:pPr>
        <w:pStyle w:val="4"/>
        <w:spacing w:before="120" w:after="120" w:line="240" w:lineRule="auto"/>
        <w:ind w:left="0" w:firstLineChars="58" w:firstLine="10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Power Query</w:t>
      </w:r>
      <w:r>
        <w:rPr>
          <w:rFonts w:ascii="微软雅黑" w:eastAsia="微软雅黑" w:hAnsi="微软雅黑" w:cs="微软雅黑" w:hint="eastAsia"/>
          <w:sz w:val="18"/>
          <w:szCs w:val="18"/>
        </w:rPr>
        <w:t>汇总数据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proofErr w:type="gramStart"/>
      <w:r>
        <w:rPr>
          <w:rFonts w:ascii="微软雅黑" w:eastAsia="微软雅黑" w:hAnsi="微软雅黑" w:cs="微软雅黑" w:hint="eastAsia"/>
          <w:bCs/>
          <w:sz w:val="18"/>
          <w:szCs w:val="18"/>
        </w:rPr>
        <w:t>同个工作簿</w:t>
      </w:r>
      <w:proofErr w:type="gramEnd"/>
      <w:r>
        <w:rPr>
          <w:rFonts w:ascii="微软雅黑" w:eastAsia="微软雅黑" w:hAnsi="微软雅黑" w:cs="微软雅黑" w:hint="eastAsia"/>
          <w:bCs/>
          <w:sz w:val="18"/>
          <w:szCs w:val="18"/>
        </w:rPr>
        <w:t>汇总数据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汇总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CSV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数据源文件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从文件夹汇总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Excel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数据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M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函数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Excel. Workbook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使用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案例实战：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快速汇总一个文件夹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30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个城市的数据文件</w:t>
      </w:r>
    </w:p>
    <w:p w:rsidR="003E700F" w:rsidRDefault="003E700F">
      <w:pPr>
        <w:pStyle w:val="aa"/>
        <w:ind w:left="1260" w:firstLineChars="0" w:firstLine="0"/>
        <w:rPr>
          <w:rFonts w:ascii="微软雅黑" w:eastAsia="微软雅黑" w:hAnsi="微软雅黑" w:cs="微软雅黑"/>
          <w:bCs/>
          <w:sz w:val="18"/>
          <w:szCs w:val="18"/>
        </w:rPr>
      </w:pPr>
    </w:p>
    <w:p w:rsidR="003E700F" w:rsidRDefault="007B3C1B">
      <w:pPr>
        <w:pStyle w:val="3"/>
        <w:spacing w:before="0" w:after="0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Power Pivot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数据建模分析实战</w:t>
      </w:r>
    </w:p>
    <w:p w:rsidR="003E700F" w:rsidRDefault="007B3C1B">
      <w:pPr>
        <w:pStyle w:val="4"/>
        <w:spacing w:before="120" w:after="120" w:line="240" w:lineRule="auto"/>
        <w:ind w:left="0" w:firstLineChars="58" w:firstLine="10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 xml:space="preserve">Power Pivot </w:t>
      </w:r>
      <w:r>
        <w:rPr>
          <w:rFonts w:ascii="微软雅黑" w:eastAsia="微软雅黑" w:hAnsi="微软雅黑" w:cs="微软雅黑" w:hint="eastAsia"/>
          <w:sz w:val="18"/>
          <w:szCs w:val="18"/>
        </w:rPr>
        <w:t>入门</w:t>
      </w:r>
      <w:r>
        <w:rPr>
          <w:rFonts w:ascii="微软雅黑" w:eastAsia="微软雅黑" w:hAnsi="微软雅黑" w:cs="微软雅黑" w:hint="eastAsia"/>
          <w:sz w:val="18"/>
          <w:szCs w:val="18"/>
        </w:rPr>
        <w:t>DAX</w:t>
      </w:r>
      <w:r>
        <w:rPr>
          <w:rFonts w:ascii="微软雅黑" w:eastAsia="微软雅黑" w:hAnsi="微软雅黑" w:cs="微软雅黑" w:hint="eastAsia"/>
          <w:sz w:val="18"/>
          <w:szCs w:val="18"/>
        </w:rPr>
        <w:t>函数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DAX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函数介绍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Calculate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条件统计函数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计算列和度量值的区别和使用方法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YTD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YOY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MOM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，移动平均</w:t>
      </w:r>
    </w:p>
    <w:p w:rsidR="003E700F" w:rsidRDefault="003E700F">
      <w:pPr>
        <w:pStyle w:val="aa"/>
        <w:ind w:left="840" w:firstLineChars="0" w:firstLine="0"/>
        <w:rPr>
          <w:rFonts w:ascii="微软雅黑" w:eastAsia="微软雅黑" w:hAnsi="微软雅黑" w:cs="微软雅黑"/>
          <w:bCs/>
          <w:sz w:val="18"/>
          <w:szCs w:val="18"/>
        </w:rPr>
      </w:pPr>
    </w:p>
    <w:p w:rsidR="003E700F" w:rsidRDefault="007B3C1B">
      <w:pPr>
        <w:pStyle w:val="3"/>
        <w:spacing w:before="0" w:after="0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Power BI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可视化报表呈现案例实战</w:t>
      </w:r>
    </w:p>
    <w:p w:rsidR="003E700F" w:rsidRDefault="007B3C1B">
      <w:pPr>
        <w:pStyle w:val="4"/>
        <w:spacing w:before="120" w:after="120" w:line="240" w:lineRule="auto"/>
        <w:ind w:left="0" w:firstLineChars="58" w:firstLine="10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Power BI</w:t>
      </w:r>
      <w:r>
        <w:rPr>
          <w:rFonts w:ascii="微软雅黑" w:eastAsia="微软雅黑" w:hAnsi="微软雅黑" w:cs="微软雅黑" w:hint="eastAsia"/>
          <w:sz w:val="18"/>
          <w:szCs w:val="18"/>
        </w:rPr>
        <w:t>完成销售业绩报表设计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获取数据且整理规范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lastRenderedPageBreak/>
        <w:t>创建数据模型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-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度量值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销售业绩报表可视化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各城市利润情况分析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数据可视化与传统数据报表比较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收入与成本对比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各城市累计用户数分析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各地区收入情况分析</w:t>
      </w:r>
    </w:p>
    <w:p w:rsidR="003E700F" w:rsidRDefault="007B3C1B">
      <w:pPr>
        <w:pStyle w:val="aa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销售业绩报表设计与美化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取色器应用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添加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LOGO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与图标</w:t>
      </w:r>
    </w:p>
    <w:p w:rsidR="003E700F" w:rsidRDefault="007B3C1B">
      <w:pPr>
        <w:pStyle w:val="aa"/>
        <w:numPr>
          <w:ilvl w:val="1"/>
          <w:numId w:val="5"/>
        </w:numPr>
        <w:ind w:firstLineChars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排版原则的基础应用</w:t>
      </w:r>
    </w:p>
    <w:p w:rsidR="003E700F" w:rsidRDefault="003E700F">
      <w:pPr>
        <w:rPr>
          <w:rFonts w:ascii="微软雅黑" w:eastAsia="微软雅黑" w:hAnsi="微软雅黑" w:cs="微软雅黑"/>
          <w:bCs/>
          <w:kern w:val="0"/>
          <w:szCs w:val="21"/>
        </w:rPr>
        <w:sectPr w:rsidR="003E700F">
          <w:type w:val="continuous"/>
          <w:pgSz w:w="11906" w:h="16838"/>
          <w:pgMar w:top="720" w:right="720" w:bottom="720" w:left="720" w:header="851" w:footer="992" w:gutter="0"/>
          <w:cols w:num="2" w:sep="1" w:space="427"/>
          <w:docGrid w:type="lines" w:linePitch="312"/>
        </w:sectPr>
      </w:pPr>
    </w:p>
    <w:p w:rsidR="003E700F" w:rsidRDefault="003E700F">
      <w:pPr>
        <w:rPr>
          <w:rFonts w:ascii="微软雅黑" w:eastAsia="微软雅黑" w:hAnsi="微软雅黑" w:cs="微软雅黑"/>
          <w:bCs/>
          <w:kern w:val="0"/>
          <w:szCs w:val="21"/>
        </w:rPr>
      </w:pPr>
    </w:p>
    <w:p w:rsidR="003E700F" w:rsidRDefault="007B3C1B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:rsidR="003E700F" w:rsidRDefault="007B3C1B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>
        <w:rPr>
          <w:rFonts w:eastAsia="微软雅黑" w:cs="微软雅黑" w:hint="eastAsia"/>
          <w:b/>
          <w:bCs/>
          <w:sz w:val="20"/>
          <w:szCs w:val="28"/>
          <w:shd w:val="clear" w:color="auto" w:fill="FFFFFF"/>
        </w:rPr>
        <w:t>赵老师</w:t>
      </w:r>
    </w:p>
    <w:p w:rsidR="003E700F" w:rsidRDefault="007B3C1B">
      <w:pPr>
        <w:pStyle w:val="aa"/>
        <w:numPr>
          <w:ilvl w:val="0"/>
          <w:numId w:val="6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微软最有价值专家（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MVP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）</w:t>
      </w:r>
    </w:p>
    <w:p w:rsidR="003E700F" w:rsidRDefault="007B3C1B">
      <w:pPr>
        <w:pStyle w:val="aa"/>
        <w:numPr>
          <w:ilvl w:val="0"/>
          <w:numId w:val="6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微软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MCT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认证讲师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 xml:space="preserve"> Adobe ACCD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创意设计师</w:t>
      </w:r>
    </w:p>
    <w:p w:rsidR="003E700F" w:rsidRDefault="007B3C1B">
      <w:pPr>
        <w:pStyle w:val="aa"/>
        <w:numPr>
          <w:ilvl w:val="0"/>
          <w:numId w:val="6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深圳市技工教育和职业培训系统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09&amp;</w:t>
      </w:r>
      <w:proofErr w:type="gramStart"/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11</w:t>
      </w:r>
      <w:proofErr w:type="gramEnd"/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年度优秀教师</w:t>
      </w:r>
    </w:p>
    <w:p w:rsidR="003E700F" w:rsidRDefault="007B3C1B">
      <w:pPr>
        <w:pStyle w:val="aa"/>
        <w:numPr>
          <w:ilvl w:val="0"/>
          <w:numId w:val="6"/>
        </w:numPr>
        <w:ind w:firstLineChars="0"/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IT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工作经验，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年以上教学培训经验。资深办公软件专家、平面设计师。擅长微软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Office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软件及平面设计软件企业培训。熟练掌握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Office 2007/2010/2013/2016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 xml:space="preserve">Power 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BI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Photoshop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Illustrator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InDesign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CorelDraw</w:t>
      </w:r>
      <w:r>
        <w:rPr>
          <w:rFonts w:ascii="微软雅黑" w:eastAsia="微软雅黑" w:hAnsi="微软雅黑" w:cs="微软雅黑" w:hint="eastAsia"/>
          <w:sz w:val="18"/>
          <w:szCs w:val="18"/>
          <w:shd w:val="clear" w:color="auto" w:fill="FFFFFF"/>
        </w:rPr>
        <w:t>等桌面客户端应用软件。</w:t>
      </w:r>
    </w:p>
    <w:p w:rsidR="003E700F" w:rsidRDefault="003E700F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3E700F" w:rsidRDefault="007B3C1B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hint="eastAsia"/>
          <w:b/>
          <w:kern w:val="0"/>
          <w:szCs w:val="20"/>
        </w:rPr>
        <w:t>资质证书：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MVP</w:t>
      </w:r>
      <w:r>
        <w:rPr>
          <w:rFonts w:eastAsia="微软雅黑" w:cs="宋体" w:hint="eastAsia"/>
          <w:bCs/>
          <w:kern w:val="0"/>
          <w:sz w:val="18"/>
          <w:szCs w:val="18"/>
        </w:rPr>
        <w:t>（微软最有价值专家）、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MCT</w:t>
      </w:r>
      <w:r>
        <w:rPr>
          <w:rFonts w:eastAsia="微软雅黑" w:cs="宋体" w:hint="eastAsia"/>
          <w:bCs/>
          <w:kern w:val="0"/>
          <w:sz w:val="18"/>
          <w:szCs w:val="18"/>
        </w:rPr>
        <w:t>（微软培训认证讲师）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</w:t>
      </w:r>
    </w:p>
    <w:p w:rsidR="003E700F" w:rsidRDefault="003E700F">
      <w:pPr>
        <w:rPr>
          <w:rFonts w:eastAsia="微软雅黑" w:cs="宋体"/>
          <w:bCs/>
          <w:kern w:val="0"/>
          <w:sz w:val="18"/>
          <w:szCs w:val="18"/>
        </w:rPr>
      </w:pP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教学风格：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专业基础扎实，授课幽默风趣。任职教学工作多年，将大量的实际案例经验运用于课堂授课，理论与实践相结合，让学员更条理、更系统的进行学习。能根据学员的实际情况迅速调整授课方案与计划，解答问题耐心细致，让每次课程的学员都能收获颇丰，受到学员一致好评。</w:t>
      </w:r>
    </w:p>
    <w:p w:rsidR="003E700F" w:rsidRDefault="003E700F">
      <w:pPr>
        <w:rPr>
          <w:rFonts w:eastAsia="微软雅黑" w:cs="宋体"/>
          <w:bCs/>
          <w:kern w:val="0"/>
          <w:sz w:val="18"/>
          <w:szCs w:val="18"/>
        </w:rPr>
      </w:pPr>
    </w:p>
    <w:p w:rsidR="003E700F" w:rsidRDefault="007B3C1B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服务客户：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政府单位：深圳市、梅州市政府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商务应用，深圳人社局</w:t>
      </w:r>
      <w:r>
        <w:rPr>
          <w:rFonts w:eastAsia="微软雅黑" w:cs="宋体" w:hint="eastAsia"/>
          <w:bCs/>
          <w:kern w:val="0"/>
          <w:sz w:val="18"/>
          <w:szCs w:val="18"/>
        </w:rPr>
        <w:t>Power BI</w:t>
      </w:r>
      <w:r>
        <w:rPr>
          <w:rFonts w:eastAsia="微软雅黑" w:cs="宋体" w:hint="eastAsia"/>
          <w:bCs/>
          <w:kern w:val="0"/>
          <w:sz w:val="18"/>
          <w:szCs w:val="18"/>
        </w:rPr>
        <w:t>大数据分析与可视化，罗湖地税局</w:t>
      </w:r>
      <w:r>
        <w:rPr>
          <w:rFonts w:eastAsia="微软雅黑" w:cs="宋体" w:hint="eastAsia"/>
          <w:bCs/>
          <w:kern w:val="0"/>
          <w:sz w:val="18"/>
          <w:szCs w:val="18"/>
        </w:rPr>
        <w:t>Excel + PPT</w:t>
      </w:r>
      <w:r>
        <w:rPr>
          <w:rFonts w:eastAsia="微软雅黑" w:cs="宋体" w:hint="eastAsia"/>
          <w:bCs/>
          <w:kern w:val="0"/>
          <w:sz w:val="18"/>
          <w:szCs w:val="18"/>
        </w:rPr>
        <w:t>商务应用内训，深圳市律师协会</w:t>
      </w:r>
      <w:r>
        <w:rPr>
          <w:rFonts w:eastAsia="微软雅黑" w:cs="宋体" w:hint="eastAsia"/>
          <w:bCs/>
          <w:kern w:val="0"/>
          <w:sz w:val="18"/>
          <w:szCs w:val="18"/>
        </w:rPr>
        <w:t>Word</w:t>
      </w:r>
      <w:r>
        <w:rPr>
          <w:rFonts w:eastAsia="微软雅黑" w:cs="宋体" w:hint="eastAsia"/>
          <w:bCs/>
          <w:kern w:val="0"/>
          <w:sz w:val="18"/>
          <w:szCs w:val="18"/>
        </w:rPr>
        <w:t>高级应用内训，深圳国家高技术产业创新中心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设计应用培训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国有企业：中国银行广州越秀支行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数据分析处理，深圳地铁集团、深圳市水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务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集团、长园集团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基础应用，中海油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操作应用内训，深交所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高级应用内训、大鹏天然气</w:t>
      </w:r>
      <w:r>
        <w:rPr>
          <w:rFonts w:eastAsia="微软雅黑" w:cs="宋体" w:hint="eastAsia"/>
          <w:bCs/>
          <w:kern w:val="0"/>
          <w:sz w:val="18"/>
          <w:szCs w:val="18"/>
        </w:rPr>
        <w:t>PS</w:t>
      </w:r>
      <w:r>
        <w:rPr>
          <w:rFonts w:eastAsia="微软雅黑" w:cs="宋体" w:hint="eastAsia"/>
          <w:bCs/>
          <w:kern w:val="0"/>
          <w:sz w:val="18"/>
          <w:szCs w:val="18"/>
        </w:rPr>
        <w:t>培训，深圳出版发行集团</w:t>
      </w:r>
      <w:r>
        <w:rPr>
          <w:rFonts w:eastAsia="微软雅黑" w:cs="宋体" w:hint="eastAsia"/>
          <w:bCs/>
          <w:kern w:val="0"/>
          <w:sz w:val="18"/>
          <w:szCs w:val="18"/>
        </w:rPr>
        <w:t>PS+CDR</w:t>
      </w:r>
      <w:r>
        <w:rPr>
          <w:rFonts w:eastAsia="微软雅黑" w:cs="宋体" w:hint="eastAsia"/>
          <w:bCs/>
          <w:kern w:val="0"/>
          <w:sz w:val="18"/>
          <w:szCs w:val="18"/>
        </w:rPr>
        <w:t>平面设计内训，佛山、东莞、珠海电信、江门移动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高级应用</w:t>
      </w:r>
      <w:r>
        <w:rPr>
          <w:rFonts w:eastAsia="微软雅黑" w:cs="宋体" w:hint="eastAsia"/>
          <w:bCs/>
          <w:kern w:val="0"/>
          <w:sz w:val="18"/>
          <w:szCs w:val="18"/>
        </w:rPr>
        <w:t>培训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外资企业：汤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姆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森中国</w:t>
      </w:r>
      <w:r>
        <w:rPr>
          <w:rFonts w:eastAsia="微软雅黑" w:cs="宋体" w:hint="eastAsia"/>
          <w:bCs/>
          <w:kern w:val="0"/>
          <w:sz w:val="18"/>
          <w:szCs w:val="18"/>
        </w:rPr>
        <w:t>Windows 8</w:t>
      </w:r>
      <w:r>
        <w:rPr>
          <w:rFonts w:eastAsia="微软雅黑" w:cs="宋体" w:hint="eastAsia"/>
          <w:bCs/>
          <w:kern w:val="0"/>
          <w:sz w:val="18"/>
          <w:szCs w:val="18"/>
        </w:rPr>
        <w:t>新特性应用，百事可乐国内各区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商务应用内训，奥林巴斯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r>
        <w:rPr>
          <w:rFonts w:eastAsia="微软雅黑" w:cs="宋体" w:hint="eastAsia"/>
          <w:bCs/>
          <w:kern w:val="0"/>
          <w:sz w:val="18"/>
          <w:szCs w:val="18"/>
        </w:rPr>
        <w:t>高级应用，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UL</w:t>
      </w:r>
      <w:r>
        <w:rPr>
          <w:rFonts w:eastAsia="微软雅黑" w:cs="宋体" w:hint="eastAsia"/>
          <w:bCs/>
          <w:kern w:val="0"/>
          <w:sz w:val="18"/>
          <w:szCs w:val="18"/>
        </w:rPr>
        <w:t>中国、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住润电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装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商务应用内训，富士施乐、维也纳酒店、德图仪表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及</w:t>
      </w:r>
      <w:r>
        <w:rPr>
          <w:rFonts w:eastAsia="微软雅黑" w:cs="宋体" w:hint="eastAsia"/>
          <w:bCs/>
          <w:kern w:val="0"/>
          <w:sz w:val="18"/>
          <w:szCs w:val="18"/>
        </w:rPr>
        <w:t>Visio</w:t>
      </w:r>
      <w:r>
        <w:rPr>
          <w:rFonts w:eastAsia="微软雅黑" w:cs="宋体" w:hint="eastAsia"/>
          <w:bCs/>
          <w:kern w:val="0"/>
          <w:sz w:val="18"/>
          <w:szCs w:val="18"/>
        </w:rPr>
        <w:t>图形设计内训，惠州壳牌</w:t>
      </w:r>
      <w:r>
        <w:rPr>
          <w:rFonts w:eastAsia="微软雅黑" w:cs="宋体" w:hint="eastAsia"/>
          <w:bCs/>
          <w:kern w:val="0"/>
          <w:sz w:val="18"/>
          <w:szCs w:val="18"/>
        </w:rPr>
        <w:t>PS</w:t>
      </w:r>
      <w:r>
        <w:rPr>
          <w:rFonts w:eastAsia="微软雅黑" w:cs="宋体" w:hint="eastAsia"/>
          <w:bCs/>
          <w:kern w:val="0"/>
          <w:sz w:val="18"/>
          <w:szCs w:val="18"/>
        </w:rPr>
        <w:t>企业培训，意法半导体</w:t>
      </w:r>
      <w:r>
        <w:rPr>
          <w:rFonts w:eastAsia="微软雅黑" w:cs="宋体" w:hint="eastAsia"/>
          <w:bCs/>
          <w:kern w:val="0"/>
          <w:sz w:val="18"/>
          <w:szCs w:val="18"/>
        </w:rPr>
        <w:t>Power BI</w:t>
      </w:r>
      <w:r>
        <w:rPr>
          <w:rFonts w:eastAsia="微软雅黑" w:cs="宋体" w:hint="eastAsia"/>
          <w:bCs/>
          <w:kern w:val="0"/>
          <w:sz w:val="18"/>
          <w:szCs w:val="18"/>
        </w:rPr>
        <w:t>大数据分析与可视化内训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上市公司：百度北京总部、碧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桂园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佛山总部</w:t>
      </w:r>
      <w:r>
        <w:rPr>
          <w:rFonts w:eastAsia="微软雅黑" w:cs="宋体" w:hint="eastAsia"/>
          <w:bCs/>
          <w:kern w:val="0"/>
          <w:sz w:val="18"/>
          <w:szCs w:val="18"/>
        </w:rPr>
        <w:t>Power BI</w:t>
      </w:r>
      <w:r>
        <w:rPr>
          <w:rFonts w:eastAsia="微软雅黑" w:cs="宋体" w:hint="eastAsia"/>
          <w:bCs/>
          <w:kern w:val="0"/>
          <w:sz w:val="18"/>
          <w:szCs w:val="18"/>
        </w:rPr>
        <w:t>数据可视化培训，天威视讯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应用内训，万和集团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应用内训，创维集团</w:t>
      </w:r>
      <w:r>
        <w:rPr>
          <w:rFonts w:eastAsia="微软雅黑" w:cs="宋体" w:hint="eastAsia"/>
          <w:bCs/>
          <w:kern w:val="0"/>
          <w:sz w:val="18"/>
          <w:szCs w:val="18"/>
        </w:rPr>
        <w:t>Office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内训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,</w:t>
      </w:r>
      <w:r>
        <w:rPr>
          <w:rFonts w:eastAsia="微软雅黑" w:cs="宋体" w:hint="eastAsia"/>
          <w:bCs/>
          <w:kern w:val="0"/>
          <w:sz w:val="18"/>
          <w:szCs w:val="18"/>
        </w:rPr>
        <w:t>广州通标（</w:t>
      </w:r>
      <w:r>
        <w:rPr>
          <w:rFonts w:eastAsia="微软雅黑" w:cs="宋体" w:hint="eastAsia"/>
          <w:bCs/>
          <w:kern w:val="0"/>
          <w:sz w:val="18"/>
          <w:szCs w:val="18"/>
        </w:rPr>
        <w:t>SGS</w:t>
      </w:r>
      <w:r>
        <w:rPr>
          <w:rFonts w:eastAsia="微软雅黑" w:cs="宋体" w:hint="eastAsia"/>
          <w:bCs/>
          <w:kern w:val="0"/>
          <w:sz w:val="18"/>
          <w:szCs w:val="18"/>
        </w:rPr>
        <w:t>）</w:t>
      </w:r>
      <w:r>
        <w:rPr>
          <w:rFonts w:eastAsia="微软雅黑" w:cs="宋体" w:hint="eastAsia"/>
          <w:bCs/>
          <w:kern w:val="0"/>
          <w:sz w:val="18"/>
          <w:szCs w:val="18"/>
        </w:rPr>
        <w:t>Office +PS</w:t>
      </w:r>
      <w:r>
        <w:rPr>
          <w:rFonts w:eastAsia="微软雅黑" w:cs="宋体" w:hint="eastAsia"/>
          <w:bCs/>
          <w:kern w:val="0"/>
          <w:sz w:val="18"/>
          <w:szCs w:val="18"/>
        </w:rPr>
        <w:t>设计技能培训，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软通动</w:t>
      </w:r>
      <w:r>
        <w:rPr>
          <w:rFonts w:eastAsia="微软雅黑" w:cs="宋体" w:hint="eastAsia"/>
          <w:bCs/>
          <w:kern w:val="0"/>
          <w:sz w:val="18"/>
          <w:szCs w:val="18"/>
        </w:rPr>
        <w:t>力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Power BI</w:t>
      </w:r>
      <w:r>
        <w:rPr>
          <w:rFonts w:eastAsia="微软雅黑" w:cs="宋体" w:hint="eastAsia"/>
          <w:bCs/>
          <w:kern w:val="0"/>
          <w:sz w:val="18"/>
          <w:szCs w:val="18"/>
        </w:rPr>
        <w:t>数据可视化培训</w:t>
      </w:r>
    </w:p>
    <w:p w:rsidR="003E700F" w:rsidRDefault="007B3C1B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lastRenderedPageBreak/>
        <w:t>物流公司：</w:t>
      </w:r>
      <w:r>
        <w:rPr>
          <w:rFonts w:eastAsia="微软雅黑" w:cs="宋体" w:hint="eastAsia"/>
          <w:bCs/>
          <w:kern w:val="0"/>
          <w:sz w:val="18"/>
          <w:szCs w:val="18"/>
        </w:rPr>
        <w:t>DB</w:t>
      </w:r>
      <w:r>
        <w:rPr>
          <w:rFonts w:eastAsia="微软雅黑" w:cs="宋体" w:hint="eastAsia"/>
          <w:bCs/>
          <w:kern w:val="0"/>
          <w:sz w:val="18"/>
          <w:szCs w:val="18"/>
        </w:rPr>
        <w:t>国际物流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数据分析处理，新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邦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物流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高级应用，信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兴综合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物流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商业可视化，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广州捷士物流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商务应用内训</w:t>
      </w:r>
    </w:p>
    <w:p w:rsidR="003E700F" w:rsidRDefault="007B3C1B">
      <w:pPr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金融行业：中山证券</w:t>
      </w:r>
      <w:r>
        <w:rPr>
          <w:rFonts w:eastAsia="微软雅黑" w:cs="宋体" w:hint="eastAsia"/>
          <w:bCs/>
          <w:kern w:val="0"/>
          <w:sz w:val="18"/>
          <w:szCs w:val="18"/>
        </w:rPr>
        <w:t>Excel</w:t>
      </w:r>
      <w:r>
        <w:rPr>
          <w:rFonts w:eastAsia="微软雅黑" w:cs="宋体" w:hint="eastAsia"/>
          <w:bCs/>
          <w:kern w:val="0"/>
          <w:sz w:val="18"/>
          <w:szCs w:val="18"/>
        </w:rPr>
        <w:t>与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企业内训，五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矿证券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Power BI</w:t>
      </w:r>
      <w:r>
        <w:rPr>
          <w:rFonts w:eastAsia="微软雅黑" w:cs="宋体" w:hint="eastAsia"/>
          <w:bCs/>
          <w:kern w:val="0"/>
          <w:sz w:val="18"/>
          <w:szCs w:val="18"/>
        </w:rPr>
        <w:t>商业数据可视化，招商财富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快速制作培训，金信基金</w:t>
      </w:r>
      <w:r>
        <w:rPr>
          <w:rFonts w:eastAsia="微软雅黑" w:cs="宋体" w:hint="eastAsia"/>
          <w:bCs/>
          <w:kern w:val="0"/>
          <w:sz w:val="18"/>
          <w:szCs w:val="18"/>
        </w:rPr>
        <w:t>PPT</w:t>
      </w:r>
      <w:r>
        <w:rPr>
          <w:rFonts w:eastAsia="微软雅黑" w:cs="宋体" w:hint="eastAsia"/>
          <w:bCs/>
          <w:kern w:val="0"/>
          <w:sz w:val="18"/>
          <w:szCs w:val="18"/>
        </w:rPr>
        <w:t>设计应用技能培训</w:t>
      </w:r>
    </w:p>
    <w:p w:rsidR="003E700F" w:rsidRDefault="003E700F">
      <w:pPr>
        <w:ind w:firstLineChars="50" w:firstLine="90"/>
        <w:rPr>
          <w:rFonts w:eastAsia="微软雅黑" w:hint="eastAsia"/>
          <w:sz w:val="18"/>
          <w:szCs w:val="18"/>
        </w:rPr>
      </w:pPr>
    </w:p>
    <w:p w:rsidR="00DF5D2D" w:rsidRDefault="00DF5D2D">
      <w:pPr>
        <w:ind w:firstLineChars="50" w:firstLine="90"/>
        <w:rPr>
          <w:rFonts w:eastAsia="微软雅黑" w:hint="eastAsia"/>
          <w:sz w:val="18"/>
          <w:szCs w:val="18"/>
        </w:rPr>
      </w:pPr>
    </w:p>
    <w:p w:rsidR="00DF5D2D" w:rsidRDefault="00DF5D2D" w:rsidP="00DF5D2D">
      <w:pPr>
        <w:spacing w:beforeLines="50" w:before="156" w:line="360" w:lineRule="auto"/>
        <w:jc w:val="center"/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A39A3" wp14:editId="08320BCB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5D2D" w:rsidRDefault="00DF5D2D" w:rsidP="00DF5D2D">
                            <w:pPr>
                              <w:spacing w:beforeLines="50" w:before="156" w:line="3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 w:rsidR="00DF5D2D" w:rsidRDefault="00DF5D2D" w:rsidP="00DF5D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8.25pt;margin-top:21.6pt;width:147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" filled="f" stroked="f">
                <v:textbox>
                  <w:txbxContent>
                    <w:p w:rsidR="00DF5D2D" w:rsidRDefault="00DF5D2D" w:rsidP="00DF5D2D">
                      <w:pPr>
                        <w:spacing w:beforeLines="50" w:before="156" w:line="360" w:lineRule="auto"/>
                        <w:jc w:val="center"/>
                        <w:rPr>
                          <w:rFonts w:ascii="微软雅黑" w:eastAsia="微软雅黑" w:hAnsi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 w:rsidR="00DF5D2D" w:rsidRDefault="00DF5D2D" w:rsidP="00DF5D2D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  <w:t>Registration Form</w:t>
      </w:r>
    </w:p>
    <w:p w:rsidR="00DF5D2D" w:rsidRDefault="00DF5D2D" w:rsidP="00DF5D2D">
      <w:pPr>
        <w:ind w:firstLineChars="50" w:firstLine="105"/>
        <w:rPr>
          <w:rFonts w:ascii="微软雅黑" w:eastAsia="微软雅黑" w:hAnsi="微软雅黑"/>
          <w:b/>
          <w:color w:val="0070C0"/>
          <w:szCs w:val="21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 w:rsidR="00DF5D2D" w:rsidTr="005D5967">
        <w:trPr>
          <w:trHeight w:val="397"/>
          <w:jc w:val="center"/>
        </w:trPr>
        <w:tc>
          <w:tcPr>
            <w:tcW w:w="1131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贵司</w:t>
            </w:r>
          </w:p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金额</w:t>
            </w: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DF5D2D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现金</w:t>
            </w:r>
          </w:p>
        </w:tc>
      </w:tr>
    </w:tbl>
    <w:p w:rsidR="00DF5D2D" w:rsidRDefault="00DF5D2D" w:rsidP="00DF5D2D">
      <w:pPr>
        <w:rPr>
          <w:rFonts w:ascii="微软雅黑" w:eastAsia="微软雅黑" w:hAnsi="微软雅黑"/>
          <w:b/>
          <w:color w:val="262626"/>
          <w:sz w:val="18"/>
          <w:szCs w:val="18"/>
        </w:rPr>
      </w:pPr>
    </w:p>
    <w:tbl>
      <w:tblPr>
        <w:tblW w:w="10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F5D2D" w:rsidTr="005D5967">
        <w:trPr>
          <w:trHeight w:val="434"/>
          <w:jc w:val="center"/>
        </w:trPr>
        <w:tc>
          <w:tcPr>
            <w:tcW w:w="1031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F5D2D" w:rsidRDefault="00DF5D2D" w:rsidP="005D5967">
            <w:pPr>
              <w:jc w:val="center"/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 w:rsidR="00DF5D2D" w:rsidTr="005D5967">
        <w:trPr>
          <w:trHeight w:val="2195"/>
          <w:jc w:val="center"/>
        </w:trPr>
        <w:tc>
          <w:tcPr>
            <w:tcW w:w="10314" w:type="dxa"/>
            <w:tcBorders>
              <w:bottom w:val="single" w:sz="12" w:space="0" w:color="000000"/>
            </w:tcBorders>
            <w:vAlign w:val="center"/>
          </w:tcPr>
          <w:p w:rsidR="00DF5D2D" w:rsidRDefault="00DF5D2D" w:rsidP="00DF5D2D">
            <w:pPr>
              <w:numPr>
                <w:ilvl w:val="0"/>
                <w:numId w:val="7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上表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部分请确认后打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 w:rsidR="00DF5D2D" w:rsidRDefault="00DF5D2D" w:rsidP="00DF5D2D">
            <w:pPr>
              <w:numPr>
                <w:ilvl w:val="0"/>
                <w:numId w:val="7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 w:rsidR="00DF5D2D" w:rsidRDefault="00DF5D2D" w:rsidP="00DF5D2D">
            <w:pPr>
              <w:numPr>
                <w:ilvl w:val="0"/>
                <w:numId w:val="7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 w:rsidR="00DF5D2D" w:rsidRDefault="00DF5D2D" w:rsidP="00DF5D2D">
            <w:pPr>
              <w:numPr>
                <w:ilvl w:val="0"/>
                <w:numId w:val="7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 w:rsidR="00DF5D2D" w:rsidRDefault="00DF5D2D" w:rsidP="00DF5D2D">
            <w:pPr>
              <w:numPr>
                <w:ilvl w:val="0"/>
                <w:numId w:val="7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 w:rsidR="00DF5D2D" w:rsidRDefault="00DF5D2D" w:rsidP="00DF5D2D">
      <w:pPr>
        <w:rPr>
          <w:rFonts w:eastAsia="微软雅黑"/>
          <w:sz w:val="18"/>
          <w:szCs w:val="18"/>
        </w:rPr>
      </w:pPr>
    </w:p>
    <w:p w:rsidR="00DF5D2D" w:rsidRDefault="00DF5D2D" w:rsidP="00DF5D2D">
      <w:pPr>
        <w:rPr>
          <w:rFonts w:eastAsia="微软雅黑"/>
          <w:sz w:val="18"/>
          <w:szCs w:val="18"/>
        </w:rPr>
      </w:pPr>
    </w:p>
    <w:p w:rsidR="00DF5D2D" w:rsidRDefault="00DF5D2D" w:rsidP="00DF5D2D">
      <w:pPr>
        <w:jc w:val="center"/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</w:p>
    <w:p w:rsidR="00DF5D2D" w:rsidRDefault="00DF5D2D" w:rsidP="00DF5D2D">
      <w:pPr>
        <w:rPr>
          <w:rFonts w:eastAsia="微软雅黑"/>
          <w:sz w:val="18"/>
          <w:szCs w:val="18"/>
        </w:rPr>
      </w:pPr>
    </w:p>
    <w:p w:rsidR="00DF5D2D" w:rsidRPr="00DF5D2D" w:rsidRDefault="00DF5D2D">
      <w:pPr>
        <w:ind w:firstLineChars="50" w:firstLine="90"/>
        <w:rPr>
          <w:rFonts w:eastAsia="微软雅黑"/>
          <w:sz w:val="18"/>
          <w:szCs w:val="18"/>
        </w:rPr>
      </w:pPr>
      <w:bookmarkStart w:id="0" w:name="_GoBack"/>
      <w:bookmarkEnd w:id="0"/>
    </w:p>
    <w:sectPr w:rsidR="00DF5D2D" w:rsidRPr="00DF5D2D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1B" w:rsidRDefault="007B3C1B">
      <w:r>
        <w:separator/>
      </w:r>
    </w:p>
  </w:endnote>
  <w:endnote w:type="continuationSeparator" w:id="0">
    <w:p w:rsidR="007B3C1B" w:rsidRDefault="007B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0F" w:rsidRDefault="007B3C1B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1B" w:rsidRDefault="007B3C1B">
      <w:r>
        <w:separator/>
      </w:r>
    </w:p>
  </w:footnote>
  <w:footnote w:type="continuationSeparator" w:id="0">
    <w:p w:rsidR="007B3C1B" w:rsidRDefault="007B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761CA"/>
    <w:multiLevelType w:val="multilevel"/>
    <w:tmpl w:val="168761C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E0407F"/>
    <w:multiLevelType w:val="multilevel"/>
    <w:tmpl w:val="3FE0407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B25F6A"/>
    <w:multiLevelType w:val="multilevel"/>
    <w:tmpl w:val="4DB25F6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8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C8F6AC0"/>
    <w:multiLevelType w:val="multilevel"/>
    <w:tmpl w:val="6C8F6AC0"/>
    <w:lvl w:ilvl="0">
      <w:start w:val="1"/>
      <w:numFmt w:val="decimal"/>
      <w:pStyle w:val="4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3A2277"/>
    <w:multiLevelType w:val="multilevel"/>
    <w:tmpl w:val="783A227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5996"/>
    <w:rsid w:val="00016A09"/>
    <w:rsid w:val="000204E0"/>
    <w:rsid w:val="00021AB7"/>
    <w:rsid w:val="00026B8B"/>
    <w:rsid w:val="00031958"/>
    <w:rsid w:val="00034273"/>
    <w:rsid w:val="00035864"/>
    <w:rsid w:val="00037246"/>
    <w:rsid w:val="0004232B"/>
    <w:rsid w:val="000452EC"/>
    <w:rsid w:val="00054F8D"/>
    <w:rsid w:val="000609D6"/>
    <w:rsid w:val="00063DA2"/>
    <w:rsid w:val="000652E1"/>
    <w:rsid w:val="00066983"/>
    <w:rsid w:val="00066DB0"/>
    <w:rsid w:val="00072F0E"/>
    <w:rsid w:val="000741AD"/>
    <w:rsid w:val="00080280"/>
    <w:rsid w:val="00080D33"/>
    <w:rsid w:val="0008184D"/>
    <w:rsid w:val="000820FB"/>
    <w:rsid w:val="00087B30"/>
    <w:rsid w:val="00094BCA"/>
    <w:rsid w:val="000974EE"/>
    <w:rsid w:val="000A3851"/>
    <w:rsid w:val="000C23BF"/>
    <w:rsid w:val="000C7CE4"/>
    <w:rsid w:val="000D3E5D"/>
    <w:rsid w:val="000E657A"/>
    <w:rsid w:val="000F3CE5"/>
    <w:rsid w:val="000F48EC"/>
    <w:rsid w:val="000F5DE7"/>
    <w:rsid w:val="00111126"/>
    <w:rsid w:val="001209D6"/>
    <w:rsid w:val="00122302"/>
    <w:rsid w:val="00133AC6"/>
    <w:rsid w:val="001634D5"/>
    <w:rsid w:val="00175E07"/>
    <w:rsid w:val="00182D0D"/>
    <w:rsid w:val="00183856"/>
    <w:rsid w:val="00187A0D"/>
    <w:rsid w:val="00191FC3"/>
    <w:rsid w:val="00197773"/>
    <w:rsid w:val="001B4CF3"/>
    <w:rsid w:val="001C35AB"/>
    <w:rsid w:val="001C71C3"/>
    <w:rsid w:val="001C7201"/>
    <w:rsid w:val="001C7C94"/>
    <w:rsid w:val="001D1614"/>
    <w:rsid w:val="001D73B9"/>
    <w:rsid w:val="001E0140"/>
    <w:rsid w:val="001E3F4C"/>
    <w:rsid w:val="001E492A"/>
    <w:rsid w:val="001E534B"/>
    <w:rsid w:val="001F2995"/>
    <w:rsid w:val="001F5411"/>
    <w:rsid w:val="00203283"/>
    <w:rsid w:val="00214833"/>
    <w:rsid w:val="002158C2"/>
    <w:rsid w:val="00217D6B"/>
    <w:rsid w:val="002219A6"/>
    <w:rsid w:val="002271D1"/>
    <w:rsid w:val="002418EC"/>
    <w:rsid w:val="00275A73"/>
    <w:rsid w:val="002802BE"/>
    <w:rsid w:val="00282E47"/>
    <w:rsid w:val="0028431E"/>
    <w:rsid w:val="002868D8"/>
    <w:rsid w:val="002907C0"/>
    <w:rsid w:val="00293780"/>
    <w:rsid w:val="00294F25"/>
    <w:rsid w:val="002A5DFC"/>
    <w:rsid w:val="002D0891"/>
    <w:rsid w:val="002E2A69"/>
    <w:rsid w:val="002E5F74"/>
    <w:rsid w:val="002E63D5"/>
    <w:rsid w:val="00311240"/>
    <w:rsid w:val="00316644"/>
    <w:rsid w:val="0032463D"/>
    <w:rsid w:val="00327362"/>
    <w:rsid w:val="00327F0A"/>
    <w:rsid w:val="003328A5"/>
    <w:rsid w:val="00335810"/>
    <w:rsid w:val="0033606C"/>
    <w:rsid w:val="00337259"/>
    <w:rsid w:val="00341C11"/>
    <w:rsid w:val="0034227A"/>
    <w:rsid w:val="003425AB"/>
    <w:rsid w:val="003439BD"/>
    <w:rsid w:val="0034462D"/>
    <w:rsid w:val="0034531B"/>
    <w:rsid w:val="0034577B"/>
    <w:rsid w:val="00345F51"/>
    <w:rsid w:val="003522FC"/>
    <w:rsid w:val="00360FC4"/>
    <w:rsid w:val="00365240"/>
    <w:rsid w:val="00375D87"/>
    <w:rsid w:val="003769DC"/>
    <w:rsid w:val="003773D7"/>
    <w:rsid w:val="00385BE9"/>
    <w:rsid w:val="003974EA"/>
    <w:rsid w:val="003A3DAC"/>
    <w:rsid w:val="003B224E"/>
    <w:rsid w:val="003B6D66"/>
    <w:rsid w:val="003C5087"/>
    <w:rsid w:val="003D1CE6"/>
    <w:rsid w:val="003D52B7"/>
    <w:rsid w:val="003E700F"/>
    <w:rsid w:val="003F09FD"/>
    <w:rsid w:val="003F4F0B"/>
    <w:rsid w:val="0040379E"/>
    <w:rsid w:val="00404B57"/>
    <w:rsid w:val="00410FDA"/>
    <w:rsid w:val="004252D3"/>
    <w:rsid w:val="00425A4A"/>
    <w:rsid w:val="004310DA"/>
    <w:rsid w:val="004411E7"/>
    <w:rsid w:val="00452DCE"/>
    <w:rsid w:val="00453BC5"/>
    <w:rsid w:val="00455623"/>
    <w:rsid w:val="004706A4"/>
    <w:rsid w:val="00483359"/>
    <w:rsid w:val="00484F15"/>
    <w:rsid w:val="004A71F7"/>
    <w:rsid w:val="004A7D28"/>
    <w:rsid w:val="004C4489"/>
    <w:rsid w:val="004C4C30"/>
    <w:rsid w:val="004C7CDA"/>
    <w:rsid w:val="004D2D28"/>
    <w:rsid w:val="004D6D00"/>
    <w:rsid w:val="004E1669"/>
    <w:rsid w:val="004E1EE4"/>
    <w:rsid w:val="004E55DE"/>
    <w:rsid w:val="004F1D98"/>
    <w:rsid w:val="004F7076"/>
    <w:rsid w:val="0051116B"/>
    <w:rsid w:val="005117AC"/>
    <w:rsid w:val="00512587"/>
    <w:rsid w:val="00517D1E"/>
    <w:rsid w:val="00520EFF"/>
    <w:rsid w:val="00524AF2"/>
    <w:rsid w:val="0052749B"/>
    <w:rsid w:val="00534563"/>
    <w:rsid w:val="00536BCD"/>
    <w:rsid w:val="005539C5"/>
    <w:rsid w:val="00560909"/>
    <w:rsid w:val="00570890"/>
    <w:rsid w:val="00572CB0"/>
    <w:rsid w:val="00590085"/>
    <w:rsid w:val="0059427A"/>
    <w:rsid w:val="005A1B16"/>
    <w:rsid w:val="005A2019"/>
    <w:rsid w:val="005A3889"/>
    <w:rsid w:val="005A7C13"/>
    <w:rsid w:val="005B5456"/>
    <w:rsid w:val="005C3719"/>
    <w:rsid w:val="005C70E4"/>
    <w:rsid w:val="005E6A66"/>
    <w:rsid w:val="005F5310"/>
    <w:rsid w:val="005F6783"/>
    <w:rsid w:val="00600DF5"/>
    <w:rsid w:val="006040BE"/>
    <w:rsid w:val="006043B5"/>
    <w:rsid w:val="00605BC3"/>
    <w:rsid w:val="00614378"/>
    <w:rsid w:val="00616DF2"/>
    <w:rsid w:val="00616E7C"/>
    <w:rsid w:val="006261CD"/>
    <w:rsid w:val="006264D5"/>
    <w:rsid w:val="00631960"/>
    <w:rsid w:val="00634D0F"/>
    <w:rsid w:val="0064668C"/>
    <w:rsid w:val="006723BD"/>
    <w:rsid w:val="00672D9D"/>
    <w:rsid w:val="0067480E"/>
    <w:rsid w:val="006778B2"/>
    <w:rsid w:val="00685285"/>
    <w:rsid w:val="00691AF4"/>
    <w:rsid w:val="00696E85"/>
    <w:rsid w:val="006A3D8B"/>
    <w:rsid w:val="006B5B26"/>
    <w:rsid w:val="006C397E"/>
    <w:rsid w:val="006D3445"/>
    <w:rsid w:val="006E6297"/>
    <w:rsid w:val="00700177"/>
    <w:rsid w:val="00701AA1"/>
    <w:rsid w:val="0071662B"/>
    <w:rsid w:val="0074102E"/>
    <w:rsid w:val="007431CD"/>
    <w:rsid w:val="00744075"/>
    <w:rsid w:val="0075016B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1D97"/>
    <w:rsid w:val="007B23EE"/>
    <w:rsid w:val="007B3C1B"/>
    <w:rsid w:val="007B4644"/>
    <w:rsid w:val="007B472F"/>
    <w:rsid w:val="007C625B"/>
    <w:rsid w:val="007E3581"/>
    <w:rsid w:val="007F31D0"/>
    <w:rsid w:val="007F68AF"/>
    <w:rsid w:val="00801785"/>
    <w:rsid w:val="00802D61"/>
    <w:rsid w:val="0081132D"/>
    <w:rsid w:val="008135A0"/>
    <w:rsid w:val="00817A70"/>
    <w:rsid w:val="008257B2"/>
    <w:rsid w:val="00842AE1"/>
    <w:rsid w:val="00854083"/>
    <w:rsid w:val="00857A16"/>
    <w:rsid w:val="00861743"/>
    <w:rsid w:val="00873F59"/>
    <w:rsid w:val="00876486"/>
    <w:rsid w:val="00877BFE"/>
    <w:rsid w:val="00882E23"/>
    <w:rsid w:val="00884731"/>
    <w:rsid w:val="008853B5"/>
    <w:rsid w:val="00886110"/>
    <w:rsid w:val="008865F3"/>
    <w:rsid w:val="00887A73"/>
    <w:rsid w:val="008A5780"/>
    <w:rsid w:val="008C0B19"/>
    <w:rsid w:val="008C12A4"/>
    <w:rsid w:val="008C1C4F"/>
    <w:rsid w:val="008C56D8"/>
    <w:rsid w:val="008D45A4"/>
    <w:rsid w:val="008D6EE9"/>
    <w:rsid w:val="008E04B5"/>
    <w:rsid w:val="008E0BD9"/>
    <w:rsid w:val="008E5B5B"/>
    <w:rsid w:val="008E5DCF"/>
    <w:rsid w:val="008E6833"/>
    <w:rsid w:val="008E6FE7"/>
    <w:rsid w:val="008F23C9"/>
    <w:rsid w:val="008F55A4"/>
    <w:rsid w:val="008F76BA"/>
    <w:rsid w:val="00902598"/>
    <w:rsid w:val="00903600"/>
    <w:rsid w:val="00906E1F"/>
    <w:rsid w:val="00916408"/>
    <w:rsid w:val="00925951"/>
    <w:rsid w:val="009325E9"/>
    <w:rsid w:val="009422E6"/>
    <w:rsid w:val="0094755E"/>
    <w:rsid w:val="00951C3E"/>
    <w:rsid w:val="00953666"/>
    <w:rsid w:val="0098499F"/>
    <w:rsid w:val="00996E09"/>
    <w:rsid w:val="009B0514"/>
    <w:rsid w:val="009B6001"/>
    <w:rsid w:val="009B620F"/>
    <w:rsid w:val="009C24C4"/>
    <w:rsid w:val="009C407D"/>
    <w:rsid w:val="009C436A"/>
    <w:rsid w:val="009C56E3"/>
    <w:rsid w:val="009D27F5"/>
    <w:rsid w:val="009E28ED"/>
    <w:rsid w:val="009F2E38"/>
    <w:rsid w:val="009F4C1D"/>
    <w:rsid w:val="009F605A"/>
    <w:rsid w:val="00A06778"/>
    <w:rsid w:val="00A13833"/>
    <w:rsid w:val="00A24E89"/>
    <w:rsid w:val="00A27268"/>
    <w:rsid w:val="00A3467C"/>
    <w:rsid w:val="00A40D8C"/>
    <w:rsid w:val="00A43B7A"/>
    <w:rsid w:val="00A50C7C"/>
    <w:rsid w:val="00A50ED1"/>
    <w:rsid w:val="00A62E6C"/>
    <w:rsid w:val="00A70781"/>
    <w:rsid w:val="00A70A85"/>
    <w:rsid w:val="00A810B5"/>
    <w:rsid w:val="00A85269"/>
    <w:rsid w:val="00A936BA"/>
    <w:rsid w:val="00A9750A"/>
    <w:rsid w:val="00AA04E5"/>
    <w:rsid w:val="00AA3E9D"/>
    <w:rsid w:val="00AB01F1"/>
    <w:rsid w:val="00AB6410"/>
    <w:rsid w:val="00AB6E5F"/>
    <w:rsid w:val="00AC531B"/>
    <w:rsid w:val="00AC5FA9"/>
    <w:rsid w:val="00AD0FE0"/>
    <w:rsid w:val="00AD7D21"/>
    <w:rsid w:val="00AE000D"/>
    <w:rsid w:val="00AE7D2F"/>
    <w:rsid w:val="00B035B0"/>
    <w:rsid w:val="00B15326"/>
    <w:rsid w:val="00B31066"/>
    <w:rsid w:val="00B36B4E"/>
    <w:rsid w:val="00B37064"/>
    <w:rsid w:val="00B37CB2"/>
    <w:rsid w:val="00B43566"/>
    <w:rsid w:val="00B44A18"/>
    <w:rsid w:val="00B50007"/>
    <w:rsid w:val="00B666F3"/>
    <w:rsid w:val="00B730B1"/>
    <w:rsid w:val="00B73391"/>
    <w:rsid w:val="00B762BD"/>
    <w:rsid w:val="00B77FEE"/>
    <w:rsid w:val="00B83B9B"/>
    <w:rsid w:val="00BA008F"/>
    <w:rsid w:val="00BD07A0"/>
    <w:rsid w:val="00BD1B31"/>
    <w:rsid w:val="00BD1D12"/>
    <w:rsid w:val="00BE4AB5"/>
    <w:rsid w:val="00BE574C"/>
    <w:rsid w:val="00C05256"/>
    <w:rsid w:val="00C07C74"/>
    <w:rsid w:val="00C107FB"/>
    <w:rsid w:val="00C10A94"/>
    <w:rsid w:val="00C1361D"/>
    <w:rsid w:val="00C15B5E"/>
    <w:rsid w:val="00C16C3B"/>
    <w:rsid w:val="00C24AEB"/>
    <w:rsid w:val="00C26D73"/>
    <w:rsid w:val="00C2797E"/>
    <w:rsid w:val="00C472F9"/>
    <w:rsid w:val="00C5178B"/>
    <w:rsid w:val="00C544C9"/>
    <w:rsid w:val="00C644F4"/>
    <w:rsid w:val="00C73D8A"/>
    <w:rsid w:val="00C80627"/>
    <w:rsid w:val="00C81C23"/>
    <w:rsid w:val="00C92854"/>
    <w:rsid w:val="00C943A3"/>
    <w:rsid w:val="00C967C0"/>
    <w:rsid w:val="00C96801"/>
    <w:rsid w:val="00CA03BE"/>
    <w:rsid w:val="00CA0AA8"/>
    <w:rsid w:val="00CA0F26"/>
    <w:rsid w:val="00CB07D7"/>
    <w:rsid w:val="00CB1EC5"/>
    <w:rsid w:val="00CB686E"/>
    <w:rsid w:val="00CB7E7B"/>
    <w:rsid w:val="00CD64BF"/>
    <w:rsid w:val="00CD7A73"/>
    <w:rsid w:val="00CF2A1F"/>
    <w:rsid w:val="00D04A8D"/>
    <w:rsid w:val="00D06018"/>
    <w:rsid w:val="00D227B5"/>
    <w:rsid w:val="00D27506"/>
    <w:rsid w:val="00D32001"/>
    <w:rsid w:val="00D41556"/>
    <w:rsid w:val="00D532D2"/>
    <w:rsid w:val="00D623E7"/>
    <w:rsid w:val="00D6629B"/>
    <w:rsid w:val="00D75728"/>
    <w:rsid w:val="00D834D4"/>
    <w:rsid w:val="00D84981"/>
    <w:rsid w:val="00D84E53"/>
    <w:rsid w:val="00D960FA"/>
    <w:rsid w:val="00DA171A"/>
    <w:rsid w:val="00DA39A2"/>
    <w:rsid w:val="00DA5405"/>
    <w:rsid w:val="00DA7144"/>
    <w:rsid w:val="00DA74B5"/>
    <w:rsid w:val="00DA7C84"/>
    <w:rsid w:val="00DB70CC"/>
    <w:rsid w:val="00DC02E0"/>
    <w:rsid w:val="00DC2F82"/>
    <w:rsid w:val="00DC6511"/>
    <w:rsid w:val="00DD65D7"/>
    <w:rsid w:val="00DE2CC0"/>
    <w:rsid w:val="00DE7AEA"/>
    <w:rsid w:val="00DF0BCF"/>
    <w:rsid w:val="00DF2209"/>
    <w:rsid w:val="00DF5D2D"/>
    <w:rsid w:val="00E020C6"/>
    <w:rsid w:val="00E05F78"/>
    <w:rsid w:val="00E11155"/>
    <w:rsid w:val="00E12E96"/>
    <w:rsid w:val="00E264C8"/>
    <w:rsid w:val="00E33185"/>
    <w:rsid w:val="00E34BF2"/>
    <w:rsid w:val="00E41F23"/>
    <w:rsid w:val="00E54196"/>
    <w:rsid w:val="00E64ECD"/>
    <w:rsid w:val="00E97605"/>
    <w:rsid w:val="00EA18AE"/>
    <w:rsid w:val="00EA4556"/>
    <w:rsid w:val="00EB096D"/>
    <w:rsid w:val="00EB6CF5"/>
    <w:rsid w:val="00EB6E63"/>
    <w:rsid w:val="00EB7618"/>
    <w:rsid w:val="00EC5BA1"/>
    <w:rsid w:val="00ED78B1"/>
    <w:rsid w:val="00EE58CA"/>
    <w:rsid w:val="00EF0789"/>
    <w:rsid w:val="00F11FDD"/>
    <w:rsid w:val="00F2195C"/>
    <w:rsid w:val="00F21B3C"/>
    <w:rsid w:val="00F252FA"/>
    <w:rsid w:val="00F26153"/>
    <w:rsid w:val="00F3273D"/>
    <w:rsid w:val="00F4096B"/>
    <w:rsid w:val="00F427FB"/>
    <w:rsid w:val="00F65790"/>
    <w:rsid w:val="00F65F11"/>
    <w:rsid w:val="00F75508"/>
    <w:rsid w:val="00F872AF"/>
    <w:rsid w:val="00F903E6"/>
    <w:rsid w:val="00F9161D"/>
    <w:rsid w:val="00F926A2"/>
    <w:rsid w:val="00F961AC"/>
    <w:rsid w:val="00FA50EC"/>
    <w:rsid w:val="00FA6B64"/>
    <w:rsid w:val="00FC6011"/>
    <w:rsid w:val="00FC6D55"/>
    <w:rsid w:val="00FC6E5A"/>
    <w:rsid w:val="00FC6F94"/>
    <w:rsid w:val="00FD16FF"/>
    <w:rsid w:val="00FD4527"/>
    <w:rsid w:val="00FD5B95"/>
    <w:rsid w:val="00FE0E21"/>
    <w:rsid w:val="00FE5111"/>
    <w:rsid w:val="00FF62D6"/>
    <w:rsid w:val="0101689D"/>
    <w:rsid w:val="02336D04"/>
    <w:rsid w:val="06C70236"/>
    <w:rsid w:val="081B7796"/>
    <w:rsid w:val="0CE7311B"/>
    <w:rsid w:val="0F915D21"/>
    <w:rsid w:val="11B154AF"/>
    <w:rsid w:val="11C21769"/>
    <w:rsid w:val="130D1FAD"/>
    <w:rsid w:val="1FAC2011"/>
    <w:rsid w:val="22CB1081"/>
    <w:rsid w:val="23405647"/>
    <w:rsid w:val="23873729"/>
    <w:rsid w:val="26653690"/>
    <w:rsid w:val="2C595A10"/>
    <w:rsid w:val="3065699D"/>
    <w:rsid w:val="34C734AB"/>
    <w:rsid w:val="35555ADA"/>
    <w:rsid w:val="37D27678"/>
    <w:rsid w:val="38E31106"/>
    <w:rsid w:val="39EA61F9"/>
    <w:rsid w:val="3ABD3567"/>
    <w:rsid w:val="3AD732A6"/>
    <w:rsid w:val="3B5B3487"/>
    <w:rsid w:val="42BC0FA8"/>
    <w:rsid w:val="45546D7E"/>
    <w:rsid w:val="49FE1871"/>
    <w:rsid w:val="4BDD602E"/>
    <w:rsid w:val="4C2D3CD8"/>
    <w:rsid w:val="4C7E282B"/>
    <w:rsid w:val="53233374"/>
    <w:rsid w:val="539D1572"/>
    <w:rsid w:val="557071F9"/>
    <w:rsid w:val="59BD22DC"/>
    <w:rsid w:val="5B926A19"/>
    <w:rsid w:val="5C90679E"/>
    <w:rsid w:val="5E9C451F"/>
    <w:rsid w:val="62872F8A"/>
    <w:rsid w:val="66A82E71"/>
    <w:rsid w:val="68863ACE"/>
    <w:rsid w:val="6906384E"/>
    <w:rsid w:val="6C8C5964"/>
    <w:rsid w:val="6EA257F1"/>
    <w:rsid w:val="6F200D74"/>
    <w:rsid w:val="711B3FE6"/>
    <w:rsid w:val="73DA437A"/>
    <w:rsid w:val="774B53F4"/>
    <w:rsid w:val="7DC40A83"/>
    <w:rsid w:val="7E8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unhideWhenUsed/>
    <w:qFormat/>
    <w:locked/>
    <w:pPr>
      <w:keepNext/>
      <w:keepLines/>
      <w:numPr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FollowedHyperlink"/>
    <w:basedOn w:val="a0"/>
    <w:uiPriority w:val="99"/>
    <w:semiHidden/>
    <w:unhideWhenUsed/>
    <w:qFormat/>
    <w:locked/>
    <w:rPr>
      <w:color w:val="800080"/>
      <w:u w:val="singl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unhideWhenUsed/>
    <w:qFormat/>
    <w:locked/>
    <w:pPr>
      <w:keepNext/>
      <w:keepLines/>
      <w:numPr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FollowedHyperlink"/>
    <w:basedOn w:val="a0"/>
    <w:uiPriority w:val="99"/>
    <w:semiHidden/>
    <w:unhideWhenUsed/>
    <w:qFormat/>
    <w:locked/>
    <w:rPr>
      <w:color w:val="800080"/>
      <w:u w:val="singl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515</Words>
  <Characters>2940</Characters>
  <Application>Microsoft Office Word</Application>
  <DocSecurity>0</DocSecurity>
  <Lines>24</Lines>
  <Paragraphs>6</Paragraphs>
  <ScaleCrop>false</ScaleCrop>
  <Company>Sky123.Org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企业十类高发劳动争议预防及解决策略</dc:title>
  <dc:creator>Jack</dc:creator>
  <cp:lastModifiedBy>admin</cp:lastModifiedBy>
  <cp:revision>71</cp:revision>
  <cp:lastPrinted>2020-07-14T05:45:00Z</cp:lastPrinted>
  <dcterms:created xsi:type="dcterms:W3CDTF">2016-04-18T01:48:00Z</dcterms:created>
  <dcterms:modified xsi:type="dcterms:W3CDTF">2021-11-04T08:11:00Z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5074B192D451488D928C4C6A067853D8</vt:lpwstr>
  </property>
</Properties>
</file>