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31B" w:rsidRDefault="0006331B">
      <w:pPr>
        <w:jc w:val="center"/>
        <w:rPr>
          <w:rFonts w:eastAsia="微软雅黑" w:cs="宋体"/>
          <w:b/>
          <w:bCs/>
          <w:color w:val="0070C0"/>
          <w:kern w:val="0"/>
          <w:sz w:val="18"/>
          <w:szCs w:val="18"/>
        </w:rPr>
      </w:pPr>
    </w:p>
    <w:p w:rsidR="0006331B" w:rsidRDefault="00457F4B">
      <w:pPr>
        <w:jc w:val="center"/>
        <w:rPr>
          <w:rFonts w:eastAsia="微软雅黑" w:cs="宋体"/>
          <w:b/>
          <w:bCs/>
          <w:color w:val="0070C0"/>
          <w:kern w:val="0"/>
          <w:sz w:val="18"/>
          <w:szCs w:val="18"/>
        </w:rPr>
      </w:pPr>
      <w:r>
        <w:rPr>
          <w:rFonts w:eastAsia="微软雅黑" w:cs="宋体" w:hint="eastAsia"/>
          <w:b/>
          <w:bCs/>
          <w:color w:val="0070C0"/>
          <w:kern w:val="0"/>
          <w:sz w:val="32"/>
          <w:szCs w:val="32"/>
        </w:rPr>
        <w:t>项目全过程管理控制与实践</w:t>
      </w:r>
    </w:p>
    <w:p w:rsidR="0006331B" w:rsidRDefault="00457F4B">
      <w:pPr>
        <w:jc w:val="center"/>
        <w:rPr>
          <w:rFonts w:eastAsia="微软雅黑" w:cs="宋体"/>
          <w:b/>
          <w:bCs/>
          <w:color w:val="0070C0"/>
          <w:kern w:val="0"/>
          <w:sz w:val="18"/>
          <w:szCs w:val="18"/>
        </w:rPr>
      </w:pPr>
      <w:r>
        <w:rPr>
          <w:rFonts w:eastAsia="微软雅黑" w:cs="宋体" w:hint="eastAsia"/>
          <w:b/>
          <w:bCs/>
          <w:color w:val="0070C0"/>
          <w:kern w:val="0"/>
          <w:sz w:val="18"/>
          <w:szCs w:val="18"/>
        </w:rPr>
        <w:t>Control and Practice of Project Process Management</w:t>
      </w:r>
    </w:p>
    <w:p w:rsidR="0006331B" w:rsidRDefault="0006331B">
      <w:pPr>
        <w:jc w:val="center"/>
        <w:rPr>
          <w:rFonts w:eastAsia="微软雅黑" w:cs="宋体"/>
          <w:b/>
          <w:bCs/>
          <w:color w:val="0070C0"/>
          <w:kern w:val="0"/>
          <w:sz w:val="18"/>
          <w:szCs w:val="18"/>
        </w:rPr>
      </w:pPr>
    </w:p>
    <w:p w:rsidR="0006331B" w:rsidRDefault="00457F4B">
      <w:pPr>
        <w:rPr>
          <w:rFonts w:eastAsia="微软雅黑" w:cs="宋体"/>
          <w:b/>
          <w:bCs/>
          <w:kern w:val="0"/>
          <w:sz w:val="18"/>
          <w:szCs w:val="18"/>
        </w:rPr>
      </w:pPr>
      <w:bookmarkStart w:id="0" w:name="_Hlk28002613"/>
      <w:r>
        <w:rPr>
          <w:rFonts w:eastAsia="微软雅黑" w:cs="宋体" w:hint="eastAsia"/>
          <w:b/>
          <w:bCs/>
          <w:kern w:val="0"/>
          <w:sz w:val="18"/>
          <w:szCs w:val="18"/>
        </w:rPr>
        <w:t>类型</w:t>
      </w:r>
      <w:r>
        <w:rPr>
          <w:rFonts w:eastAsia="微软雅黑" w:cs="宋体"/>
          <w:b/>
          <w:bCs/>
          <w:kern w:val="0"/>
          <w:sz w:val="18"/>
          <w:szCs w:val="18"/>
        </w:rPr>
        <w:t>/Type</w:t>
      </w:r>
      <w:r>
        <w:rPr>
          <w:rFonts w:eastAsia="微软雅黑" w:cs="宋体" w:hint="eastAsia"/>
          <w:b/>
          <w:bCs/>
          <w:kern w:val="0"/>
          <w:sz w:val="18"/>
          <w:szCs w:val="18"/>
        </w:rPr>
        <w:t>：</w:t>
      </w:r>
      <w:r>
        <w:rPr>
          <w:rFonts w:eastAsia="微软雅黑" w:cs="宋体" w:hint="eastAsia"/>
          <w:bCs/>
          <w:kern w:val="0"/>
          <w:sz w:val="18"/>
          <w:szCs w:val="18"/>
        </w:rPr>
        <w:t>公开课</w:t>
      </w:r>
      <w:r>
        <w:rPr>
          <w:rFonts w:eastAsia="微软雅黑" w:cs="宋体"/>
          <w:bCs/>
          <w:kern w:val="0"/>
          <w:sz w:val="18"/>
          <w:szCs w:val="18"/>
        </w:rPr>
        <w:t xml:space="preserve"> Public Training</w:t>
      </w:r>
    </w:p>
    <w:p w:rsidR="0006331B" w:rsidRDefault="00457F4B">
      <w:pPr>
        <w:rPr>
          <w:rFonts w:eastAsia="微软雅黑" w:cs="宋体"/>
          <w:b/>
          <w:bCs/>
          <w:kern w:val="0"/>
          <w:sz w:val="18"/>
          <w:szCs w:val="18"/>
        </w:rPr>
      </w:pPr>
      <w:r>
        <w:rPr>
          <w:rFonts w:eastAsia="微软雅黑" w:cs="宋体" w:hint="eastAsia"/>
          <w:b/>
          <w:bCs/>
          <w:kern w:val="0"/>
          <w:sz w:val="18"/>
          <w:szCs w:val="18"/>
        </w:rPr>
        <w:t>语言</w:t>
      </w:r>
      <w:r>
        <w:rPr>
          <w:rFonts w:eastAsia="微软雅黑" w:cs="宋体"/>
          <w:b/>
          <w:bCs/>
          <w:kern w:val="0"/>
          <w:sz w:val="18"/>
          <w:szCs w:val="18"/>
        </w:rPr>
        <w:t>/Language</w:t>
      </w:r>
      <w:r>
        <w:rPr>
          <w:rFonts w:eastAsia="微软雅黑" w:cs="宋体" w:hint="eastAsia"/>
          <w:b/>
          <w:bCs/>
          <w:kern w:val="0"/>
          <w:sz w:val="18"/>
          <w:szCs w:val="18"/>
        </w:rPr>
        <w:t>：</w:t>
      </w:r>
      <w:r>
        <w:rPr>
          <w:rFonts w:eastAsia="微软雅黑" w:cs="宋体" w:hint="eastAsia"/>
          <w:bCs/>
          <w:kern w:val="0"/>
          <w:sz w:val="18"/>
          <w:szCs w:val="18"/>
        </w:rPr>
        <w:t>中文</w:t>
      </w:r>
      <w:r>
        <w:rPr>
          <w:rFonts w:eastAsia="微软雅黑" w:cs="宋体"/>
          <w:bCs/>
          <w:kern w:val="0"/>
          <w:sz w:val="18"/>
          <w:szCs w:val="18"/>
        </w:rPr>
        <w:t>Chinese</w:t>
      </w:r>
    </w:p>
    <w:p w:rsidR="0006331B" w:rsidRDefault="00457F4B">
      <w:pPr>
        <w:rPr>
          <w:rFonts w:eastAsia="微软雅黑" w:cs="宋体"/>
          <w:b/>
          <w:bCs/>
          <w:kern w:val="0"/>
          <w:sz w:val="18"/>
          <w:szCs w:val="18"/>
        </w:rPr>
      </w:pPr>
      <w:r>
        <w:rPr>
          <w:rFonts w:eastAsia="微软雅黑" w:cs="宋体" w:hint="eastAsia"/>
          <w:b/>
          <w:bCs/>
          <w:kern w:val="0"/>
          <w:sz w:val="18"/>
          <w:szCs w:val="18"/>
        </w:rPr>
        <w:t>费用</w:t>
      </w:r>
      <w:r>
        <w:rPr>
          <w:rFonts w:eastAsia="微软雅黑" w:cs="宋体"/>
          <w:b/>
          <w:bCs/>
          <w:kern w:val="0"/>
          <w:sz w:val="18"/>
          <w:szCs w:val="18"/>
        </w:rPr>
        <w:t>/Fee</w:t>
      </w:r>
      <w:r>
        <w:rPr>
          <w:rFonts w:eastAsia="微软雅黑" w:cs="宋体" w:hint="eastAsia"/>
          <w:b/>
          <w:bCs/>
          <w:kern w:val="0"/>
          <w:sz w:val="18"/>
          <w:szCs w:val="18"/>
        </w:rPr>
        <w:t>：</w:t>
      </w:r>
      <w:r>
        <w:rPr>
          <w:rFonts w:eastAsia="微软雅黑" w:cs="宋体" w:hint="eastAsia"/>
          <w:b/>
          <w:bCs/>
          <w:color w:val="C00000"/>
          <w:kern w:val="0"/>
          <w:sz w:val="18"/>
          <w:szCs w:val="18"/>
        </w:rPr>
        <w:t>48</w:t>
      </w:r>
      <w:r>
        <w:rPr>
          <w:rFonts w:eastAsia="微软雅黑" w:cs="宋体" w:hint="eastAsia"/>
          <w:b/>
          <w:bCs/>
          <w:color w:val="C00000"/>
          <w:kern w:val="0"/>
          <w:sz w:val="18"/>
          <w:szCs w:val="18"/>
        </w:rPr>
        <w:t>0</w:t>
      </w:r>
      <w:r>
        <w:rPr>
          <w:rFonts w:eastAsia="微软雅黑" w:cs="宋体" w:hint="eastAsia"/>
          <w:b/>
          <w:bCs/>
          <w:color w:val="C00000"/>
          <w:kern w:val="0"/>
          <w:sz w:val="18"/>
          <w:szCs w:val="18"/>
        </w:rPr>
        <w:t>0</w:t>
      </w:r>
      <w:r>
        <w:rPr>
          <w:rFonts w:eastAsia="微软雅黑" w:cs="宋体" w:hint="eastAsia"/>
          <w:b/>
          <w:bCs/>
          <w:color w:val="C00000"/>
          <w:kern w:val="0"/>
          <w:sz w:val="18"/>
          <w:szCs w:val="18"/>
        </w:rPr>
        <w:t>元</w:t>
      </w:r>
      <w:r>
        <w:rPr>
          <w:rFonts w:eastAsia="微软雅黑" w:cs="宋体"/>
          <w:b/>
          <w:bCs/>
          <w:color w:val="C00000"/>
          <w:kern w:val="0"/>
          <w:sz w:val="18"/>
          <w:szCs w:val="18"/>
        </w:rPr>
        <w:t>/</w:t>
      </w:r>
      <w:r>
        <w:rPr>
          <w:rFonts w:eastAsia="微软雅黑" w:cs="宋体" w:hint="eastAsia"/>
          <w:b/>
          <w:bCs/>
          <w:color w:val="C00000"/>
          <w:kern w:val="0"/>
          <w:sz w:val="18"/>
          <w:szCs w:val="18"/>
        </w:rPr>
        <w:t>人</w:t>
      </w:r>
      <w:r>
        <w:rPr>
          <w:rFonts w:eastAsia="微软雅黑" w:cs="宋体"/>
          <w:bCs/>
          <w:kern w:val="0"/>
          <w:sz w:val="18"/>
          <w:szCs w:val="18"/>
        </w:rPr>
        <w:t>RMB</w:t>
      </w:r>
    </w:p>
    <w:p w:rsidR="0006331B" w:rsidRDefault="0006331B">
      <w:pPr>
        <w:rPr>
          <w:rFonts w:eastAsia="微软雅黑" w:cs="宋体"/>
          <w:b/>
          <w:bCs/>
          <w:kern w:val="0"/>
          <w:sz w:val="18"/>
          <w:szCs w:val="18"/>
        </w:rPr>
      </w:pPr>
    </w:p>
    <w:p w:rsidR="0006331B" w:rsidRDefault="0006331B">
      <w:pPr>
        <w:rPr>
          <w:rFonts w:eastAsia="微软雅黑" w:cs="宋体"/>
          <w:b/>
          <w:bCs/>
          <w:kern w:val="0"/>
          <w:sz w:val="18"/>
          <w:szCs w:val="18"/>
        </w:rPr>
      </w:pPr>
    </w:p>
    <w:p w:rsidR="0006331B" w:rsidRDefault="00457F4B">
      <w:pPr>
        <w:numPr>
          <w:ilvl w:val="0"/>
          <w:numId w:val="1"/>
        </w:numPr>
        <w:ind w:left="284" w:hanging="284"/>
        <w:rPr>
          <w:rFonts w:eastAsia="微软雅黑" w:cs="宋体"/>
          <w:b/>
          <w:bCs/>
          <w:color w:val="0070C0"/>
          <w:kern w:val="0"/>
          <w:sz w:val="24"/>
          <w:szCs w:val="24"/>
        </w:rPr>
      </w:pPr>
      <w:r>
        <w:rPr>
          <w:rFonts w:eastAsia="微软雅黑" w:cs="宋体" w:hint="eastAsia"/>
          <w:b/>
          <w:bCs/>
          <w:color w:val="0070C0"/>
          <w:kern w:val="0"/>
          <w:sz w:val="24"/>
          <w:szCs w:val="24"/>
        </w:rPr>
        <w:t>排期</w:t>
      </w:r>
      <w:r>
        <w:rPr>
          <w:rFonts w:eastAsia="微软雅黑" w:cs="宋体"/>
          <w:b/>
          <w:bCs/>
          <w:color w:val="0070C0"/>
          <w:kern w:val="0"/>
          <w:sz w:val="24"/>
          <w:szCs w:val="24"/>
        </w:rPr>
        <w:t>/Schedule</w:t>
      </w:r>
    </w:p>
    <w:bookmarkEnd w:id="0"/>
    <w:p w:rsidR="00D636D9" w:rsidRPr="00D636D9" w:rsidRDefault="00D636D9" w:rsidP="00D636D9">
      <w:pPr>
        <w:spacing w:line="276" w:lineRule="auto"/>
        <w:rPr>
          <w:rFonts w:ascii="微软雅黑" w:eastAsia="微软雅黑" w:hAnsi="微软雅黑" w:cs="微软雅黑" w:hint="eastAsia"/>
          <w:b/>
          <w:bCs/>
          <w:kern w:val="0"/>
          <w:sz w:val="18"/>
          <w:szCs w:val="18"/>
        </w:rPr>
      </w:pPr>
      <w:r w:rsidRPr="00D636D9">
        <w:rPr>
          <w:rFonts w:ascii="微软雅黑" w:eastAsia="微软雅黑" w:hAnsi="微软雅黑" w:cs="微软雅黑" w:hint="eastAsia"/>
          <w:b/>
          <w:bCs/>
          <w:kern w:val="0"/>
          <w:sz w:val="18"/>
          <w:szCs w:val="18"/>
        </w:rPr>
        <w:t>上海：2021年11月11-12日、 青岛：2021年11月20-21日、 北京：2021年12月16-17日</w:t>
      </w:r>
    </w:p>
    <w:p w:rsidR="0006331B" w:rsidRDefault="00D636D9" w:rsidP="00D636D9">
      <w:pPr>
        <w:spacing w:line="276" w:lineRule="auto"/>
        <w:rPr>
          <w:rFonts w:ascii="微软雅黑" w:eastAsia="微软雅黑" w:hAnsi="微软雅黑" w:cs="微软雅黑" w:hint="eastAsia"/>
          <w:b/>
          <w:bCs/>
          <w:kern w:val="0"/>
          <w:sz w:val="18"/>
          <w:szCs w:val="18"/>
        </w:rPr>
      </w:pPr>
      <w:r w:rsidRPr="00D636D9">
        <w:rPr>
          <w:rFonts w:ascii="微软雅黑" w:eastAsia="微软雅黑" w:hAnsi="微软雅黑" w:cs="微软雅黑" w:hint="eastAsia"/>
          <w:b/>
          <w:bCs/>
          <w:kern w:val="0"/>
          <w:sz w:val="18"/>
          <w:szCs w:val="18"/>
        </w:rPr>
        <w:t>上海：2022年03月17-18日、 北京：2022年04月14-15日、 深圳：2021年05月26-27日</w:t>
      </w:r>
    </w:p>
    <w:p w:rsidR="00D636D9" w:rsidRDefault="00D636D9" w:rsidP="00D636D9">
      <w:pPr>
        <w:spacing w:line="276" w:lineRule="auto"/>
        <w:rPr>
          <w:rFonts w:ascii="微软雅黑" w:eastAsia="微软雅黑" w:hAnsi="微软雅黑" w:cs="微软雅黑"/>
          <w:kern w:val="0"/>
          <w:sz w:val="18"/>
          <w:szCs w:val="18"/>
        </w:rPr>
      </w:pPr>
    </w:p>
    <w:p w:rsidR="0006331B" w:rsidRDefault="00457F4B">
      <w:pPr>
        <w:numPr>
          <w:ilvl w:val="0"/>
          <w:numId w:val="1"/>
        </w:numPr>
        <w:ind w:left="284" w:hanging="284"/>
        <w:rPr>
          <w:rFonts w:eastAsia="微软雅黑" w:cs="宋体"/>
          <w:b/>
          <w:bCs/>
          <w:color w:val="0070C0"/>
          <w:kern w:val="0"/>
          <w:sz w:val="24"/>
          <w:szCs w:val="24"/>
        </w:rPr>
      </w:pPr>
      <w:r>
        <w:rPr>
          <w:rFonts w:eastAsia="微软雅黑" w:cs="宋体" w:hint="eastAsia"/>
          <w:b/>
          <w:bCs/>
          <w:color w:val="0070C0"/>
          <w:kern w:val="0"/>
          <w:sz w:val="24"/>
          <w:szCs w:val="24"/>
        </w:rPr>
        <w:t>培训议程</w:t>
      </w:r>
      <w:r>
        <w:rPr>
          <w:rFonts w:eastAsia="微软雅黑" w:cs="宋体"/>
          <w:b/>
          <w:bCs/>
          <w:color w:val="0070C0"/>
          <w:kern w:val="0"/>
          <w:sz w:val="24"/>
          <w:szCs w:val="24"/>
        </w:rPr>
        <w:t>/Agenda</w:t>
      </w:r>
    </w:p>
    <w:tbl>
      <w:tblPr>
        <w:tblW w:w="10682" w:type="dxa"/>
        <w:jc w:val="center"/>
        <w:tblLayout w:type="fixed"/>
        <w:tblLook w:val="04A0" w:firstRow="1" w:lastRow="0" w:firstColumn="1" w:lastColumn="0" w:noHBand="0" w:noVBand="1"/>
      </w:tblPr>
      <w:tblGrid>
        <w:gridCol w:w="5341"/>
        <w:gridCol w:w="5341"/>
      </w:tblGrid>
      <w:tr w:rsidR="0006331B">
        <w:trPr>
          <w:jc w:val="center"/>
        </w:trPr>
        <w:tc>
          <w:tcPr>
            <w:tcW w:w="5341" w:type="dxa"/>
          </w:tcPr>
          <w:p w:rsidR="0006331B" w:rsidRDefault="00457F4B">
            <w:pPr>
              <w:pStyle w:val="ListParagraph1"/>
              <w:numPr>
                <w:ilvl w:val="0"/>
                <w:numId w:val="2"/>
              </w:numPr>
              <w:ind w:firstLineChars="0"/>
              <w:rPr>
                <w:rFonts w:eastAsia="微软雅黑" w:cs="宋体"/>
                <w:bCs/>
                <w:kern w:val="0"/>
                <w:sz w:val="18"/>
                <w:szCs w:val="18"/>
              </w:rPr>
            </w:pPr>
            <w:r>
              <w:rPr>
                <w:rFonts w:eastAsia="微软雅黑" w:cs="宋体"/>
                <w:bCs/>
                <w:kern w:val="0"/>
                <w:sz w:val="18"/>
                <w:szCs w:val="18"/>
              </w:rPr>
              <w:t xml:space="preserve">08:30-08:55 </w:t>
            </w:r>
            <w:r>
              <w:rPr>
                <w:rFonts w:eastAsia="微软雅黑" w:cs="宋体" w:hint="eastAsia"/>
                <w:bCs/>
                <w:kern w:val="0"/>
                <w:sz w:val="18"/>
                <w:szCs w:val="18"/>
              </w:rPr>
              <w:t>签到</w:t>
            </w:r>
            <w:r>
              <w:rPr>
                <w:rFonts w:eastAsia="微软雅黑" w:cs="宋体"/>
                <w:bCs/>
                <w:kern w:val="0"/>
                <w:sz w:val="18"/>
                <w:szCs w:val="18"/>
              </w:rPr>
              <w:t xml:space="preserve"> Register</w:t>
            </w:r>
          </w:p>
        </w:tc>
        <w:tc>
          <w:tcPr>
            <w:tcW w:w="5341" w:type="dxa"/>
          </w:tcPr>
          <w:p w:rsidR="0006331B" w:rsidRDefault="00457F4B">
            <w:pPr>
              <w:pStyle w:val="ListParagraph1"/>
              <w:numPr>
                <w:ilvl w:val="0"/>
                <w:numId w:val="3"/>
              </w:numPr>
              <w:ind w:firstLineChars="0"/>
              <w:rPr>
                <w:rFonts w:eastAsia="微软雅黑" w:cs="宋体"/>
                <w:bCs/>
                <w:kern w:val="0"/>
                <w:sz w:val="18"/>
                <w:szCs w:val="18"/>
              </w:rPr>
            </w:pPr>
            <w:r>
              <w:rPr>
                <w:rFonts w:eastAsia="微软雅黑" w:cs="宋体"/>
                <w:bCs/>
                <w:kern w:val="0"/>
                <w:sz w:val="18"/>
                <w:szCs w:val="18"/>
              </w:rPr>
              <w:t xml:space="preserve">12:00-13:00 </w:t>
            </w:r>
            <w:r>
              <w:rPr>
                <w:rFonts w:eastAsia="微软雅黑" w:cs="宋体" w:hint="eastAsia"/>
                <w:bCs/>
                <w:kern w:val="0"/>
                <w:sz w:val="18"/>
                <w:szCs w:val="18"/>
              </w:rPr>
              <w:t>午餐</w:t>
            </w:r>
            <w:r>
              <w:rPr>
                <w:rFonts w:eastAsia="微软雅黑" w:cs="宋体"/>
                <w:bCs/>
                <w:kern w:val="0"/>
                <w:sz w:val="18"/>
                <w:szCs w:val="18"/>
              </w:rPr>
              <w:t xml:space="preserve"> Luncheon</w:t>
            </w:r>
          </w:p>
        </w:tc>
      </w:tr>
      <w:tr w:rsidR="0006331B">
        <w:trPr>
          <w:trHeight w:val="70"/>
          <w:jc w:val="center"/>
        </w:trPr>
        <w:tc>
          <w:tcPr>
            <w:tcW w:w="5341" w:type="dxa"/>
          </w:tcPr>
          <w:p w:rsidR="0006331B" w:rsidRDefault="00457F4B">
            <w:pPr>
              <w:pStyle w:val="ListParagraph1"/>
              <w:numPr>
                <w:ilvl w:val="0"/>
                <w:numId w:val="2"/>
              </w:numPr>
              <w:ind w:firstLineChars="0"/>
              <w:rPr>
                <w:rFonts w:eastAsia="微软雅黑" w:cs="宋体"/>
                <w:bCs/>
                <w:kern w:val="0"/>
                <w:sz w:val="18"/>
                <w:szCs w:val="18"/>
              </w:rPr>
            </w:pPr>
            <w:r>
              <w:rPr>
                <w:rFonts w:eastAsia="微软雅黑" w:cs="宋体"/>
                <w:bCs/>
                <w:kern w:val="0"/>
                <w:sz w:val="18"/>
                <w:szCs w:val="18"/>
              </w:rPr>
              <w:t xml:space="preserve">09:00-10:30 </w:t>
            </w:r>
            <w:r>
              <w:rPr>
                <w:rFonts w:eastAsia="微软雅黑" w:cs="宋体" w:hint="eastAsia"/>
                <w:bCs/>
                <w:kern w:val="0"/>
                <w:sz w:val="18"/>
                <w:szCs w:val="18"/>
              </w:rPr>
              <w:t>培训</w:t>
            </w:r>
            <w:r>
              <w:rPr>
                <w:rFonts w:eastAsia="微软雅黑" w:cs="宋体"/>
                <w:bCs/>
                <w:kern w:val="0"/>
                <w:sz w:val="18"/>
                <w:szCs w:val="18"/>
              </w:rPr>
              <w:t xml:space="preserve"> Training</w:t>
            </w:r>
          </w:p>
        </w:tc>
        <w:tc>
          <w:tcPr>
            <w:tcW w:w="5341" w:type="dxa"/>
          </w:tcPr>
          <w:p w:rsidR="0006331B" w:rsidRDefault="00457F4B">
            <w:pPr>
              <w:pStyle w:val="ListParagraph1"/>
              <w:numPr>
                <w:ilvl w:val="0"/>
                <w:numId w:val="3"/>
              </w:numPr>
              <w:ind w:firstLineChars="0"/>
              <w:rPr>
                <w:rFonts w:eastAsia="微软雅黑" w:cs="宋体"/>
                <w:bCs/>
                <w:kern w:val="0"/>
                <w:sz w:val="18"/>
                <w:szCs w:val="18"/>
              </w:rPr>
            </w:pPr>
            <w:r>
              <w:rPr>
                <w:rFonts w:eastAsia="微软雅黑" w:cs="宋体"/>
                <w:bCs/>
                <w:kern w:val="0"/>
                <w:sz w:val="18"/>
                <w:szCs w:val="18"/>
              </w:rPr>
              <w:t xml:space="preserve">13:00-15:30 </w:t>
            </w:r>
            <w:r>
              <w:rPr>
                <w:rFonts w:eastAsia="微软雅黑" w:cs="宋体" w:hint="eastAsia"/>
                <w:bCs/>
                <w:kern w:val="0"/>
                <w:sz w:val="18"/>
                <w:szCs w:val="18"/>
              </w:rPr>
              <w:t>培训</w:t>
            </w:r>
            <w:r>
              <w:rPr>
                <w:rFonts w:eastAsia="微软雅黑" w:cs="宋体"/>
                <w:bCs/>
                <w:kern w:val="0"/>
                <w:sz w:val="18"/>
                <w:szCs w:val="18"/>
              </w:rPr>
              <w:t xml:space="preserve"> Training</w:t>
            </w:r>
          </w:p>
        </w:tc>
      </w:tr>
      <w:tr w:rsidR="0006331B">
        <w:trPr>
          <w:trHeight w:val="70"/>
          <w:jc w:val="center"/>
        </w:trPr>
        <w:tc>
          <w:tcPr>
            <w:tcW w:w="5341" w:type="dxa"/>
          </w:tcPr>
          <w:p w:rsidR="0006331B" w:rsidRDefault="00457F4B">
            <w:pPr>
              <w:pStyle w:val="ListParagraph1"/>
              <w:numPr>
                <w:ilvl w:val="0"/>
                <w:numId w:val="2"/>
              </w:numPr>
              <w:ind w:firstLineChars="0"/>
              <w:rPr>
                <w:rFonts w:eastAsia="微软雅黑" w:cs="宋体"/>
                <w:bCs/>
                <w:kern w:val="0"/>
                <w:sz w:val="18"/>
                <w:szCs w:val="18"/>
              </w:rPr>
            </w:pPr>
            <w:r>
              <w:rPr>
                <w:rFonts w:eastAsia="微软雅黑" w:cs="宋体"/>
                <w:bCs/>
                <w:kern w:val="0"/>
                <w:sz w:val="18"/>
                <w:szCs w:val="18"/>
              </w:rPr>
              <w:t xml:space="preserve">10:30-10:40 </w:t>
            </w:r>
            <w:proofErr w:type="gramStart"/>
            <w:r>
              <w:rPr>
                <w:rFonts w:eastAsia="微软雅黑" w:cs="宋体" w:hint="eastAsia"/>
                <w:bCs/>
                <w:kern w:val="0"/>
                <w:sz w:val="18"/>
                <w:szCs w:val="18"/>
              </w:rPr>
              <w:t>茶歇</w:t>
            </w:r>
            <w:proofErr w:type="gramEnd"/>
            <w:r>
              <w:rPr>
                <w:rFonts w:eastAsia="微软雅黑" w:cs="宋体"/>
                <w:bCs/>
                <w:kern w:val="0"/>
                <w:sz w:val="18"/>
                <w:szCs w:val="18"/>
              </w:rPr>
              <w:t xml:space="preserve"> Coffee Break</w:t>
            </w:r>
          </w:p>
        </w:tc>
        <w:tc>
          <w:tcPr>
            <w:tcW w:w="5341" w:type="dxa"/>
          </w:tcPr>
          <w:p w:rsidR="0006331B" w:rsidRDefault="00457F4B">
            <w:pPr>
              <w:pStyle w:val="ListParagraph1"/>
              <w:numPr>
                <w:ilvl w:val="0"/>
                <w:numId w:val="3"/>
              </w:numPr>
              <w:ind w:firstLineChars="0"/>
              <w:rPr>
                <w:rFonts w:eastAsia="微软雅黑" w:cs="宋体"/>
                <w:bCs/>
                <w:kern w:val="0"/>
                <w:sz w:val="18"/>
                <w:szCs w:val="18"/>
              </w:rPr>
            </w:pPr>
            <w:r>
              <w:rPr>
                <w:rFonts w:eastAsia="微软雅黑" w:cs="宋体"/>
                <w:bCs/>
                <w:kern w:val="0"/>
                <w:sz w:val="18"/>
                <w:szCs w:val="18"/>
              </w:rPr>
              <w:t xml:space="preserve">15:30-15:45 </w:t>
            </w:r>
            <w:proofErr w:type="gramStart"/>
            <w:r>
              <w:rPr>
                <w:rFonts w:eastAsia="微软雅黑" w:cs="宋体" w:hint="eastAsia"/>
                <w:bCs/>
                <w:kern w:val="0"/>
                <w:sz w:val="18"/>
                <w:szCs w:val="18"/>
              </w:rPr>
              <w:t>茶歇</w:t>
            </w:r>
            <w:proofErr w:type="gramEnd"/>
            <w:r>
              <w:rPr>
                <w:rFonts w:eastAsia="微软雅黑" w:cs="宋体"/>
                <w:bCs/>
                <w:kern w:val="0"/>
                <w:sz w:val="18"/>
                <w:szCs w:val="18"/>
              </w:rPr>
              <w:t xml:space="preserve"> Coffee Break</w:t>
            </w:r>
          </w:p>
        </w:tc>
      </w:tr>
      <w:tr w:rsidR="0006331B">
        <w:trPr>
          <w:trHeight w:val="70"/>
          <w:jc w:val="center"/>
        </w:trPr>
        <w:tc>
          <w:tcPr>
            <w:tcW w:w="5341" w:type="dxa"/>
          </w:tcPr>
          <w:p w:rsidR="0006331B" w:rsidRDefault="00457F4B">
            <w:pPr>
              <w:pStyle w:val="ListParagraph1"/>
              <w:numPr>
                <w:ilvl w:val="0"/>
                <w:numId w:val="2"/>
              </w:numPr>
              <w:ind w:firstLineChars="0"/>
              <w:rPr>
                <w:rFonts w:eastAsia="微软雅黑" w:cs="宋体"/>
                <w:bCs/>
                <w:kern w:val="0"/>
                <w:sz w:val="18"/>
                <w:szCs w:val="18"/>
              </w:rPr>
            </w:pPr>
            <w:r>
              <w:rPr>
                <w:rFonts w:eastAsia="微软雅黑" w:cs="宋体"/>
                <w:bCs/>
                <w:kern w:val="0"/>
                <w:sz w:val="18"/>
                <w:szCs w:val="18"/>
              </w:rPr>
              <w:t xml:space="preserve">10:40-12:00 </w:t>
            </w:r>
            <w:r>
              <w:rPr>
                <w:rFonts w:eastAsia="微软雅黑" w:cs="宋体" w:hint="eastAsia"/>
                <w:bCs/>
                <w:kern w:val="0"/>
                <w:sz w:val="18"/>
                <w:szCs w:val="18"/>
              </w:rPr>
              <w:t>培训</w:t>
            </w:r>
            <w:r>
              <w:rPr>
                <w:rFonts w:eastAsia="微软雅黑" w:cs="宋体"/>
                <w:bCs/>
                <w:kern w:val="0"/>
                <w:sz w:val="18"/>
                <w:szCs w:val="18"/>
              </w:rPr>
              <w:t xml:space="preserve"> Training</w:t>
            </w:r>
          </w:p>
        </w:tc>
        <w:tc>
          <w:tcPr>
            <w:tcW w:w="5341" w:type="dxa"/>
          </w:tcPr>
          <w:p w:rsidR="0006331B" w:rsidRDefault="00457F4B">
            <w:pPr>
              <w:pStyle w:val="ListParagraph1"/>
              <w:numPr>
                <w:ilvl w:val="0"/>
                <w:numId w:val="3"/>
              </w:numPr>
              <w:ind w:firstLineChars="0"/>
              <w:rPr>
                <w:rFonts w:eastAsia="微软雅黑" w:cs="宋体"/>
                <w:bCs/>
                <w:kern w:val="0"/>
                <w:sz w:val="18"/>
                <w:szCs w:val="18"/>
              </w:rPr>
            </w:pPr>
            <w:r>
              <w:rPr>
                <w:rFonts w:eastAsia="微软雅黑" w:cs="宋体"/>
                <w:bCs/>
                <w:kern w:val="0"/>
                <w:sz w:val="18"/>
                <w:szCs w:val="18"/>
              </w:rPr>
              <w:t xml:space="preserve">15:45-16:30 </w:t>
            </w:r>
            <w:r>
              <w:rPr>
                <w:rFonts w:eastAsia="微软雅黑" w:cs="宋体" w:hint="eastAsia"/>
                <w:bCs/>
                <w:kern w:val="0"/>
                <w:sz w:val="18"/>
                <w:szCs w:val="18"/>
              </w:rPr>
              <w:t>结束</w:t>
            </w:r>
            <w:r>
              <w:rPr>
                <w:rFonts w:eastAsia="微软雅黑" w:cs="宋体"/>
                <w:bCs/>
                <w:kern w:val="0"/>
                <w:sz w:val="18"/>
                <w:szCs w:val="18"/>
              </w:rPr>
              <w:t>Training end</w:t>
            </w:r>
          </w:p>
        </w:tc>
      </w:tr>
    </w:tbl>
    <w:p w:rsidR="0006331B" w:rsidRDefault="00457F4B">
      <w:pPr>
        <w:numPr>
          <w:ilvl w:val="0"/>
          <w:numId w:val="1"/>
        </w:numPr>
        <w:ind w:left="284" w:hanging="284"/>
        <w:rPr>
          <w:rFonts w:eastAsia="微软雅黑"/>
          <w:b/>
          <w:kern w:val="0"/>
          <w:szCs w:val="20"/>
        </w:rPr>
      </w:pPr>
      <w:r>
        <w:rPr>
          <w:rFonts w:eastAsia="微软雅黑" w:cs="宋体" w:hint="eastAsia"/>
          <w:b/>
          <w:bCs/>
          <w:color w:val="0070C0"/>
          <w:kern w:val="0"/>
          <w:sz w:val="24"/>
          <w:szCs w:val="24"/>
        </w:rPr>
        <w:t>概述</w:t>
      </w:r>
      <w:r>
        <w:rPr>
          <w:rFonts w:eastAsia="微软雅黑" w:cs="宋体"/>
          <w:b/>
          <w:bCs/>
          <w:color w:val="0070C0"/>
          <w:kern w:val="0"/>
          <w:sz w:val="24"/>
          <w:szCs w:val="24"/>
        </w:rPr>
        <w:t>/Overview</w:t>
      </w:r>
    </w:p>
    <w:p w:rsidR="0006331B" w:rsidRDefault="00457F4B">
      <w:pPr>
        <w:rPr>
          <w:rFonts w:eastAsia="微软雅黑"/>
          <w:b/>
          <w:kern w:val="0"/>
          <w:szCs w:val="20"/>
        </w:rPr>
      </w:pPr>
      <w:r>
        <w:rPr>
          <w:rFonts w:eastAsia="微软雅黑" w:hint="eastAsia"/>
          <w:b/>
          <w:kern w:val="0"/>
          <w:szCs w:val="20"/>
        </w:rPr>
        <w:t>课程背景：</w:t>
      </w:r>
    </w:p>
    <w:p w:rsidR="0006331B" w:rsidRDefault="00457F4B">
      <w:pPr>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企业</w:t>
      </w:r>
      <w:proofErr w:type="gramStart"/>
      <w:r>
        <w:rPr>
          <w:rFonts w:ascii="微软雅黑" w:eastAsia="微软雅黑" w:hAnsi="微软雅黑" w:cs="宋体" w:hint="eastAsia"/>
          <w:bCs/>
          <w:kern w:val="0"/>
          <w:sz w:val="18"/>
          <w:szCs w:val="18"/>
        </w:rPr>
        <w:t>中项目</w:t>
      </w:r>
      <w:proofErr w:type="gramEnd"/>
      <w:r>
        <w:rPr>
          <w:rFonts w:ascii="微软雅黑" w:eastAsia="微软雅黑" w:hAnsi="微软雅黑" w:cs="宋体" w:hint="eastAsia"/>
          <w:bCs/>
          <w:kern w:val="0"/>
          <w:sz w:val="18"/>
          <w:szCs w:val="18"/>
        </w:rPr>
        <w:t>越来越多，大到工程建设，小到</w:t>
      </w:r>
      <w:proofErr w:type="gramStart"/>
      <w:r>
        <w:rPr>
          <w:rFonts w:ascii="微软雅黑" w:eastAsia="微软雅黑" w:hAnsi="微软雅黑" w:cs="宋体" w:hint="eastAsia"/>
          <w:bCs/>
          <w:kern w:val="0"/>
          <w:sz w:val="18"/>
          <w:szCs w:val="18"/>
        </w:rPr>
        <w:t>一</w:t>
      </w:r>
      <w:proofErr w:type="gramEnd"/>
      <w:r>
        <w:rPr>
          <w:rFonts w:ascii="微软雅黑" w:eastAsia="微软雅黑" w:hAnsi="微软雅黑" w:cs="宋体" w:hint="eastAsia"/>
          <w:bCs/>
          <w:kern w:val="0"/>
          <w:sz w:val="18"/>
          <w:szCs w:val="18"/>
        </w:rPr>
        <w:t>次年会，项目已逐渐成为企业业务发展的载体，企业的成功则赖于每个项目的成功。随着市场竞争的日益加剧，企业只</w:t>
      </w:r>
      <w:proofErr w:type="gramStart"/>
      <w:r>
        <w:rPr>
          <w:rFonts w:ascii="微软雅黑" w:eastAsia="微软雅黑" w:hAnsi="微软雅黑" w:cs="宋体" w:hint="eastAsia"/>
          <w:bCs/>
          <w:kern w:val="0"/>
          <w:sz w:val="18"/>
          <w:szCs w:val="18"/>
        </w:rPr>
        <w:t>靠维持</w:t>
      </w:r>
      <w:proofErr w:type="gramEnd"/>
      <w:r>
        <w:rPr>
          <w:rFonts w:ascii="微软雅黑" w:eastAsia="微软雅黑" w:hAnsi="微软雅黑" w:cs="宋体" w:hint="eastAsia"/>
          <w:bCs/>
          <w:kern w:val="0"/>
          <w:sz w:val="18"/>
          <w:szCs w:val="18"/>
        </w:rPr>
        <w:t>现状的执行系统越来越不能满足不断变化的市场需求，因而项目管理也越来越受到企业的重视。然而，现在企业项目的成功率并不高，多数项目都面临着进度延后、费用超支、质量不高的困境。</w:t>
      </w:r>
    </w:p>
    <w:p w:rsidR="0006331B" w:rsidRDefault="00457F4B">
      <w:pPr>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本课程通过讲师讲解、案例分析、小组讨论、学员练习等授课方式，给你带来全新的思维视角，让深陷项目困扰的你蓦然回首、茅塞顿开。整个课程通过项目管理模式的导入，强调如何把项目管理的工具和技巧应用到实际的项目中去，去解决项目管理过程中经常出现的范围不清、质量缺陷、进度拖期等具体问题。从而全面快速提升项目经理和项目核心团队的项目管理水平。</w:t>
      </w:r>
    </w:p>
    <w:p w:rsidR="0006331B" w:rsidRDefault="00457F4B">
      <w:pPr>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课程将通过大量的案例分析，详解启动、计划、执行、监控、收尾五大过程组，重点学习整个项目的运作管理过程，并且了解并练习其中常用的项目管理工具和技巧，使之在工作中得以有效运用。</w:t>
      </w:r>
    </w:p>
    <w:p w:rsidR="0006331B" w:rsidRDefault="0006331B">
      <w:pPr>
        <w:rPr>
          <w:rFonts w:ascii="微软雅黑" w:eastAsia="微软雅黑" w:hAnsi="微软雅黑" w:cs="宋体"/>
          <w:bCs/>
          <w:kern w:val="0"/>
          <w:sz w:val="18"/>
          <w:szCs w:val="18"/>
        </w:rPr>
      </w:pPr>
    </w:p>
    <w:p w:rsidR="0006331B" w:rsidRDefault="00457F4B">
      <w:pPr>
        <w:rPr>
          <w:rFonts w:eastAsia="微软雅黑"/>
          <w:b/>
          <w:kern w:val="0"/>
          <w:szCs w:val="20"/>
        </w:rPr>
      </w:pPr>
      <w:r>
        <w:rPr>
          <w:rFonts w:eastAsia="微软雅黑" w:hint="eastAsia"/>
          <w:b/>
          <w:kern w:val="0"/>
          <w:szCs w:val="20"/>
        </w:rPr>
        <w:t>课程</w:t>
      </w:r>
      <w:r>
        <w:rPr>
          <w:rFonts w:eastAsia="微软雅黑" w:hint="eastAsia"/>
          <w:b/>
          <w:kern w:val="0"/>
          <w:szCs w:val="20"/>
        </w:rPr>
        <w:t>收益：</w:t>
      </w:r>
    </w:p>
    <w:p w:rsidR="0006331B" w:rsidRDefault="00457F4B">
      <w:pPr>
        <w:pStyle w:val="a9"/>
        <w:numPr>
          <w:ilvl w:val="0"/>
          <w:numId w:val="5"/>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清楚地掌握项目管理的理念、总体框架和管理思想；</w:t>
      </w:r>
    </w:p>
    <w:p w:rsidR="0006331B" w:rsidRDefault="00457F4B">
      <w:pPr>
        <w:pStyle w:val="a9"/>
        <w:numPr>
          <w:ilvl w:val="0"/>
          <w:numId w:val="5"/>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具备项目管理的全局观，加强项目管理的风险意识，提高项目的执行力。</w:t>
      </w:r>
    </w:p>
    <w:p w:rsidR="0006331B" w:rsidRDefault="00457F4B">
      <w:pPr>
        <w:pStyle w:val="a9"/>
        <w:numPr>
          <w:ilvl w:val="0"/>
          <w:numId w:val="5"/>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了解项目管理的过程，全面掌握项目管理的方法和工具；</w:t>
      </w:r>
    </w:p>
    <w:p w:rsidR="0006331B" w:rsidRDefault="00457F4B">
      <w:pPr>
        <w:pStyle w:val="a9"/>
        <w:numPr>
          <w:ilvl w:val="0"/>
          <w:numId w:val="5"/>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能够分析项目的特点并建立起适合项目的计划和控制机制；</w:t>
      </w:r>
    </w:p>
    <w:p w:rsidR="0006331B" w:rsidRDefault="00457F4B">
      <w:pPr>
        <w:pStyle w:val="a9"/>
        <w:numPr>
          <w:ilvl w:val="0"/>
          <w:numId w:val="5"/>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理解项目进度控制的关键点，分享项目进度控制的诸多经验教训</w:t>
      </w:r>
    </w:p>
    <w:p w:rsidR="0006331B" w:rsidRDefault="00457F4B">
      <w:pPr>
        <w:pStyle w:val="a9"/>
        <w:numPr>
          <w:ilvl w:val="0"/>
          <w:numId w:val="5"/>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掌握项目时间管理方法与工具，更好的做好节约时间资源，准时完成项目</w:t>
      </w:r>
    </w:p>
    <w:p w:rsidR="0006331B" w:rsidRDefault="00457F4B">
      <w:pPr>
        <w:pStyle w:val="a9"/>
        <w:numPr>
          <w:ilvl w:val="0"/>
          <w:numId w:val="5"/>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掌握项目人力及沟通管理，学习目标管理和冲突管理</w:t>
      </w:r>
    </w:p>
    <w:p w:rsidR="0006331B" w:rsidRDefault="00457F4B">
      <w:pPr>
        <w:pStyle w:val="a9"/>
        <w:numPr>
          <w:ilvl w:val="0"/>
          <w:numId w:val="5"/>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选择合理的时机进行项目评估，分析成败的原因，把握成功的关键要素</w:t>
      </w:r>
    </w:p>
    <w:p w:rsidR="0006331B" w:rsidRDefault="0006331B">
      <w:pPr>
        <w:rPr>
          <w:rFonts w:ascii="微软雅黑" w:eastAsia="微软雅黑" w:hAnsi="微软雅黑" w:cs="宋体"/>
          <w:bCs/>
          <w:kern w:val="0"/>
          <w:sz w:val="18"/>
          <w:szCs w:val="18"/>
        </w:rPr>
      </w:pPr>
    </w:p>
    <w:p w:rsidR="0006331B" w:rsidRDefault="00457F4B">
      <w:pPr>
        <w:rPr>
          <w:rFonts w:eastAsia="微软雅黑"/>
          <w:b/>
          <w:kern w:val="0"/>
          <w:szCs w:val="20"/>
        </w:rPr>
      </w:pPr>
      <w:r>
        <w:rPr>
          <w:rFonts w:eastAsia="微软雅黑" w:hint="eastAsia"/>
          <w:b/>
          <w:kern w:val="0"/>
          <w:szCs w:val="20"/>
        </w:rPr>
        <w:t>授课对象：</w:t>
      </w:r>
    </w:p>
    <w:p w:rsidR="0006331B" w:rsidRDefault="00457F4B">
      <w:pPr>
        <w:pStyle w:val="a9"/>
        <w:numPr>
          <w:ilvl w:val="0"/>
          <w:numId w:val="6"/>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lastRenderedPageBreak/>
        <w:t>现有项目出现问题和项目实施不理想的项目经理及团队成员</w:t>
      </w:r>
    </w:p>
    <w:p w:rsidR="0006331B" w:rsidRDefault="00457F4B">
      <w:pPr>
        <w:pStyle w:val="a9"/>
        <w:numPr>
          <w:ilvl w:val="0"/>
          <w:numId w:val="6"/>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通过理论梳理和案例重温沉淀已有经验的学员</w:t>
      </w:r>
    </w:p>
    <w:p w:rsidR="0006331B" w:rsidRDefault="00457F4B">
      <w:pPr>
        <w:pStyle w:val="a9"/>
        <w:numPr>
          <w:ilvl w:val="0"/>
          <w:numId w:val="6"/>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组织中与项目相关的职能部门人员</w:t>
      </w:r>
    </w:p>
    <w:p w:rsidR="0006331B" w:rsidRDefault="00457F4B">
      <w:pPr>
        <w:pStyle w:val="a9"/>
        <w:numPr>
          <w:ilvl w:val="0"/>
          <w:numId w:val="6"/>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希望提升自身职业能力的人员</w:t>
      </w:r>
    </w:p>
    <w:p w:rsidR="0006331B" w:rsidRDefault="00457F4B">
      <w:pPr>
        <w:pStyle w:val="a9"/>
        <w:numPr>
          <w:ilvl w:val="0"/>
          <w:numId w:val="6"/>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获得过</w:t>
      </w:r>
      <w:r>
        <w:rPr>
          <w:rFonts w:ascii="微软雅黑" w:eastAsia="微软雅黑" w:hAnsi="微软雅黑" w:cs="宋体"/>
          <w:bCs/>
          <w:kern w:val="0"/>
          <w:sz w:val="18"/>
          <w:szCs w:val="18"/>
        </w:rPr>
        <w:t>PMP</w:t>
      </w:r>
      <w:r>
        <w:rPr>
          <w:rFonts w:ascii="微软雅黑" w:eastAsia="微软雅黑" w:hAnsi="微软雅黑" w:cs="宋体" w:hint="eastAsia"/>
          <w:bCs/>
          <w:kern w:val="0"/>
          <w:sz w:val="18"/>
          <w:szCs w:val="18"/>
        </w:rPr>
        <w:t>认证，需要理论深化和实战巩固的学员</w:t>
      </w:r>
    </w:p>
    <w:p w:rsidR="0006331B" w:rsidRDefault="00457F4B">
      <w:pPr>
        <w:pStyle w:val="a9"/>
        <w:numPr>
          <w:ilvl w:val="0"/>
          <w:numId w:val="6"/>
        </w:numPr>
        <w:ind w:firstLineChars="0"/>
        <w:rPr>
          <w:rFonts w:ascii="微软雅黑" w:eastAsia="微软雅黑" w:hAnsi="微软雅黑" w:cs="宋体"/>
          <w:bCs/>
          <w:kern w:val="0"/>
          <w:sz w:val="18"/>
          <w:szCs w:val="18"/>
        </w:rPr>
      </w:pPr>
      <w:r>
        <w:rPr>
          <w:rFonts w:ascii="微软雅黑" w:eastAsia="微软雅黑" w:hAnsi="微软雅黑" w:cs="宋体" w:hint="eastAsia"/>
          <w:bCs/>
          <w:kern w:val="0"/>
          <w:sz w:val="18"/>
          <w:szCs w:val="18"/>
        </w:rPr>
        <w:t>其他对项目管理感兴趣的人员</w:t>
      </w:r>
      <w:r>
        <w:rPr>
          <w:rFonts w:ascii="微软雅黑" w:eastAsia="微软雅黑" w:hAnsi="微软雅黑" w:cs="宋体"/>
          <w:bCs/>
          <w:kern w:val="0"/>
          <w:sz w:val="18"/>
          <w:szCs w:val="18"/>
        </w:rPr>
        <w:br/>
      </w:r>
    </w:p>
    <w:p w:rsidR="0006331B" w:rsidRDefault="00457F4B">
      <w:pPr>
        <w:numPr>
          <w:ilvl w:val="0"/>
          <w:numId w:val="1"/>
        </w:numPr>
        <w:ind w:left="284" w:hanging="284"/>
        <w:rPr>
          <w:rFonts w:eastAsia="微软雅黑" w:cs="宋体"/>
          <w:b/>
          <w:bCs/>
          <w:color w:val="0070C0"/>
          <w:kern w:val="0"/>
          <w:sz w:val="24"/>
          <w:szCs w:val="24"/>
        </w:rPr>
      </w:pPr>
      <w:r>
        <w:rPr>
          <w:rFonts w:eastAsia="微软雅黑" w:cs="宋体" w:hint="eastAsia"/>
          <w:b/>
          <w:bCs/>
          <w:color w:val="0070C0"/>
          <w:kern w:val="0"/>
          <w:sz w:val="24"/>
          <w:szCs w:val="24"/>
        </w:rPr>
        <w:t>活动纲要</w:t>
      </w:r>
      <w:r>
        <w:rPr>
          <w:rFonts w:eastAsia="微软雅黑" w:cs="宋体"/>
          <w:b/>
          <w:bCs/>
          <w:color w:val="0070C0"/>
          <w:kern w:val="0"/>
          <w:sz w:val="24"/>
          <w:szCs w:val="24"/>
        </w:rPr>
        <w:t>/Outline</w:t>
      </w:r>
    </w:p>
    <w:tbl>
      <w:tblPr>
        <w:tblW w:w="10682" w:type="dxa"/>
        <w:tblBorders>
          <w:top w:val="single" w:sz="4" w:space="0" w:color="A6A6A6"/>
          <w:bottom w:val="single" w:sz="4" w:space="0" w:color="A6A6A6"/>
          <w:insideV w:val="single" w:sz="4" w:space="0" w:color="A6A6A6"/>
        </w:tblBorders>
        <w:tblLayout w:type="fixed"/>
        <w:tblLook w:val="04A0" w:firstRow="1" w:lastRow="0" w:firstColumn="1" w:lastColumn="0" w:noHBand="0" w:noVBand="1"/>
      </w:tblPr>
      <w:tblGrid>
        <w:gridCol w:w="5341"/>
        <w:gridCol w:w="5341"/>
      </w:tblGrid>
      <w:tr w:rsidR="0006331B">
        <w:tc>
          <w:tcPr>
            <w:tcW w:w="5341" w:type="dxa"/>
            <w:tcBorders>
              <w:top w:val="single" w:sz="4" w:space="0" w:color="A6A6A6"/>
              <w:bottom w:val="single" w:sz="4" w:space="0" w:color="A6A6A6"/>
            </w:tcBorders>
            <w:shd w:val="clear" w:color="auto" w:fill="F2F2F2"/>
          </w:tcPr>
          <w:p w:rsidR="0006331B" w:rsidRDefault="00457F4B">
            <w:pPr>
              <w:pStyle w:val="p0"/>
              <w:snapToGrid w:val="0"/>
              <w:rPr>
                <w:rFonts w:eastAsia="微软雅黑"/>
                <w:b/>
                <w:sz w:val="20"/>
                <w:szCs w:val="18"/>
              </w:rPr>
            </w:pPr>
            <w:r>
              <w:rPr>
                <w:rFonts w:eastAsia="微软雅黑" w:hint="eastAsia"/>
                <w:b/>
                <w:sz w:val="20"/>
                <w:szCs w:val="18"/>
              </w:rPr>
              <w:t>项目管理基础</w:t>
            </w:r>
          </w:p>
          <w:p w:rsidR="0006331B" w:rsidRDefault="00457F4B">
            <w:pPr>
              <w:pStyle w:val="p0"/>
              <w:numPr>
                <w:ilvl w:val="0"/>
                <w:numId w:val="7"/>
              </w:numPr>
              <w:snapToGrid w:val="0"/>
              <w:rPr>
                <w:rFonts w:eastAsia="微软雅黑"/>
                <w:bCs/>
                <w:sz w:val="18"/>
                <w:szCs w:val="16"/>
              </w:rPr>
            </w:pPr>
            <w:r>
              <w:rPr>
                <w:rFonts w:eastAsia="微软雅黑" w:hint="eastAsia"/>
                <w:bCs/>
                <w:sz w:val="18"/>
                <w:szCs w:val="16"/>
              </w:rPr>
              <w:t>项目及其属性</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项目的特点，项目为什么难管？</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事业环境因素、组织过程资产</w:t>
            </w:r>
          </w:p>
          <w:p w:rsidR="0006331B" w:rsidRDefault="00457F4B">
            <w:pPr>
              <w:pStyle w:val="p0"/>
              <w:numPr>
                <w:ilvl w:val="0"/>
                <w:numId w:val="7"/>
              </w:numPr>
              <w:snapToGrid w:val="0"/>
              <w:rPr>
                <w:rFonts w:eastAsia="微软雅黑"/>
                <w:bCs/>
                <w:sz w:val="18"/>
                <w:szCs w:val="16"/>
              </w:rPr>
            </w:pPr>
            <w:r>
              <w:rPr>
                <w:rFonts w:eastAsia="微软雅黑" w:hint="eastAsia"/>
                <w:bCs/>
                <w:sz w:val="18"/>
                <w:szCs w:val="16"/>
              </w:rPr>
              <w:t>可交付成果、相关方</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案例：项目干系人的重要性</w:t>
            </w:r>
          </w:p>
          <w:p w:rsidR="0006331B" w:rsidRDefault="00457F4B">
            <w:pPr>
              <w:pStyle w:val="p0"/>
              <w:numPr>
                <w:ilvl w:val="0"/>
                <w:numId w:val="7"/>
              </w:numPr>
              <w:snapToGrid w:val="0"/>
              <w:rPr>
                <w:rFonts w:eastAsia="微软雅黑"/>
                <w:bCs/>
                <w:sz w:val="18"/>
                <w:szCs w:val="16"/>
              </w:rPr>
            </w:pPr>
            <w:r>
              <w:rPr>
                <w:rFonts w:eastAsia="微软雅黑" w:hint="eastAsia"/>
                <w:bCs/>
                <w:sz w:val="18"/>
                <w:szCs w:val="16"/>
              </w:rPr>
              <w:t>项目成功的评判标准及组织决策</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案例：悉尼歌剧院项目的过程？</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组织结构对项目的制约</w:t>
            </w:r>
          </w:p>
          <w:p w:rsidR="0006331B" w:rsidRDefault="0006331B">
            <w:pPr>
              <w:pStyle w:val="p0"/>
              <w:snapToGrid w:val="0"/>
              <w:rPr>
                <w:rFonts w:eastAsia="微软雅黑"/>
                <w:bCs/>
                <w:sz w:val="18"/>
                <w:szCs w:val="16"/>
              </w:rPr>
            </w:pPr>
          </w:p>
          <w:p w:rsidR="0006331B" w:rsidRDefault="00457F4B">
            <w:pPr>
              <w:pStyle w:val="p0"/>
              <w:snapToGrid w:val="0"/>
              <w:rPr>
                <w:rFonts w:eastAsia="微软雅黑"/>
                <w:b/>
                <w:sz w:val="20"/>
                <w:szCs w:val="18"/>
              </w:rPr>
            </w:pPr>
            <w:r>
              <w:rPr>
                <w:rFonts w:eastAsia="微软雅黑" w:hint="eastAsia"/>
                <w:b/>
                <w:sz w:val="20"/>
                <w:szCs w:val="18"/>
              </w:rPr>
              <w:t>项目立项管理</w:t>
            </w:r>
          </w:p>
          <w:p w:rsidR="0006331B" w:rsidRDefault="00457F4B">
            <w:pPr>
              <w:pStyle w:val="p0"/>
              <w:numPr>
                <w:ilvl w:val="0"/>
                <w:numId w:val="7"/>
              </w:numPr>
              <w:snapToGrid w:val="0"/>
              <w:rPr>
                <w:rFonts w:eastAsia="微软雅黑"/>
                <w:bCs/>
                <w:sz w:val="18"/>
                <w:szCs w:val="16"/>
              </w:rPr>
            </w:pPr>
            <w:r>
              <w:rPr>
                <w:rFonts w:eastAsia="微软雅黑" w:hint="eastAsia"/>
                <w:bCs/>
                <w:sz w:val="18"/>
                <w:szCs w:val="16"/>
              </w:rPr>
              <w:t>项目的来源及商业论证</w:t>
            </w:r>
          </w:p>
          <w:p w:rsidR="0006331B" w:rsidRDefault="00457F4B">
            <w:pPr>
              <w:pStyle w:val="p0"/>
              <w:numPr>
                <w:ilvl w:val="0"/>
                <w:numId w:val="7"/>
              </w:numPr>
              <w:snapToGrid w:val="0"/>
              <w:rPr>
                <w:rFonts w:eastAsia="微软雅黑"/>
                <w:bCs/>
                <w:sz w:val="18"/>
                <w:szCs w:val="16"/>
              </w:rPr>
            </w:pPr>
            <w:r>
              <w:rPr>
                <w:rFonts w:eastAsia="微软雅黑" w:hint="eastAsia"/>
                <w:bCs/>
                <w:sz w:val="18"/>
                <w:szCs w:val="16"/>
              </w:rPr>
              <w:t>项目立项章程的编制</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案例：博</w:t>
            </w:r>
            <w:proofErr w:type="gramStart"/>
            <w:r>
              <w:rPr>
                <w:rFonts w:eastAsia="微软雅黑" w:hint="eastAsia"/>
                <w:bCs/>
                <w:sz w:val="18"/>
                <w:szCs w:val="16"/>
              </w:rPr>
              <w:t>世</w:t>
            </w:r>
            <w:proofErr w:type="gramEnd"/>
            <w:r>
              <w:rPr>
                <w:rFonts w:eastAsia="微软雅黑" w:hint="eastAsia"/>
                <w:bCs/>
                <w:sz w:val="18"/>
                <w:szCs w:val="16"/>
              </w:rPr>
              <w:t>汽车的项目章程</w:t>
            </w:r>
          </w:p>
          <w:p w:rsidR="0006331B" w:rsidRDefault="00457F4B">
            <w:pPr>
              <w:pStyle w:val="p0"/>
              <w:numPr>
                <w:ilvl w:val="0"/>
                <w:numId w:val="8"/>
              </w:numPr>
              <w:snapToGrid w:val="0"/>
              <w:rPr>
                <w:rFonts w:eastAsia="微软雅黑"/>
                <w:bCs/>
                <w:sz w:val="18"/>
                <w:szCs w:val="16"/>
              </w:rPr>
            </w:pPr>
            <w:r>
              <w:rPr>
                <w:rFonts w:eastAsia="微软雅黑" w:hint="eastAsia"/>
                <w:bCs/>
                <w:sz w:val="18"/>
                <w:szCs w:val="16"/>
              </w:rPr>
              <w:t>项目经理的任命</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案例：谁才合适</w:t>
            </w:r>
            <w:proofErr w:type="gramStart"/>
            <w:r>
              <w:rPr>
                <w:rFonts w:eastAsia="微软雅黑" w:hint="eastAsia"/>
                <w:bCs/>
                <w:sz w:val="18"/>
                <w:szCs w:val="16"/>
              </w:rPr>
              <w:t>做项目</w:t>
            </w:r>
            <w:proofErr w:type="gramEnd"/>
            <w:r>
              <w:rPr>
                <w:rFonts w:eastAsia="微软雅黑" w:hint="eastAsia"/>
                <w:bCs/>
                <w:sz w:val="18"/>
                <w:szCs w:val="16"/>
              </w:rPr>
              <w:t>经理？</w:t>
            </w:r>
          </w:p>
          <w:p w:rsidR="0006331B" w:rsidRDefault="00457F4B">
            <w:pPr>
              <w:pStyle w:val="p0"/>
              <w:snapToGrid w:val="0"/>
              <w:rPr>
                <w:rFonts w:eastAsia="微软雅黑"/>
                <w:bCs/>
                <w:sz w:val="18"/>
                <w:szCs w:val="16"/>
              </w:rPr>
            </w:pPr>
            <w:r>
              <w:rPr>
                <w:rFonts w:eastAsia="微软雅黑" w:hint="eastAsia"/>
                <w:bCs/>
                <w:sz w:val="18"/>
                <w:szCs w:val="16"/>
              </w:rPr>
              <w:tab/>
              <w:t>PMI</w:t>
            </w:r>
            <w:r>
              <w:rPr>
                <w:rFonts w:eastAsia="微软雅黑" w:hint="eastAsia"/>
                <w:bCs/>
                <w:sz w:val="18"/>
                <w:szCs w:val="16"/>
              </w:rPr>
              <w:t>的项目经理人才三角模型</w:t>
            </w:r>
          </w:p>
          <w:p w:rsidR="0006331B" w:rsidRDefault="0006331B">
            <w:pPr>
              <w:pStyle w:val="p0"/>
              <w:snapToGrid w:val="0"/>
              <w:rPr>
                <w:rFonts w:eastAsia="微软雅黑"/>
                <w:bCs/>
                <w:sz w:val="18"/>
                <w:szCs w:val="16"/>
              </w:rPr>
            </w:pPr>
          </w:p>
          <w:p w:rsidR="0006331B" w:rsidRDefault="00457F4B">
            <w:pPr>
              <w:pStyle w:val="p0"/>
              <w:snapToGrid w:val="0"/>
              <w:rPr>
                <w:rFonts w:eastAsia="微软雅黑"/>
                <w:b/>
                <w:sz w:val="20"/>
                <w:szCs w:val="18"/>
              </w:rPr>
            </w:pPr>
            <w:r>
              <w:rPr>
                <w:rFonts w:eastAsia="微软雅黑" w:hint="eastAsia"/>
                <w:b/>
                <w:sz w:val="20"/>
                <w:szCs w:val="18"/>
              </w:rPr>
              <w:t>项目计划管控——范围、进度计划编制</w:t>
            </w:r>
          </w:p>
          <w:p w:rsidR="0006331B" w:rsidRDefault="00457F4B">
            <w:pPr>
              <w:pStyle w:val="p0"/>
              <w:numPr>
                <w:ilvl w:val="0"/>
                <w:numId w:val="8"/>
              </w:numPr>
              <w:snapToGrid w:val="0"/>
              <w:rPr>
                <w:rFonts w:eastAsia="微软雅黑"/>
                <w:bCs/>
                <w:sz w:val="18"/>
                <w:szCs w:val="16"/>
              </w:rPr>
            </w:pPr>
            <w:r>
              <w:rPr>
                <w:rFonts w:eastAsia="微软雅黑" w:hint="eastAsia"/>
                <w:bCs/>
                <w:sz w:val="18"/>
                <w:szCs w:val="16"/>
              </w:rPr>
              <w:t>工作分解结构</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工作分解结构的作用</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如何编制工作分解结构</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编制工作分解结构</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分组练习：编制你的项目的工作分解结构</w:t>
            </w:r>
          </w:p>
          <w:p w:rsidR="0006331B" w:rsidRDefault="00457F4B">
            <w:pPr>
              <w:pStyle w:val="p0"/>
              <w:snapToGrid w:val="0"/>
              <w:rPr>
                <w:rFonts w:eastAsia="微软雅黑"/>
                <w:bCs/>
                <w:sz w:val="18"/>
                <w:szCs w:val="16"/>
              </w:rPr>
            </w:pPr>
            <w:r>
              <w:rPr>
                <w:rFonts w:eastAsia="微软雅黑" w:hint="eastAsia"/>
                <w:bCs/>
                <w:sz w:val="18"/>
                <w:szCs w:val="16"/>
              </w:rPr>
              <w:tab/>
              <w:t>WBS</w:t>
            </w:r>
            <w:r>
              <w:rPr>
                <w:rFonts w:eastAsia="微软雅黑" w:hint="eastAsia"/>
                <w:bCs/>
                <w:sz w:val="18"/>
                <w:szCs w:val="16"/>
              </w:rPr>
              <w:t>分解过程中的常见问题解析</w:t>
            </w:r>
          </w:p>
          <w:p w:rsidR="0006331B" w:rsidRDefault="00457F4B">
            <w:pPr>
              <w:pStyle w:val="p0"/>
              <w:numPr>
                <w:ilvl w:val="0"/>
                <w:numId w:val="8"/>
              </w:numPr>
              <w:snapToGrid w:val="0"/>
              <w:rPr>
                <w:rFonts w:eastAsia="微软雅黑"/>
                <w:bCs/>
                <w:sz w:val="18"/>
                <w:szCs w:val="16"/>
              </w:rPr>
            </w:pPr>
            <w:r>
              <w:rPr>
                <w:rFonts w:eastAsia="微软雅黑" w:hint="eastAsia"/>
                <w:bCs/>
                <w:sz w:val="18"/>
                <w:szCs w:val="16"/>
              </w:rPr>
              <w:t>项目进度安排</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排列活动顺序及估算活动持续时间技巧</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关键路径与关键链</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项目进度计划编制</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分组练习：编制你的项目的进度计划</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影响工期的常见要素解析</w:t>
            </w:r>
          </w:p>
          <w:p w:rsidR="0006331B" w:rsidRDefault="0006331B">
            <w:pPr>
              <w:pStyle w:val="p0"/>
              <w:snapToGrid w:val="0"/>
              <w:rPr>
                <w:rFonts w:eastAsia="微软雅黑"/>
                <w:bCs/>
                <w:sz w:val="18"/>
                <w:szCs w:val="16"/>
              </w:rPr>
            </w:pPr>
          </w:p>
          <w:p w:rsidR="0006331B" w:rsidRDefault="00457F4B">
            <w:pPr>
              <w:pStyle w:val="p0"/>
              <w:snapToGrid w:val="0"/>
              <w:rPr>
                <w:rFonts w:eastAsia="微软雅黑"/>
                <w:b/>
                <w:sz w:val="20"/>
                <w:szCs w:val="18"/>
              </w:rPr>
            </w:pPr>
            <w:r>
              <w:rPr>
                <w:rFonts w:eastAsia="微软雅黑" w:hint="eastAsia"/>
                <w:b/>
                <w:sz w:val="20"/>
                <w:szCs w:val="18"/>
              </w:rPr>
              <w:t>项目的资源与成本管控</w:t>
            </w:r>
          </w:p>
          <w:p w:rsidR="0006331B" w:rsidRDefault="00457F4B">
            <w:pPr>
              <w:pStyle w:val="p0"/>
              <w:numPr>
                <w:ilvl w:val="0"/>
                <w:numId w:val="8"/>
              </w:numPr>
              <w:snapToGrid w:val="0"/>
              <w:rPr>
                <w:rFonts w:eastAsia="微软雅黑"/>
                <w:bCs/>
                <w:sz w:val="18"/>
                <w:szCs w:val="16"/>
              </w:rPr>
            </w:pPr>
            <w:r>
              <w:rPr>
                <w:rFonts w:eastAsia="微软雅黑" w:hint="eastAsia"/>
                <w:bCs/>
                <w:sz w:val="18"/>
                <w:szCs w:val="16"/>
              </w:rPr>
              <w:t>项目中的主要的成本构成与支出规划；</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项目成本管理要点</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成本构成及特点</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项目成本管理流程</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成本类别</w:t>
            </w:r>
          </w:p>
          <w:p w:rsidR="0006331B" w:rsidRDefault="00457F4B">
            <w:pPr>
              <w:pStyle w:val="p0"/>
              <w:numPr>
                <w:ilvl w:val="0"/>
                <w:numId w:val="8"/>
              </w:numPr>
              <w:snapToGrid w:val="0"/>
              <w:rPr>
                <w:rFonts w:eastAsia="微软雅黑"/>
                <w:bCs/>
                <w:sz w:val="18"/>
                <w:szCs w:val="16"/>
              </w:rPr>
            </w:pPr>
            <w:r>
              <w:rPr>
                <w:rFonts w:eastAsia="微软雅黑" w:hint="eastAsia"/>
                <w:bCs/>
                <w:sz w:val="18"/>
                <w:szCs w:val="16"/>
              </w:rPr>
              <w:t>估算成本的方法</w:t>
            </w:r>
          </w:p>
          <w:p w:rsidR="0006331B" w:rsidRDefault="00457F4B">
            <w:pPr>
              <w:pStyle w:val="p0"/>
              <w:snapToGrid w:val="0"/>
              <w:rPr>
                <w:rFonts w:eastAsia="微软雅黑"/>
                <w:bCs/>
                <w:sz w:val="18"/>
                <w:szCs w:val="16"/>
              </w:rPr>
            </w:pPr>
            <w:r>
              <w:rPr>
                <w:rFonts w:eastAsia="微软雅黑" w:hint="eastAsia"/>
                <w:bCs/>
                <w:sz w:val="18"/>
                <w:szCs w:val="16"/>
              </w:rPr>
              <w:lastRenderedPageBreak/>
              <w:tab/>
            </w:r>
            <w:r>
              <w:rPr>
                <w:rFonts w:eastAsia="微软雅黑" w:hint="eastAsia"/>
                <w:bCs/>
                <w:sz w:val="18"/>
                <w:szCs w:val="16"/>
              </w:rPr>
              <w:t>项目投资估算的编制及其审核</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项目风险应对的预算编制</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编制项目成本计划基准（</w:t>
            </w:r>
            <w:r>
              <w:rPr>
                <w:rFonts w:eastAsia="微软雅黑" w:hint="eastAsia"/>
                <w:bCs/>
                <w:sz w:val="18"/>
                <w:szCs w:val="16"/>
              </w:rPr>
              <w:t>S</w:t>
            </w:r>
            <w:r>
              <w:rPr>
                <w:rFonts w:eastAsia="微软雅黑" w:hint="eastAsia"/>
                <w:bCs/>
                <w:sz w:val="18"/>
                <w:szCs w:val="16"/>
              </w:rPr>
              <w:t>曲线）</w:t>
            </w:r>
          </w:p>
          <w:p w:rsidR="0006331B" w:rsidRDefault="00457F4B">
            <w:pPr>
              <w:pStyle w:val="p0"/>
              <w:numPr>
                <w:ilvl w:val="0"/>
                <w:numId w:val="8"/>
              </w:numPr>
              <w:snapToGrid w:val="0"/>
              <w:rPr>
                <w:rFonts w:eastAsia="微软雅黑"/>
                <w:bCs/>
                <w:sz w:val="18"/>
                <w:szCs w:val="16"/>
              </w:rPr>
            </w:pPr>
            <w:r>
              <w:rPr>
                <w:rFonts w:eastAsia="微软雅黑" w:hint="eastAsia"/>
                <w:bCs/>
                <w:sz w:val="18"/>
                <w:szCs w:val="16"/>
              </w:rPr>
              <w:t>项目成本控制</w:t>
            </w:r>
            <w:r>
              <w:rPr>
                <w:rFonts w:eastAsia="微软雅黑" w:hint="eastAsia"/>
                <w:bCs/>
                <w:sz w:val="18"/>
                <w:szCs w:val="16"/>
              </w:rPr>
              <w:t xml:space="preserve"> </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影响项目成本超支的因素</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实施成本控制的手段和方法</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传统成本控制方法的弊端</w:t>
            </w:r>
          </w:p>
          <w:p w:rsidR="0006331B" w:rsidRDefault="00457F4B">
            <w:pPr>
              <w:pStyle w:val="p0"/>
              <w:snapToGrid w:val="0"/>
              <w:rPr>
                <w:rFonts w:eastAsia="微软雅黑"/>
                <w:bCs/>
                <w:sz w:val="18"/>
                <w:szCs w:val="16"/>
              </w:rPr>
            </w:pPr>
            <w:r>
              <w:rPr>
                <w:rFonts w:eastAsia="微软雅黑" w:hint="eastAsia"/>
                <w:bCs/>
                <w:sz w:val="18"/>
                <w:szCs w:val="16"/>
              </w:rPr>
              <w:tab/>
            </w:r>
            <w:r>
              <w:rPr>
                <w:rFonts w:eastAsia="微软雅黑" w:hint="eastAsia"/>
                <w:bCs/>
                <w:sz w:val="18"/>
                <w:szCs w:val="16"/>
              </w:rPr>
              <w:t>基于挣值（</w:t>
            </w:r>
            <w:r>
              <w:rPr>
                <w:rFonts w:eastAsia="微软雅黑" w:hint="eastAsia"/>
                <w:bCs/>
                <w:sz w:val="18"/>
                <w:szCs w:val="16"/>
              </w:rPr>
              <w:t>Earned Value</w:t>
            </w:r>
            <w:r>
              <w:rPr>
                <w:rFonts w:eastAsia="微软雅黑" w:hint="eastAsia"/>
                <w:bCs/>
                <w:sz w:val="18"/>
                <w:szCs w:val="16"/>
              </w:rPr>
              <w:t>）的成本控制原理</w:t>
            </w:r>
          </w:p>
          <w:p w:rsidR="0006331B" w:rsidRDefault="00457F4B">
            <w:pPr>
              <w:pStyle w:val="p0"/>
              <w:snapToGrid w:val="0"/>
              <w:rPr>
                <w:rFonts w:eastAsia="微软雅黑"/>
                <w:sz w:val="18"/>
                <w:szCs w:val="20"/>
              </w:rPr>
            </w:pPr>
            <w:r>
              <w:rPr>
                <w:rFonts w:eastAsia="微软雅黑" w:hint="eastAsia"/>
                <w:bCs/>
                <w:sz w:val="18"/>
                <w:szCs w:val="16"/>
              </w:rPr>
              <w:tab/>
              <w:t xml:space="preserve"> </w:t>
            </w:r>
            <w:r>
              <w:rPr>
                <w:rFonts w:eastAsia="微软雅黑" w:hint="eastAsia"/>
                <w:bCs/>
                <w:sz w:val="18"/>
                <w:szCs w:val="16"/>
              </w:rPr>
              <w:t>实施过程中的资源获取与管理</w:t>
            </w:r>
          </w:p>
        </w:tc>
        <w:tc>
          <w:tcPr>
            <w:tcW w:w="5341" w:type="dxa"/>
            <w:tcBorders>
              <w:top w:val="single" w:sz="4" w:space="0" w:color="A6A6A6"/>
              <w:bottom w:val="single" w:sz="4" w:space="0" w:color="A6A6A6"/>
            </w:tcBorders>
            <w:shd w:val="clear" w:color="auto" w:fill="F2F2F2"/>
          </w:tcPr>
          <w:p w:rsidR="0006331B" w:rsidRDefault="00457F4B">
            <w:pPr>
              <w:pStyle w:val="p0"/>
              <w:snapToGrid w:val="0"/>
              <w:rPr>
                <w:rFonts w:eastAsia="微软雅黑"/>
                <w:b/>
                <w:bCs/>
                <w:sz w:val="20"/>
              </w:rPr>
            </w:pPr>
            <w:r>
              <w:rPr>
                <w:rFonts w:eastAsia="微软雅黑" w:hint="eastAsia"/>
                <w:b/>
                <w:bCs/>
                <w:sz w:val="20"/>
              </w:rPr>
              <w:lastRenderedPageBreak/>
              <w:t>项目监控——进度控制</w:t>
            </w:r>
          </w:p>
          <w:p w:rsidR="0006331B" w:rsidRDefault="00457F4B">
            <w:pPr>
              <w:pStyle w:val="p0"/>
              <w:numPr>
                <w:ilvl w:val="0"/>
                <w:numId w:val="8"/>
              </w:numPr>
              <w:snapToGrid w:val="0"/>
              <w:rPr>
                <w:rFonts w:eastAsia="微软雅黑"/>
                <w:sz w:val="18"/>
                <w:szCs w:val="20"/>
              </w:rPr>
            </w:pPr>
            <w:r>
              <w:rPr>
                <w:rFonts w:eastAsia="微软雅黑" w:hint="eastAsia"/>
                <w:sz w:val="18"/>
                <w:szCs w:val="20"/>
              </w:rPr>
              <w:t>运用</w:t>
            </w:r>
            <w:r>
              <w:rPr>
                <w:rFonts w:eastAsia="微软雅黑" w:hint="eastAsia"/>
                <w:sz w:val="18"/>
                <w:szCs w:val="20"/>
              </w:rPr>
              <w:t>Project2016</w:t>
            </w:r>
            <w:r>
              <w:rPr>
                <w:rFonts w:eastAsia="微软雅黑" w:hint="eastAsia"/>
                <w:sz w:val="18"/>
                <w:szCs w:val="20"/>
              </w:rPr>
              <w:t>管理工期和进度</w:t>
            </w:r>
          </w:p>
          <w:p w:rsidR="0006331B" w:rsidRDefault="00457F4B">
            <w:pPr>
              <w:pStyle w:val="p0"/>
              <w:snapToGrid w:val="0"/>
              <w:rPr>
                <w:rFonts w:eastAsia="微软雅黑"/>
                <w:sz w:val="18"/>
                <w:szCs w:val="20"/>
              </w:rPr>
            </w:pPr>
            <w:r>
              <w:rPr>
                <w:rFonts w:eastAsia="微软雅黑" w:hint="eastAsia"/>
                <w:sz w:val="18"/>
                <w:szCs w:val="20"/>
              </w:rPr>
              <w:tab/>
            </w:r>
            <w:r>
              <w:rPr>
                <w:rFonts w:eastAsia="微软雅黑" w:hint="eastAsia"/>
                <w:sz w:val="18"/>
                <w:szCs w:val="20"/>
              </w:rPr>
              <w:t>如何结合</w:t>
            </w:r>
            <w:r>
              <w:rPr>
                <w:rFonts w:eastAsia="微软雅黑" w:hint="eastAsia"/>
                <w:sz w:val="18"/>
                <w:szCs w:val="20"/>
              </w:rPr>
              <w:t>WBS</w:t>
            </w:r>
            <w:r>
              <w:rPr>
                <w:rFonts w:eastAsia="微软雅黑" w:hint="eastAsia"/>
                <w:sz w:val="18"/>
                <w:szCs w:val="20"/>
              </w:rPr>
              <w:t>分解使用</w:t>
            </w:r>
            <w:r>
              <w:rPr>
                <w:rFonts w:eastAsia="微软雅黑" w:hint="eastAsia"/>
                <w:sz w:val="18"/>
                <w:szCs w:val="20"/>
              </w:rPr>
              <w:t>Project2016</w:t>
            </w:r>
            <w:r>
              <w:rPr>
                <w:rFonts w:eastAsia="微软雅黑" w:hint="eastAsia"/>
                <w:sz w:val="18"/>
                <w:szCs w:val="20"/>
              </w:rPr>
              <w:t>来做编制项目计划及优化工期</w:t>
            </w:r>
          </w:p>
          <w:p w:rsidR="0006331B" w:rsidRDefault="00457F4B">
            <w:pPr>
              <w:pStyle w:val="p0"/>
              <w:snapToGrid w:val="0"/>
              <w:rPr>
                <w:rFonts w:eastAsia="微软雅黑"/>
                <w:sz w:val="18"/>
                <w:szCs w:val="20"/>
              </w:rPr>
            </w:pPr>
            <w:r>
              <w:rPr>
                <w:rFonts w:eastAsia="微软雅黑" w:hint="eastAsia"/>
                <w:sz w:val="18"/>
                <w:szCs w:val="20"/>
              </w:rPr>
              <w:tab/>
            </w:r>
            <w:r>
              <w:rPr>
                <w:rFonts w:eastAsia="微软雅黑" w:hint="eastAsia"/>
                <w:sz w:val="18"/>
                <w:szCs w:val="20"/>
              </w:rPr>
              <w:t>项目整体计划的优化与平衡</w:t>
            </w:r>
          </w:p>
          <w:p w:rsidR="0006331B" w:rsidRDefault="00457F4B">
            <w:pPr>
              <w:pStyle w:val="p0"/>
              <w:snapToGrid w:val="0"/>
              <w:rPr>
                <w:rFonts w:eastAsia="微软雅黑"/>
                <w:sz w:val="18"/>
                <w:szCs w:val="20"/>
              </w:rPr>
            </w:pPr>
            <w:r>
              <w:rPr>
                <w:rFonts w:eastAsia="微软雅黑" w:hint="eastAsia"/>
                <w:sz w:val="18"/>
                <w:szCs w:val="20"/>
              </w:rPr>
              <w:tab/>
            </w:r>
            <w:r>
              <w:rPr>
                <w:rFonts w:eastAsia="微软雅黑" w:hint="eastAsia"/>
                <w:sz w:val="18"/>
                <w:szCs w:val="20"/>
              </w:rPr>
              <w:t>甘特图、网络图、跟踪图、日历图、任务及资源的分配状况图</w:t>
            </w:r>
          </w:p>
          <w:p w:rsidR="0006331B" w:rsidRDefault="00457F4B">
            <w:pPr>
              <w:pStyle w:val="p0"/>
              <w:numPr>
                <w:ilvl w:val="0"/>
                <w:numId w:val="8"/>
              </w:numPr>
              <w:snapToGrid w:val="0"/>
              <w:rPr>
                <w:rFonts w:eastAsia="微软雅黑"/>
                <w:sz w:val="18"/>
                <w:szCs w:val="20"/>
              </w:rPr>
            </w:pPr>
            <w:r>
              <w:rPr>
                <w:rFonts w:eastAsia="微软雅黑" w:hint="eastAsia"/>
                <w:sz w:val="18"/>
                <w:szCs w:val="20"/>
              </w:rPr>
              <w:t>控制项目进度</w:t>
            </w:r>
          </w:p>
          <w:p w:rsidR="0006331B" w:rsidRDefault="0006331B">
            <w:pPr>
              <w:pStyle w:val="p0"/>
              <w:snapToGrid w:val="0"/>
              <w:ind w:left="420"/>
              <w:rPr>
                <w:rFonts w:eastAsia="微软雅黑"/>
                <w:sz w:val="18"/>
                <w:szCs w:val="20"/>
              </w:rPr>
            </w:pPr>
          </w:p>
          <w:p w:rsidR="0006331B" w:rsidRDefault="00457F4B">
            <w:pPr>
              <w:pStyle w:val="p0"/>
              <w:snapToGrid w:val="0"/>
              <w:rPr>
                <w:rFonts w:eastAsia="微软雅黑"/>
                <w:b/>
                <w:bCs/>
                <w:sz w:val="20"/>
              </w:rPr>
            </w:pPr>
            <w:r>
              <w:rPr>
                <w:rFonts w:eastAsia="微软雅黑" w:hint="eastAsia"/>
                <w:b/>
                <w:bCs/>
                <w:sz w:val="20"/>
              </w:rPr>
              <w:t>项目监控——变更控制</w:t>
            </w:r>
          </w:p>
          <w:p w:rsidR="0006331B" w:rsidRDefault="00457F4B">
            <w:pPr>
              <w:pStyle w:val="p0"/>
              <w:numPr>
                <w:ilvl w:val="0"/>
                <w:numId w:val="8"/>
              </w:numPr>
              <w:snapToGrid w:val="0"/>
              <w:rPr>
                <w:rFonts w:eastAsia="微软雅黑"/>
                <w:sz w:val="18"/>
                <w:szCs w:val="20"/>
              </w:rPr>
            </w:pPr>
            <w:r>
              <w:rPr>
                <w:rFonts w:eastAsia="微软雅黑" w:hint="eastAsia"/>
                <w:sz w:val="18"/>
                <w:szCs w:val="20"/>
              </w:rPr>
              <w:t>项目的常见变更原因</w:t>
            </w:r>
          </w:p>
          <w:p w:rsidR="0006331B" w:rsidRDefault="00457F4B">
            <w:pPr>
              <w:pStyle w:val="p0"/>
              <w:snapToGrid w:val="0"/>
              <w:rPr>
                <w:rFonts w:eastAsia="微软雅黑"/>
                <w:sz w:val="18"/>
                <w:szCs w:val="20"/>
              </w:rPr>
            </w:pPr>
            <w:r>
              <w:rPr>
                <w:rFonts w:eastAsia="微软雅黑" w:hint="eastAsia"/>
                <w:sz w:val="18"/>
                <w:szCs w:val="20"/>
              </w:rPr>
              <w:tab/>
            </w:r>
            <w:r>
              <w:rPr>
                <w:rFonts w:eastAsia="微软雅黑" w:hint="eastAsia"/>
                <w:sz w:val="18"/>
                <w:szCs w:val="20"/>
              </w:rPr>
              <w:t>设计变更</w:t>
            </w:r>
          </w:p>
          <w:p w:rsidR="0006331B" w:rsidRDefault="00457F4B">
            <w:pPr>
              <w:pStyle w:val="p0"/>
              <w:snapToGrid w:val="0"/>
              <w:rPr>
                <w:rFonts w:eastAsia="微软雅黑"/>
                <w:sz w:val="18"/>
                <w:szCs w:val="20"/>
              </w:rPr>
            </w:pPr>
            <w:r>
              <w:rPr>
                <w:rFonts w:eastAsia="微软雅黑" w:hint="eastAsia"/>
                <w:sz w:val="18"/>
                <w:szCs w:val="20"/>
              </w:rPr>
              <w:tab/>
            </w:r>
            <w:r>
              <w:rPr>
                <w:rFonts w:eastAsia="微软雅黑" w:hint="eastAsia"/>
                <w:sz w:val="18"/>
                <w:szCs w:val="20"/>
              </w:rPr>
              <w:t>工程量、工期、技术规范等调整工期、资源、优先级甘特图、网络图、跟踪图、日历图、任务及资源的分配状况图</w:t>
            </w:r>
          </w:p>
          <w:p w:rsidR="0006331B" w:rsidRDefault="00457F4B">
            <w:pPr>
              <w:pStyle w:val="p0"/>
              <w:snapToGrid w:val="0"/>
              <w:rPr>
                <w:rFonts w:eastAsia="微软雅黑"/>
                <w:sz w:val="18"/>
                <w:szCs w:val="20"/>
              </w:rPr>
            </w:pPr>
            <w:r>
              <w:rPr>
                <w:rFonts w:eastAsia="微软雅黑" w:hint="eastAsia"/>
                <w:sz w:val="18"/>
                <w:szCs w:val="20"/>
              </w:rPr>
              <w:tab/>
            </w:r>
            <w:r>
              <w:rPr>
                <w:rFonts w:eastAsia="微软雅黑" w:hint="eastAsia"/>
                <w:sz w:val="18"/>
                <w:szCs w:val="20"/>
              </w:rPr>
              <w:t>合同条款等</w:t>
            </w:r>
          </w:p>
          <w:p w:rsidR="0006331B" w:rsidRDefault="00457F4B">
            <w:pPr>
              <w:pStyle w:val="p0"/>
              <w:numPr>
                <w:ilvl w:val="0"/>
                <w:numId w:val="8"/>
              </w:numPr>
              <w:snapToGrid w:val="0"/>
              <w:rPr>
                <w:rFonts w:eastAsia="微软雅黑"/>
                <w:sz w:val="18"/>
                <w:szCs w:val="20"/>
              </w:rPr>
            </w:pPr>
            <w:r>
              <w:rPr>
                <w:rFonts w:eastAsia="微软雅黑" w:hint="eastAsia"/>
                <w:sz w:val="18"/>
                <w:szCs w:val="20"/>
              </w:rPr>
              <w:t>变更控制程序</w:t>
            </w:r>
          </w:p>
          <w:p w:rsidR="0006331B" w:rsidRDefault="00457F4B">
            <w:pPr>
              <w:pStyle w:val="p0"/>
              <w:numPr>
                <w:ilvl w:val="0"/>
                <w:numId w:val="8"/>
              </w:numPr>
              <w:snapToGrid w:val="0"/>
              <w:rPr>
                <w:rFonts w:eastAsia="微软雅黑"/>
                <w:sz w:val="18"/>
                <w:szCs w:val="20"/>
              </w:rPr>
            </w:pPr>
            <w:r>
              <w:rPr>
                <w:rFonts w:eastAsia="微软雅黑" w:hint="eastAsia"/>
                <w:sz w:val="18"/>
                <w:szCs w:val="20"/>
              </w:rPr>
              <w:t>变更日志及管理计划更新</w:t>
            </w:r>
          </w:p>
          <w:p w:rsidR="0006331B" w:rsidRDefault="0006331B">
            <w:pPr>
              <w:pStyle w:val="p0"/>
              <w:snapToGrid w:val="0"/>
              <w:rPr>
                <w:rFonts w:eastAsia="微软雅黑"/>
                <w:sz w:val="18"/>
                <w:szCs w:val="20"/>
              </w:rPr>
            </w:pPr>
          </w:p>
          <w:p w:rsidR="0006331B" w:rsidRDefault="00457F4B">
            <w:pPr>
              <w:pStyle w:val="p0"/>
              <w:snapToGrid w:val="0"/>
              <w:rPr>
                <w:rFonts w:eastAsia="微软雅黑"/>
                <w:b/>
                <w:bCs/>
                <w:sz w:val="20"/>
              </w:rPr>
            </w:pPr>
            <w:r>
              <w:rPr>
                <w:rFonts w:eastAsia="微软雅黑" w:hint="eastAsia"/>
                <w:b/>
                <w:bCs/>
                <w:sz w:val="20"/>
              </w:rPr>
              <w:t>项目监控——风险管控</w:t>
            </w:r>
          </w:p>
          <w:p w:rsidR="0006331B" w:rsidRDefault="00457F4B">
            <w:pPr>
              <w:pStyle w:val="p0"/>
              <w:snapToGrid w:val="0"/>
              <w:rPr>
                <w:rFonts w:eastAsia="微软雅黑"/>
                <w:sz w:val="18"/>
                <w:szCs w:val="20"/>
              </w:rPr>
            </w:pPr>
            <w:r>
              <w:rPr>
                <w:rFonts w:eastAsia="微软雅黑"/>
                <w:sz w:val="18"/>
                <w:szCs w:val="20"/>
              </w:rPr>
              <w:t></w:t>
            </w:r>
            <w:r>
              <w:rPr>
                <w:rFonts w:eastAsia="微软雅黑"/>
                <w:sz w:val="18"/>
                <w:szCs w:val="20"/>
              </w:rPr>
              <w:tab/>
            </w:r>
            <w:r>
              <w:rPr>
                <w:rFonts w:eastAsia="微软雅黑" w:hint="eastAsia"/>
                <w:sz w:val="18"/>
                <w:szCs w:val="20"/>
              </w:rPr>
              <w:t>项目风险的概念及管理过程</w:t>
            </w:r>
          </w:p>
          <w:p w:rsidR="0006331B" w:rsidRDefault="00457F4B">
            <w:pPr>
              <w:pStyle w:val="p0"/>
              <w:snapToGrid w:val="0"/>
              <w:rPr>
                <w:rFonts w:eastAsia="微软雅黑"/>
                <w:sz w:val="18"/>
                <w:szCs w:val="20"/>
              </w:rPr>
            </w:pPr>
            <w:r>
              <w:rPr>
                <w:rFonts w:eastAsia="微软雅黑"/>
                <w:sz w:val="18"/>
                <w:szCs w:val="20"/>
              </w:rPr>
              <w:t></w:t>
            </w:r>
            <w:r>
              <w:rPr>
                <w:rFonts w:eastAsia="微软雅黑"/>
                <w:sz w:val="18"/>
                <w:szCs w:val="20"/>
              </w:rPr>
              <w:tab/>
            </w:r>
            <w:r>
              <w:rPr>
                <w:rFonts w:eastAsia="微软雅黑" w:hint="eastAsia"/>
                <w:sz w:val="18"/>
                <w:szCs w:val="20"/>
              </w:rPr>
              <w:t>风险来源与识别</w:t>
            </w:r>
          </w:p>
          <w:p w:rsidR="0006331B" w:rsidRDefault="00457F4B">
            <w:pPr>
              <w:pStyle w:val="p0"/>
              <w:snapToGrid w:val="0"/>
              <w:rPr>
                <w:rFonts w:eastAsia="微软雅黑"/>
                <w:sz w:val="18"/>
                <w:szCs w:val="20"/>
              </w:rPr>
            </w:pPr>
            <w:r>
              <w:rPr>
                <w:rFonts w:eastAsia="微软雅黑"/>
                <w:sz w:val="18"/>
                <w:szCs w:val="20"/>
              </w:rPr>
              <w:t></w:t>
            </w:r>
            <w:r>
              <w:rPr>
                <w:rFonts w:eastAsia="微软雅黑"/>
                <w:sz w:val="18"/>
                <w:szCs w:val="20"/>
              </w:rPr>
              <w:tab/>
            </w:r>
            <w:r>
              <w:rPr>
                <w:rFonts w:eastAsia="微软雅黑" w:hint="eastAsia"/>
                <w:sz w:val="18"/>
                <w:szCs w:val="20"/>
              </w:rPr>
              <w:t>风险的评估和量化</w:t>
            </w:r>
          </w:p>
          <w:p w:rsidR="0006331B" w:rsidRDefault="00457F4B">
            <w:pPr>
              <w:pStyle w:val="p0"/>
              <w:snapToGrid w:val="0"/>
              <w:rPr>
                <w:rFonts w:eastAsia="微软雅黑"/>
                <w:sz w:val="18"/>
                <w:szCs w:val="20"/>
              </w:rPr>
            </w:pPr>
            <w:r>
              <w:rPr>
                <w:rFonts w:eastAsia="微软雅黑"/>
                <w:sz w:val="18"/>
                <w:szCs w:val="20"/>
              </w:rPr>
              <w:t></w:t>
            </w:r>
            <w:r>
              <w:rPr>
                <w:rFonts w:eastAsia="微软雅黑"/>
                <w:sz w:val="18"/>
                <w:szCs w:val="20"/>
              </w:rPr>
              <w:tab/>
            </w:r>
            <w:r>
              <w:rPr>
                <w:rFonts w:eastAsia="微软雅黑" w:hint="eastAsia"/>
                <w:sz w:val="18"/>
                <w:szCs w:val="20"/>
              </w:rPr>
              <w:t>风险应对策略及监控</w:t>
            </w:r>
            <w:r>
              <w:rPr>
                <w:rFonts w:eastAsia="微软雅黑"/>
                <w:sz w:val="18"/>
                <w:szCs w:val="20"/>
              </w:rPr>
              <w:tab/>
            </w:r>
          </w:p>
          <w:p w:rsidR="0006331B" w:rsidRDefault="00457F4B">
            <w:pPr>
              <w:pStyle w:val="p0"/>
              <w:snapToGrid w:val="0"/>
              <w:rPr>
                <w:rFonts w:eastAsia="微软雅黑"/>
                <w:sz w:val="18"/>
                <w:szCs w:val="20"/>
              </w:rPr>
            </w:pPr>
            <w:r>
              <w:rPr>
                <w:rFonts w:eastAsia="微软雅黑"/>
                <w:sz w:val="18"/>
                <w:szCs w:val="20"/>
              </w:rPr>
              <w:t></w:t>
            </w:r>
            <w:r>
              <w:rPr>
                <w:rFonts w:eastAsia="微软雅黑"/>
                <w:sz w:val="18"/>
                <w:szCs w:val="20"/>
              </w:rPr>
              <w:tab/>
            </w:r>
            <w:r>
              <w:rPr>
                <w:rFonts w:eastAsia="微软雅黑" w:hint="eastAsia"/>
                <w:sz w:val="18"/>
                <w:szCs w:val="20"/>
              </w:rPr>
              <w:t>如何通过合同，规避风险</w:t>
            </w:r>
          </w:p>
          <w:p w:rsidR="0006331B" w:rsidRDefault="00457F4B">
            <w:pPr>
              <w:pStyle w:val="p0"/>
              <w:snapToGrid w:val="0"/>
              <w:rPr>
                <w:rFonts w:eastAsia="微软雅黑"/>
                <w:sz w:val="18"/>
                <w:szCs w:val="20"/>
              </w:rPr>
            </w:pPr>
            <w:r>
              <w:rPr>
                <w:rFonts w:eastAsia="微软雅黑" w:hint="eastAsia"/>
                <w:sz w:val="18"/>
                <w:szCs w:val="20"/>
              </w:rPr>
              <w:tab/>
            </w:r>
            <w:r>
              <w:rPr>
                <w:rFonts w:eastAsia="微软雅黑" w:hint="eastAsia"/>
                <w:sz w:val="18"/>
                <w:szCs w:val="20"/>
              </w:rPr>
              <w:t>小组讨论：案例项目风险识别及应对规划</w:t>
            </w:r>
          </w:p>
          <w:p w:rsidR="0006331B" w:rsidRDefault="0006331B">
            <w:pPr>
              <w:pStyle w:val="p0"/>
              <w:snapToGrid w:val="0"/>
              <w:rPr>
                <w:rFonts w:eastAsia="微软雅黑"/>
                <w:sz w:val="18"/>
                <w:szCs w:val="20"/>
              </w:rPr>
            </w:pPr>
          </w:p>
          <w:p w:rsidR="0006331B" w:rsidRDefault="00457F4B">
            <w:pPr>
              <w:pStyle w:val="p0"/>
              <w:snapToGrid w:val="0"/>
              <w:rPr>
                <w:rFonts w:eastAsia="微软雅黑"/>
                <w:b/>
                <w:bCs/>
                <w:sz w:val="20"/>
              </w:rPr>
            </w:pPr>
            <w:r>
              <w:rPr>
                <w:rFonts w:eastAsia="微软雅黑" w:hint="eastAsia"/>
                <w:b/>
                <w:bCs/>
                <w:sz w:val="20"/>
              </w:rPr>
              <w:t>项目监控——信息与沟通</w:t>
            </w:r>
          </w:p>
          <w:p w:rsidR="0006331B" w:rsidRDefault="00457F4B">
            <w:pPr>
              <w:pStyle w:val="p0"/>
              <w:numPr>
                <w:ilvl w:val="0"/>
                <w:numId w:val="9"/>
              </w:numPr>
              <w:snapToGrid w:val="0"/>
              <w:rPr>
                <w:rFonts w:eastAsia="微软雅黑"/>
                <w:sz w:val="18"/>
                <w:szCs w:val="20"/>
              </w:rPr>
            </w:pPr>
            <w:r>
              <w:rPr>
                <w:rFonts w:eastAsia="微软雅黑" w:hint="eastAsia"/>
                <w:sz w:val="18"/>
                <w:szCs w:val="20"/>
              </w:rPr>
              <w:t>项目实施过程中有哪些信息？</w:t>
            </w:r>
          </w:p>
          <w:p w:rsidR="0006331B" w:rsidRDefault="00457F4B">
            <w:pPr>
              <w:pStyle w:val="p0"/>
              <w:numPr>
                <w:ilvl w:val="0"/>
                <w:numId w:val="9"/>
              </w:numPr>
              <w:snapToGrid w:val="0"/>
              <w:rPr>
                <w:rFonts w:eastAsia="微软雅黑"/>
                <w:sz w:val="18"/>
                <w:szCs w:val="20"/>
              </w:rPr>
            </w:pPr>
            <w:r>
              <w:rPr>
                <w:rFonts w:eastAsia="微软雅黑" w:hint="eastAsia"/>
                <w:sz w:val="18"/>
                <w:szCs w:val="20"/>
              </w:rPr>
              <w:t>沟通为什么这么难？</w:t>
            </w:r>
          </w:p>
          <w:p w:rsidR="0006331B" w:rsidRDefault="00457F4B">
            <w:pPr>
              <w:pStyle w:val="p0"/>
              <w:snapToGrid w:val="0"/>
              <w:rPr>
                <w:rFonts w:eastAsia="微软雅黑"/>
                <w:sz w:val="18"/>
                <w:szCs w:val="20"/>
              </w:rPr>
            </w:pPr>
            <w:r>
              <w:rPr>
                <w:rFonts w:eastAsia="微软雅黑" w:hint="eastAsia"/>
                <w:sz w:val="18"/>
                <w:szCs w:val="20"/>
              </w:rPr>
              <w:t>——沟通的障碍是什么？</w:t>
            </w:r>
          </w:p>
          <w:p w:rsidR="0006331B" w:rsidRDefault="00457F4B">
            <w:pPr>
              <w:pStyle w:val="p0"/>
              <w:numPr>
                <w:ilvl w:val="0"/>
                <w:numId w:val="10"/>
              </w:numPr>
              <w:snapToGrid w:val="0"/>
              <w:rPr>
                <w:rFonts w:eastAsia="微软雅黑"/>
                <w:sz w:val="18"/>
                <w:szCs w:val="20"/>
              </w:rPr>
            </w:pPr>
            <w:r>
              <w:rPr>
                <w:rFonts w:eastAsia="微软雅黑" w:hint="eastAsia"/>
                <w:sz w:val="18"/>
                <w:szCs w:val="20"/>
              </w:rPr>
              <w:t>沟通的原则与方法</w:t>
            </w:r>
          </w:p>
          <w:p w:rsidR="0006331B" w:rsidRDefault="00457F4B">
            <w:pPr>
              <w:pStyle w:val="p0"/>
              <w:snapToGrid w:val="0"/>
              <w:rPr>
                <w:rFonts w:eastAsia="微软雅黑"/>
                <w:sz w:val="18"/>
                <w:szCs w:val="20"/>
              </w:rPr>
            </w:pPr>
            <w:r>
              <w:rPr>
                <w:rFonts w:eastAsia="微软雅黑" w:hint="eastAsia"/>
                <w:sz w:val="18"/>
                <w:szCs w:val="20"/>
              </w:rPr>
              <w:t>——有效的表达、倾听和反馈</w:t>
            </w:r>
          </w:p>
          <w:p w:rsidR="0006331B" w:rsidRDefault="00457F4B">
            <w:pPr>
              <w:pStyle w:val="p0"/>
              <w:numPr>
                <w:ilvl w:val="0"/>
                <w:numId w:val="10"/>
              </w:numPr>
              <w:snapToGrid w:val="0"/>
              <w:rPr>
                <w:rFonts w:eastAsia="微软雅黑"/>
                <w:sz w:val="18"/>
                <w:szCs w:val="20"/>
              </w:rPr>
            </w:pPr>
            <w:r>
              <w:rPr>
                <w:rFonts w:eastAsia="微软雅黑" w:hint="eastAsia"/>
                <w:sz w:val="18"/>
                <w:szCs w:val="20"/>
              </w:rPr>
              <w:t>常见的项目沟通场景应对</w:t>
            </w:r>
          </w:p>
          <w:p w:rsidR="0006331B" w:rsidRDefault="00457F4B">
            <w:pPr>
              <w:pStyle w:val="p0"/>
              <w:snapToGrid w:val="0"/>
              <w:rPr>
                <w:rFonts w:eastAsia="微软雅黑"/>
                <w:sz w:val="18"/>
                <w:szCs w:val="20"/>
              </w:rPr>
            </w:pPr>
            <w:r>
              <w:rPr>
                <w:rFonts w:eastAsia="微软雅黑" w:hint="eastAsia"/>
                <w:sz w:val="18"/>
                <w:szCs w:val="20"/>
              </w:rPr>
              <w:t>——信息发布与绩效报告</w:t>
            </w:r>
          </w:p>
          <w:p w:rsidR="0006331B" w:rsidRDefault="00457F4B">
            <w:pPr>
              <w:pStyle w:val="p0"/>
              <w:snapToGrid w:val="0"/>
              <w:rPr>
                <w:rFonts w:eastAsia="微软雅黑"/>
                <w:sz w:val="18"/>
                <w:szCs w:val="20"/>
              </w:rPr>
            </w:pPr>
            <w:r>
              <w:rPr>
                <w:rFonts w:eastAsia="微软雅黑" w:hint="eastAsia"/>
                <w:sz w:val="18"/>
                <w:szCs w:val="20"/>
              </w:rPr>
              <w:t>——项目例行会议</w:t>
            </w:r>
          </w:p>
          <w:p w:rsidR="0006331B" w:rsidRDefault="00457F4B">
            <w:pPr>
              <w:pStyle w:val="p0"/>
              <w:snapToGrid w:val="0"/>
              <w:rPr>
                <w:rFonts w:eastAsia="微软雅黑"/>
                <w:sz w:val="18"/>
                <w:szCs w:val="20"/>
              </w:rPr>
            </w:pPr>
            <w:r>
              <w:rPr>
                <w:rFonts w:eastAsia="微软雅黑" w:hint="eastAsia"/>
                <w:sz w:val="18"/>
                <w:szCs w:val="20"/>
              </w:rPr>
              <w:t>——项目月度报告</w:t>
            </w:r>
          </w:p>
          <w:p w:rsidR="0006331B" w:rsidRDefault="0006331B">
            <w:pPr>
              <w:pStyle w:val="p0"/>
              <w:snapToGrid w:val="0"/>
              <w:rPr>
                <w:rFonts w:eastAsia="微软雅黑"/>
                <w:sz w:val="18"/>
                <w:szCs w:val="20"/>
              </w:rPr>
            </w:pPr>
          </w:p>
          <w:p w:rsidR="0006331B" w:rsidRDefault="00457F4B">
            <w:pPr>
              <w:pStyle w:val="p0"/>
              <w:snapToGrid w:val="0"/>
              <w:rPr>
                <w:rFonts w:eastAsia="微软雅黑"/>
                <w:b/>
                <w:bCs/>
                <w:sz w:val="18"/>
                <w:szCs w:val="20"/>
              </w:rPr>
            </w:pPr>
            <w:r>
              <w:rPr>
                <w:rFonts w:eastAsia="微软雅黑" w:hint="eastAsia"/>
                <w:b/>
                <w:bCs/>
                <w:sz w:val="20"/>
              </w:rPr>
              <w:t>总结与行动计划</w:t>
            </w:r>
          </w:p>
        </w:tc>
      </w:tr>
    </w:tbl>
    <w:p w:rsidR="0006331B" w:rsidRDefault="0006331B">
      <w:pPr>
        <w:rPr>
          <w:rFonts w:eastAsia="微软雅黑" w:cs="宋体"/>
          <w:bCs/>
          <w:kern w:val="0"/>
          <w:sz w:val="18"/>
          <w:szCs w:val="18"/>
        </w:rPr>
      </w:pPr>
    </w:p>
    <w:p w:rsidR="0006331B" w:rsidRDefault="00457F4B">
      <w:pPr>
        <w:numPr>
          <w:ilvl w:val="0"/>
          <w:numId w:val="1"/>
        </w:numPr>
        <w:ind w:left="284" w:hanging="284"/>
        <w:rPr>
          <w:rFonts w:eastAsia="微软雅黑" w:cs="宋体"/>
          <w:b/>
          <w:bCs/>
          <w:color w:val="0070C0"/>
          <w:kern w:val="0"/>
          <w:sz w:val="24"/>
          <w:szCs w:val="24"/>
        </w:rPr>
      </w:pPr>
      <w:r>
        <w:rPr>
          <w:rFonts w:eastAsia="微软雅黑" w:cs="宋体" w:hint="eastAsia"/>
          <w:b/>
          <w:bCs/>
          <w:color w:val="0070C0"/>
          <w:kern w:val="0"/>
          <w:sz w:val="24"/>
          <w:szCs w:val="24"/>
        </w:rPr>
        <w:t>讲师介绍</w:t>
      </w:r>
      <w:r>
        <w:rPr>
          <w:rFonts w:eastAsia="微软雅黑" w:cs="宋体"/>
          <w:b/>
          <w:bCs/>
          <w:color w:val="0070C0"/>
          <w:kern w:val="0"/>
          <w:sz w:val="24"/>
          <w:szCs w:val="24"/>
        </w:rPr>
        <w:t>/Lecture</w:t>
      </w:r>
      <w:r>
        <w:rPr>
          <w:rFonts w:eastAsia="微软雅黑" w:cs="宋体" w:hint="eastAsia"/>
          <w:b/>
          <w:bCs/>
          <w:color w:val="0070C0"/>
          <w:kern w:val="0"/>
          <w:sz w:val="24"/>
          <w:szCs w:val="24"/>
        </w:rPr>
        <w:t>r</w:t>
      </w:r>
    </w:p>
    <w:p w:rsidR="0006331B" w:rsidRDefault="00457F4B">
      <w:pPr>
        <w:rPr>
          <w:rFonts w:ascii="微软雅黑" w:eastAsia="微软雅黑" w:hAnsi="微软雅黑" w:cs="微软雅黑"/>
          <w:sz w:val="20"/>
          <w:szCs w:val="20"/>
          <w:shd w:val="clear" w:color="auto" w:fill="FFFFFF"/>
        </w:rPr>
      </w:pPr>
      <w:r>
        <w:rPr>
          <w:rFonts w:eastAsia="微软雅黑" w:cs="微软雅黑" w:hint="eastAsia"/>
          <w:b/>
          <w:bCs/>
          <w:szCs w:val="32"/>
          <w:shd w:val="clear" w:color="auto" w:fill="FFFFFF"/>
        </w:rPr>
        <w:t>杨老师</w:t>
      </w:r>
    </w:p>
    <w:p w:rsidR="0006331B" w:rsidRDefault="00457F4B">
      <w:pPr>
        <w:pStyle w:val="a9"/>
        <w:numPr>
          <w:ilvl w:val="0"/>
          <w:numId w:val="11"/>
        </w:numPr>
        <w:ind w:firstLineChars="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上海交大项目管理中心</w:t>
      </w:r>
      <w:r>
        <w:rPr>
          <w:rFonts w:ascii="微软雅黑" w:eastAsia="微软雅黑" w:hAnsi="微软雅黑" w:cs="微软雅黑" w:hint="eastAsia"/>
          <w:sz w:val="18"/>
          <w:szCs w:val="18"/>
          <w:shd w:val="clear" w:color="auto" w:fill="FFFFFF"/>
        </w:rPr>
        <w:t xml:space="preserve"> </w:t>
      </w:r>
      <w:r>
        <w:rPr>
          <w:rFonts w:ascii="微软雅黑" w:eastAsia="微软雅黑" w:hAnsi="微软雅黑" w:cs="微软雅黑" w:hint="eastAsia"/>
          <w:sz w:val="18"/>
          <w:szCs w:val="18"/>
          <w:shd w:val="clear" w:color="auto" w:fill="FFFFFF"/>
        </w:rPr>
        <w:t>项目管理高级讲师</w:t>
      </w:r>
    </w:p>
    <w:p w:rsidR="0006331B" w:rsidRDefault="00457F4B">
      <w:pPr>
        <w:pStyle w:val="a9"/>
        <w:numPr>
          <w:ilvl w:val="0"/>
          <w:numId w:val="11"/>
        </w:numPr>
        <w:ind w:firstLineChars="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美国</w:t>
      </w:r>
      <w:r>
        <w:rPr>
          <w:rFonts w:ascii="微软雅黑" w:eastAsia="微软雅黑" w:hAnsi="微软雅黑" w:cs="微软雅黑" w:hint="eastAsia"/>
          <w:sz w:val="18"/>
          <w:szCs w:val="18"/>
          <w:shd w:val="clear" w:color="auto" w:fill="FFFFFF"/>
        </w:rPr>
        <w:t>PMI</w:t>
      </w:r>
      <w:r>
        <w:rPr>
          <w:rFonts w:ascii="微软雅黑" w:eastAsia="微软雅黑" w:hAnsi="微软雅黑" w:cs="微软雅黑" w:hint="eastAsia"/>
          <w:sz w:val="18"/>
          <w:szCs w:val="18"/>
          <w:shd w:val="clear" w:color="auto" w:fill="FFFFFF"/>
        </w:rPr>
        <w:t>认证的项目管理师（</w:t>
      </w:r>
      <w:r>
        <w:rPr>
          <w:rFonts w:ascii="微软雅黑" w:eastAsia="微软雅黑" w:hAnsi="微软雅黑" w:cs="微软雅黑" w:hint="eastAsia"/>
          <w:sz w:val="18"/>
          <w:szCs w:val="18"/>
          <w:shd w:val="clear" w:color="auto" w:fill="FFFFFF"/>
        </w:rPr>
        <w:t>PMP</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编号</w:t>
      </w:r>
      <w:r>
        <w:rPr>
          <w:rFonts w:ascii="微软雅黑" w:eastAsia="微软雅黑" w:hAnsi="微软雅黑" w:cs="微软雅黑" w:hint="eastAsia"/>
          <w:sz w:val="18"/>
          <w:szCs w:val="18"/>
          <w:shd w:val="clear" w:color="auto" w:fill="FFFFFF"/>
        </w:rPr>
        <w:t>:1202961)</w:t>
      </w:r>
    </w:p>
    <w:p w:rsidR="0006331B" w:rsidRDefault="00457F4B">
      <w:pPr>
        <w:pStyle w:val="a9"/>
        <w:numPr>
          <w:ilvl w:val="0"/>
          <w:numId w:val="11"/>
        </w:numPr>
        <w:ind w:firstLineChars="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精益六西格玛黑带</w:t>
      </w:r>
      <w:r>
        <w:rPr>
          <w:rFonts w:ascii="微软雅黑" w:eastAsia="微软雅黑" w:hAnsi="微软雅黑" w:cs="微软雅黑" w:hint="eastAsia"/>
          <w:sz w:val="18"/>
          <w:szCs w:val="18"/>
          <w:shd w:val="clear" w:color="auto" w:fill="FFFFFF"/>
        </w:rPr>
        <w:t>(Lean 6Sigma BB)</w:t>
      </w:r>
    </w:p>
    <w:p w:rsidR="0006331B" w:rsidRDefault="00457F4B">
      <w:pPr>
        <w:pStyle w:val="a9"/>
        <w:numPr>
          <w:ilvl w:val="0"/>
          <w:numId w:val="11"/>
        </w:numPr>
        <w:ind w:firstLineChars="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美国</w:t>
      </w:r>
      <w:r>
        <w:rPr>
          <w:rFonts w:ascii="微软雅黑" w:eastAsia="微软雅黑" w:hAnsi="微软雅黑" w:cs="微软雅黑" w:hint="eastAsia"/>
          <w:sz w:val="18"/>
          <w:szCs w:val="18"/>
          <w:shd w:val="clear" w:color="auto" w:fill="FFFFFF"/>
        </w:rPr>
        <w:t>PMI</w:t>
      </w:r>
      <w:r>
        <w:rPr>
          <w:rFonts w:ascii="微软雅黑" w:eastAsia="微软雅黑" w:hAnsi="微软雅黑" w:cs="微软雅黑" w:hint="eastAsia"/>
          <w:sz w:val="18"/>
          <w:szCs w:val="18"/>
          <w:shd w:val="clear" w:color="auto" w:fill="FFFFFF"/>
        </w:rPr>
        <w:t>认证的敏捷项目管理师（</w:t>
      </w:r>
      <w:r>
        <w:rPr>
          <w:rFonts w:ascii="微软雅黑" w:eastAsia="微软雅黑" w:hAnsi="微软雅黑" w:cs="微软雅黑" w:hint="eastAsia"/>
          <w:sz w:val="18"/>
          <w:szCs w:val="18"/>
          <w:shd w:val="clear" w:color="auto" w:fill="FFFFFF"/>
        </w:rPr>
        <w:t>PMI-ACP</w:t>
      </w:r>
      <w:r>
        <w:rPr>
          <w:rFonts w:ascii="微软雅黑" w:eastAsia="微软雅黑" w:hAnsi="微软雅黑" w:cs="微软雅黑" w:hint="eastAsia"/>
          <w:sz w:val="18"/>
          <w:szCs w:val="18"/>
          <w:shd w:val="clear" w:color="auto" w:fill="FFFFFF"/>
        </w:rPr>
        <w:t>）（编号</w:t>
      </w:r>
      <w:r>
        <w:rPr>
          <w:rFonts w:ascii="微软雅黑" w:eastAsia="微软雅黑" w:hAnsi="微软雅黑" w:cs="微软雅黑" w:hint="eastAsia"/>
          <w:sz w:val="18"/>
          <w:szCs w:val="18"/>
          <w:shd w:val="clear" w:color="auto" w:fill="FFFFFF"/>
        </w:rPr>
        <w:t>:2032688</w:t>
      </w:r>
      <w:r>
        <w:rPr>
          <w:rFonts w:ascii="微软雅黑" w:eastAsia="微软雅黑" w:hAnsi="微软雅黑" w:cs="微软雅黑" w:hint="eastAsia"/>
          <w:sz w:val="18"/>
          <w:szCs w:val="18"/>
          <w:shd w:val="clear" w:color="auto" w:fill="FFFFFF"/>
        </w:rPr>
        <w:t>）</w:t>
      </w:r>
    </w:p>
    <w:p w:rsidR="0006331B" w:rsidRDefault="00457F4B">
      <w:pPr>
        <w:pStyle w:val="a9"/>
        <w:numPr>
          <w:ilvl w:val="0"/>
          <w:numId w:val="11"/>
        </w:numPr>
        <w:ind w:firstLineChars="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WFA</w:t>
      </w:r>
      <w:r>
        <w:rPr>
          <w:rFonts w:ascii="微软雅黑" w:eastAsia="微软雅黑" w:hAnsi="微软雅黑" w:cs="微软雅黑" w:hint="eastAsia"/>
          <w:sz w:val="18"/>
          <w:szCs w:val="18"/>
          <w:shd w:val="clear" w:color="auto" w:fill="FFFFFF"/>
        </w:rPr>
        <w:t>认证的行动学习促动师</w:t>
      </w:r>
    </w:p>
    <w:p w:rsidR="0006331B" w:rsidRDefault="00457F4B">
      <w:pPr>
        <w:pStyle w:val="a9"/>
        <w:numPr>
          <w:ilvl w:val="0"/>
          <w:numId w:val="11"/>
        </w:numPr>
        <w:ind w:firstLineChars="0"/>
        <w:rPr>
          <w:rFonts w:ascii="微软雅黑" w:eastAsia="微软雅黑" w:hAnsi="微软雅黑" w:cs="微软雅黑"/>
          <w:sz w:val="18"/>
          <w:szCs w:val="18"/>
          <w:shd w:val="clear" w:color="auto" w:fill="FFFFFF"/>
        </w:rPr>
      </w:pPr>
      <w:proofErr w:type="spellStart"/>
      <w:r>
        <w:rPr>
          <w:rFonts w:ascii="微软雅黑" w:eastAsia="微软雅黑" w:hAnsi="微软雅黑" w:cs="微软雅黑" w:hint="eastAsia"/>
          <w:sz w:val="18"/>
          <w:szCs w:val="18"/>
          <w:shd w:val="clear" w:color="auto" w:fill="FFFFFF"/>
        </w:rPr>
        <w:t>PowerProject</w:t>
      </w:r>
      <w:proofErr w:type="spellEnd"/>
      <w:r>
        <w:rPr>
          <w:rFonts w:ascii="微软雅黑" w:eastAsia="微软雅黑" w:hAnsi="微软雅黑" w:cs="微软雅黑" w:hint="eastAsia"/>
          <w:sz w:val="18"/>
          <w:szCs w:val="18"/>
          <w:shd w:val="clear" w:color="auto" w:fill="FFFFFF"/>
        </w:rPr>
        <w:t>企业项目管理软件</w:t>
      </w:r>
      <w:r>
        <w:rPr>
          <w:rFonts w:ascii="微软雅黑" w:eastAsia="微软雅黑" w:hAnsi="微软雅黑" w:cs="微软雅黑" w:hint="eastAsia"/>
          <w:sz w:val="18"/>
          <w:szCs w:val="18"/>
          <w:shd w:val="clear" w:color="auto" w:fill="FFFFFF"/>
        </w:rPr>
        <w:t xml:space="preserve"> </w:t>
      </w:r>
      <w:r>
        <w:rPr>
          <w:rFonts w:ascii="微软雅黑" w:eastAsia="微软雅黑" w:hAnsi="微软雅黑" w:cs="微软雅黑" w:hint="eastAsia"/>
          <w:sz w:val="18"/>
          <w:szCs w:val="18"/>
          <w:shd w:val="clear" w:color="auto" w:fill="FFFFFF"/>
        </w:rPr>
        <w:t>系统顾问</w:t>
      </w:r>
    </w:p>
    <w:p w:rsidR="0006331B" w:rsidRDefault="00457F4B">
      <w:pPr>
        <w:pStyle w:val="a9"/>
        <w:numPr>
          <w:ilvl w:val="0"/>
          <w:numId w:val="11"/>
        </w:numPr>
        <w:ind w:firstLineChars="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《项目管理评论》杂志电子刊</w:t>
      </w:r>
      <w:r>
        <w:rPr>
          <w:rFonts w:ascii="微软雅黑" w:eastAsia="微软雅黑" w:hAnsi="微软雅黑" w:cs="微软雅黑" w:hint="eastAsia"/>
          <w:sz w:val="18"/>
          <w:szCs w:val="18"/>
          <w:shd w:val="clear" w:color="auto" w:fill="FFFFFF"/>
        </w:rPr>
        <w:t xml:space="preserve"> </w:t>
      </w:r>
      <w:r>
        <w:rPr>
          <w:rFonts w:ascii="微软雅黑" w:eastAsia="微软雅黑" w:hAnsi="微软雅黑" w:cs="微软雅黑" w:hint="eastAsia"/>
          <w:sz w:val="18"/>
          <w:szCs w:val="18"/>
          <w:shd w:val="clear" w:color="auto" w:fill="FFFFFF"/>
        </w:rPr>
        <w:t>编委</w:t>
      </w:r>
    </w:p>
    <w:p w:rsidR="0006331B" w:rsidRDefault="00457F4B">
      <w:pPr>
        <w:pStyle w:val="a9"/>
        <w:numPr>
          <w:ilvl w:val="0"/>
          <w:numId w:val="11"/>
        </w:numPr>
        <w:ind w:firstLineChars="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一体化项目管理解决方案提出者、倡导者</w:t>
      </w:r>
    </w:p>
    <w:p w:rsidR="0006331B" w:rsidRDefault="0006331B">
      <w:pPr>
        <w:rPr>
          <w:rFonts w:ascii="微软雅黑" w:eastAsia="微软雅黑" w:hAnsi="微软雅黑" w:cs="微软雅黑"/>
          <w:sz w:val="18"/>
          <w:szCs w:val="18"/>
          <w:shd w:val="clear" w:color="auto" w:fill="FFFFFF"/>
        </w:rPr>
      </w:pPr>
    </w:p>
    <w:p w:rsidR="0006331B" w:rsidRDefault="00457F4B">
      <w:pPr>
        <w:numPr>
          <w:ilvl w:val="0"/>
          <w:numId w:val="12"/>
        </w:numP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曾在国内协同商务软件系统领导厂商泛微软件公司华南地区担任实施顾问和项目经理，在珠江电源、美的、</w:t>
      </w:r>
      <w:proofErr w:type="gramStart"/>
      <w:r>
        <w:rPr>
          <w:rFonts w:ascii="微软雅黑" w:eastAsia="微软雅黑" w:hAnsi="微软雅黑" w:cs="微软雅黑" w:hint="eastAsia"/>
          <w:sz w:val="18"/>
          <w:szCs w:val="18"/>
          <w:shd w:val="clear" w:color="auto" w:fill="FFFFFF"/>
        </w:rPr>
        <w:t>恒旭国际</w:t>
      </w:r>
      <w:proofErr w:type="gramEnd"/>
      <w:r>
        <w:rPr>
          <w:rFonts w:ascii="微软雅黑" w:eastAsia="微软雅黑" w:hAnsi="微软雅黑" w:cs="微软雅黑" w:hint="eastAsia"/>
          <w:sz w:val="18"/>
          <w:szCs w:val="18"/>
          <w:shd w:val="clear" w:color="auto" w:fill="FFFFFF"/>
        </w:rPr>
        <w:t>、广州工商局、太平保险等大型企事业集团协同办公信息化建设项目担任实施顾问和项目工程师</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通过</w:t>
      </w:r>
      <w:r>
        <w:rPr>
          <w:rFonts w:ascii="微软雅黑" w:eastAsia="微软雅黑" w:hAnsi="微软雅黑" w:cs="微软雅黑" w:hint="eastAsia"/>
          <w:sz w:val="18"/>
          <w:szCs w:val="18"/>
          <w:shd w:val="clear" w:color="auto" w:fill="FFFFFF"/>
        </w:rPr>
        <w:t>IT</w:t>
      </w:r>
      <w:r>
        <w:rPr>
          <w:rFonts w:ascii="微软雅黑" w:eastAsia="微软雅黑" w:hAnsi="微软雅黑" w:cs="微软雅黑" w:hint="eastAsia"/>
          <w:sz w:val="18"/>
          <w:szCs w:val="18"/>
          <w:shd w:val="clear" w:color="auto" w:fill="FFFFFF"/>
        </w:rPr>
        <w:t>系统的导入实施</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为大型企业集团梳理流程</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实现集团管控。</w:t>
      </w:r>
    </w:p>
    <w:p w:rsidR="0006331B" w:rsidRDefault="00457F4B">
      <w:pPr>
        <w:numPr>
          <w:ilvl w:val="0"/>
          <w:numId w:val="12"/>
        </w:numP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曾在知名项目管理顾问公司先后担任高级项目经理，事业部总监，统括上海总部，北京分公司，江苏分公司的筹备及管理，人才发展及团队建设，大客户的年度培训项目实施和管理，以及公司的日常运营。在工作期间接受了国内外众多知名专家的现代管理咨询的知识和方法的系统培训。长期担任数个大型企业实施顾问，为多个企业导入项目管理体系和项目管理信息化的规划部署服务。</w:t>
      </w:r>
    </w:p>
    <w:p w:rsidR="0006331B" w:rsidRDefault="00457F4B">
      <w:pPr>
        <w:numPr>
          <w:ilvl w:val="0"/>
          <w:numId w:val="12"/>
        </w:numP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2009</w:t>
      </w:r>
      <w:r>
        <w:rPr>
          <w:rFonts w:ascii="微软雅黑" w:eastAsia="微软雅黑" w:hAnsi="微软雅黑" w:cs="微软雅黑" w:hint="eastAsia"/>
          <w:sz w:val="18"/>
          <w:szCs w:val="18"/>
          <w:shd w:val="clear" w:color="auto" w:fill="FFFFFF"/>
        </w:rPr>
        <w:t>年，加入全球知名卓越绩效提升咨询公司美国</w:t>
      </w:r>
      <w:r>
        <w:rPr>
          <w:rFonts w:ascii="微软雅黑" w:eastAsia="微软雅黑" w:hAnsi="微软雅黑" w:cs="微软雅黑" w:hint="eastAsia"/>
          <w:sz w:val="18"/>
          <w:szCs w:val="18"/>
          <w:shd w:val="clear" w:color="auto" w:fill="FFFFFF"/>
        </w:rPr>
        <w:t>BMGI</w:t>
      </w:r>
      <w:r>
        <w:rPr>
          <w:rFonts w:ascii="微软雅黑" w:eastAsia="微软雅黑" w:hAnsi="微软雅黑" w:cs="微软雅黑" w:hint="eastAsia"/>
          <w:sz w:val="18"/>
          <w:szCs w:val="18"/>
          <w:shd w:val="clear" w:color="auto" w:fill="FFFFFF"/>
        </w:rPr>
        <w:t>，担任精益六西格玛管理咨询项目系统顾问，主要分管华东地区的业务拓展和项目实施管理，在为多个跨国和本土大型集团公司导</w:t>
      </w:r>
      <w:r>
        <w:rPr>
          <w:rFonts w:ascii="微软雅黑" w:eastAsia="微软雅黑" w:hAnsi="微软雅黑" w:cs="微软雅黑" w:hint="eastAsia"/>
          <w:sz w:val="18"/>
          <w:szCs w:val="18"/>
          <w:shd w:val="clear" w:color="auto" w:fill="FFFFFF"/>
        </w:rPr>
        <w:t>入精益六西格玛管理体系，打造持续改进文化</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实现全面卓越绩效全面提升项目中担任项目经理。</w:t>
      </w:r>
      <w:r>
        <w:rPr>
          <w:rFonts w:ascii="微软雅黑" w:eastAsia="微软雅黑" w:hAnsi="微软雅黑" w:cs="微软雅黑" w:hint="eastAsia"/>
          <w:sz w:val="18"/>
          <w:szCs w:val="18"/>
          <w:shd w:val="clear" w:color="auto" w:fill="FFFFFF"/>
        </w:rPr>
        <w:t>2011~2012</w:t>
      </w:r>
      <w:r>
        <w:rPr>
          <w:rFonts w:ascii="微软雅黑" w:eastAsia="微软雅黑" w:hAnsi="微软雅黑" w:cs="微软雅黑" w:hint="eastAsia"/>
          <w:sz w:val="18"/>
          <w:szCs w:val="18"/>
          <w:shd w:val="clear" w:color="auto" w:fill="FFFFFF"/>
        </w:rPr>
        <w:t>，担任美国</w:t>
      </w:r>
      <w:r>
        <w:rPr>
          <w:rFonts w:ascii="微软雅黑" w:eastAsia="微软雅黑" w:hAnsi="微软雅黑" w:cs="微软雅黑" w:hint="eastAsia"/>
          <w:sz w:val="18"/>
          <w:szCs w:val="18"/>
          <w:shd w:val="clear" w:color="auto" w:fill="FFFFFF"/>
        </w:rPr>
        <w:t>BMGI</w:t>
      </w:r>
      <w:r>
        <w:rPr>
          <w:rFonts w:ascii="微软雅黑" w:eastAsia="微软雅黑" w:hAnsi="微软雅黑" w:cs="微软雅黑" w:hint="eastAsia"/>
          <w:sz w:val="18"/>
          <w:szCs w:val="18"/>
          <w:shd w:val="clear" w:color="auto" w:fill="FFFFFF"/>
        </w:rPr>
        <w:t>公司事业部高级经理，分管精益生产</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持续改进咨询业务在中国地区的推广工作，为数十家企业实现精益转型项目中担任项目经理，并多次去日本名古屋丰田公司为代表的先进制造业进行研修。</w:t>
      </w:r>
    </w:p>
    <w:p w:rsidR="0006331B" w:rsidRDefault="00457F4B">
      <w:pPr>
        <w:numPr>
          <w:ilvl w:val="0"/>
          <w:numId w:val="12"/>
        </w:numP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作为国内新生代项目管理专业顾问，讲授专业的项目管理系列课程，并为企业提供项目管理体系建设咨询和信息化系统导入的部署实施服务。杨</w:t>
      </w:r>
      <w:r>
        <w:rPr>
          <w:rFonts w:ascii="微软雅黑" w:eastAsia="微软雅黑" w:hAnsi="微软雅黑" w:cs="微软雅黑" w:hint="eastAsia"/>
          <w:sz w:val="18"/>
          <w:szCs w:val="18"/>
          <w:shd w:val="clear" w:color="auto" w:fill="FFFFFF"/>
        </w:rPr>
        <w:t>老师</w:t>
      </w:r>
      <w:r>
        <w:rPr>
          <w:rFonts w:ascii="微软雅黑" w:eastAsia="微软雅黑" w:hAnsi="微软雅黑" w:cs="微软雅黑" w:hint="eastAsia"/>
          <w:sz w:val="18"/>
          <w:szCs w:val="18"/>
          <w:shd w:val="clear" w:color="auto" w:fill="FFFFFF"/>
        </w:rPr>
        <w:t>作为专业的顾问师，为多家企业提供项目管理的长年咨询服务，在项目管理理念、工具与模板运用、</w:t>
      </w:r>
      <w:r>
        <w:rPr>
          <w:rFonts w:ascii="微软雅黑" w:eastAsia="微软雅黑" w:hAnsi="微软雅黑" w:cs="微软雅黑" w:hint="eastAsia"/>
          <w:sz w:val="18"/>
          <w:szCs w:val="18"/>
          <w:shd w:val="clear" w:color="auto" w:fill="FFFFFF"/>
        </w:rPr>
        <w:t>信息化建设帮助企业提升项目交付能力和经理人的项目运作能力。</w:t>
      </w:r>
    </w:p>
    <w:p w:rsidR="0006331B" w:rsidRDefault="00457F4B">
      <w:pPr>
        <w:rPr>
          <w:rFonts w:eastAsia="微软雅黑" w:cs="宋体"/>
          <w:b/>
          <w:bCs/>
          <w:kern w:val="0"/>
          <w:szCs w:val="21"/>
        </w:rPr>
      </w:pPr>
      <w:r>
        <w:rPr>
          <w:rFonts w:eastAsia="微软雅黑" w:cs="宋体" w:hint="eastAsia"/>
          <w:b/>
          <w:bCs/>
          <w:kern w:val="0"/>
          <w:szCs w:val="21"/>
        </w:rPr>
        <w:t>核心课程：</w:t>
      </w:r>
    </w:p>
    <w:p w:rsidR="0006331B" w:rsidRDefault="00457F4B">
      <w:pPr>
        <w:rPr>
          <w:rFonts w:eastAsia="微软雅黑" w:cs="宋体"/>
          <w:bCs/>
          <w:kern w:val="0"/>
          <w:sz w:val="18"/>
          <w:szCs w:val="18"/>
        </w:rPr>
      </w:pPr>
      <w:r>
        <w:rPr>
          <w:rFonts w:eastAsia="微软雅黑" w:cs="宋体" w:hint="eastAsia"/>
          <w:bCs/>
          <w:kern w:val="0"/>
          <w:sz w:val="18"/>
          <w:szCs w:val="18"/>
        </w:rPr>
        <w:t>成功的项目管理，项目管理知识体系，运用</w:t>
      </w:r>
      <w:r>
        <w:rPr>
          <w:rFonts w:eastAsia="微软雅黑" w:cs="宋体" w:hint="eastAsia"/>
          <w:bCs/>
          <w:kern w:val="0"/>
          <w:sz w:val="18"/>
          <w:szCs w:val="18"/>
        </w:rPr>
        <w:t>MS Project2010/2013/2016</w:t>
      </w:r>
      <w:r>
        <w:rPr>
          <w:rFonts w:eastAsia="微软雅黑" w:cs="宋体" w:hint="eastAsia"/>
          <w:bCs/>
          <w:kern w:val="0"/>
          <w:sz w:val="18"/>
          <w:szCs w:val="18"/>
        </w:rPr>
        <w:t>管理项目，美国项目管理协会</w:t>
      </w:r>
      <w:r>
        <w:rPr>
          <w:rFonts w:eastAsia="微软雅黑" w:cs="宋体" w:hint="eastAsia"/>
          <w:bCs/>
          <w:kern w:val="0"/>
          <w:sz w:val="18"/>
          <w:szCs w:val="18"/>
        </w:rPr>
        <w:t>PMP</w:t>
      </w:r>
      <w:r>
        <w:rPr>
          <w:rFonts w:eastAsia="微软雅黑" w:cs="宋体" w:hint="eastAsia"/>
          <w:bCs/>
          <w:kern w:val="0"/>
          <w:sz w:val="18"/>
          <w:szCs w:val="18"/>
        </w:rPr>
        <w:t>认证考前辅导，企业项目化管理平台部署咨询服务。</w:t>
      </w:r>
      <w:r>
        <w:rPr>
          <w:rFonts w:eastAsia="微软雅黑" w:cs="宋体" w:hint="eastAsia"/>
          <w:bCs/>
          <w:kern w:val="0"/>
          <w:sz w:val="18"/>
          <w:szCs w:val="18"/>
        </w:rPr>
        <w:t xml:space="preserve"> </w:t>
      </w:r>
    </w:p>
    <w:p w:rsidR="0006331B" w:rsidRDefault="0006331B">
      <w:pPr>
        <w:rPr>
          <w:rFonts w:eastAsia="微软雅黑" w:cs="宋体"/>
          <w:bCs/>
          <w:kern w:val="0"/>
          <w:sz w:val="18"/>
          <w:szCs w:val="18"/>
        </w:rPr>
      </w:pPr>
    </w:p>
    <w:p w:rsidR="0006331B" w:rsidRDefault="00457F4B">
      <w:pPr>
        <w:rPr>
          <w:rFonts w:eastAsia="微软雅黑" w:cs="宋体"/>
          <w:b/>
          <w:bCs/>
          <w:kern w:val="0"/>
          <w:szCs w:val="21"/>
        </w:rPr>
      </w:pPr>
      <w:r>
        <w:rPr>
          <w:rFonts w:eastAsia="微软雅黑" w:cs="宋体" w:hint="eastAsia"/>
          <w:b/>
          <w:bCs/>
          <w:kern w:val="0"/>
          <w:szCs w:val="21"/>
        </w:rPr>
        <w:t>服务客户：</w:t>
      </w:r>
    </w:p>
    <w:p w:rsidR="0006331B" w:rsidRDefault="00457F4B">
      <w:pPr>
        <w:rPr>
          <w:rFonts w:eastAsia="微软雅黑" w:cs="宋体"/>
          <w:bCs/>
          <w:kern w:val="0"/>
          <w:sz w:val="18"/>
          <w:szCs w:val="18"/>
        </w:rPr>
      </w:pPr>
      <w:r>
        <w:rPr>
          <w:rFonts w:eastAsia="微软雅黑" w:cs="宋体" w:hint="eastAsia"/>
          <w:b/>
          <w:kern w:val="0"/>
          <w:sz w:val="18"/>
          <w:szCs w:val="18"/>
        </w:rPr>
        <w:t>知名外资企业：</w:t>
      </w:r>
      <w:r>
        <w:rPr>
          <w:rFonts w:eastAsia="微软雅黑" w:cs="宋体" w:hint="eastAsia"/>
          <w:bCs/>
          <w:kern w:val="0"/>
          <w:sz w:val="18"/>
          <w:szCs w:val="18"/>
        </w:rPr>
        <w:t>日立、诺华制药、美卓自动化、亚德诺半导体、</w:t>
      </w:r>
      <w:proofErr w:type="spellStart"/>
      <w:r>
        <w:rPr>
          <w:rFonts w:eastAsia="微软雅黑" w:cs="宋体" w:hint="eastAsia"/>
          <w:bCs/>
          <w:kern w:val="0"/>
          <w:sz w:val="18"/>
          <w:szCs w:val="18"/>
        </w:rPr>
        <w:t>Paypal</w:t>
      </w:r>
      <w:proofErr w:type="spellEnd"/>
      <w:r>
        <w:rPr>
          <w:rFonts w:eastAsia="微软雅黑" w:cs="宋体" w:hint="eastAsia"/>
          <w:bCs/>
          <w:kern w:val="0"/>
          <w:sz w:val="18"/>
          <w:szCs w:val="18"/>
        </w:rPr>
        <w:t>、</w:t>
      </w:r>
      <w:r>
        <w:rPr>
          <w:rFonts w:eastAsia="微软雅黑" w:cs="宋体" w:hint="eastAsia"/>
          <w:bCs/>
          <w:kern w:val="0"/>
          <w:sz w:val="18"/>
          <w:szCs w:val="18"/>
        </w:rPr>
        <w:t>KSB</w:t>
      </w:r>
      <w:r>
        <w:rPr>
          <w:rFonts w:eastAsia="微软雅黑" w:cs="宋体" w:hint="eastAsia"/>
          <w:bCs/>
          <w:kern w:val="0"/>
          <w:sz w:val="18"/>
          <w:szCs w:val="18"/>
        </w:rPr>
        <w:t>德国凯士比泵业、欧莱雅、法国电力、上海通用汽车、</w:t>
      </w:r>
      <w:r>
        <w:rPr>
          <w:rFonts w:eastAsia="微软雅黑" w:cs="宋体" w:hint="eastAsia"/>
          <w:bCs/>
          <w:kern w:val="0"/>
          <w:sz w:val="18"/>
          <w:szCs w:val="18"/>
        </w:rPr>
        <w:t>PPG</w:t>
      </w:r>
      <w:r>
        <w:rPr>
          <w:rFonts w:eastAsia="微软雅黑" w:cs="宋体" w:hint="eastAsia"/>
          <w:bCs/>
          <w:kern w:val="0"/>
          <w:sz w:val="18"/>
          <w:szCs w:val="18"/>
        </w:rPr>
        <w:t>庞贝捷涂料、无锡伏尔康、</w:t>
      </w:r>
      <w:r>
        <w:rPr>
          <w:rFonts w:eastAsia="微软雅黑" w:cs="宋体" w:hint="eastAsia"/>
          <w:bCs/>
          <w:kern w:val="0"/>
          <w:sz w:val="18"/>
          <w:szCs w:val="18"/>
        </w:rPr>
        <w:t>ZF</w:t>
      </w:r>
      <w:r>
        <w:rPr>
          <w:rFonts w:eastAsia="微软雅黑" w:cs="宋体" w:hint="eastAsia"/>
          <w:bCs/>
          <w:kern w:val="0"/>
          <w:sz w:val="18"/>
          <w:szCs w:val="18"/>
        </w:rPr>
        <w:t>采孚、英联川宁、上汽大众（</w:t>
      </w:r>
      <w:r>
        <w:rPr>
          <w:rFonts w:eastAsia="微软雅黑" w:cs="宋体" w:hint="eastAsia"/>
          <w:bCs/>
          <w:kern w:val="0"/>
          <w:sz w:val="18"/>
          <w:szCs w:val="18"/>
        </w:rPr>
        <w:t>20</w:t>
      </w:r>
      <w:r>
        <w:rPr>
          <w:rFonts w:eastAsia="微软雅黑" w:cs="宋体" w:hint="eastAsia"/>
          <w:bCs/>
          <w:kern w:val="0"/>
          <w:sz w:val="18"/>
          <w:szCs w:val="18"/>
        </w:rPr>
        <w:t>期）、芬兰</w:t>
      </w:r>
      <w:proofErr w:type="spellStart"/>
      <w:r>
        <w:rPr>
          <w:rFonts w:eastAsia="微软雅黑" w:cs="宋体" w:hint="eastAsia"/>
          <w:bCs/>
          <w:kern w:val="0"/>
          <w:sz w:val="18"/>
          <w:szCs w:val="18"/>
        </w:rPr>
        <w:t>EttePlan</w:t>
      </w:r>
      <w:proofErr w:type="spellEnd"/>
      <w:r>
        <w:rPr>
          <w:rFonts w:eastAsia="微软雅黑" w:cs="宋体" w:hint="eastAsia"/>
          <w:bCs/>
          <w:kern w:val="0"/>
          <w:sz w:val="18"/>
          <w:szCs w:val="18"/>
        </w:rPr>
        <w:t>、博</w:t>
      </w:r>
      <w:proofErr w:type="gramStart"/>
      <w:r>
        <w:rPr>
          <w:rFonts w:eastAsia="微软雅黑" w:cs="宋体" w:hint="eastAsia"/>
          <w:bCs/>
          <w:kern w:val="0"/>
          <w:sz w:val="18"/>
          <w:szCs w:val="18"/>
        </w:rPr>
        <w:t>世</w:t>
      </w:r>
      <w:proofErr w:type="gramEnd"/>
      <w:r>
        <w:rPr>
          <w:rFonts w:eastAsia="微软雅黑" w:cs="宋体" w:hint="eastAsia"/>
          <w:bCs/>
          <w:kern w:val="0"/>
          <w:sz w:val="18"/>
          <w:szCs w:val="18"/>
        </w:rPr>
        <w:t>中国、拜耳制药、柯尼卡美能达；</w:t>
      </w:r>
    </w:p>
    <w:p w:rsidR="0006331B" w:rsidRDefault="00457F4B">
      <w:pPr>
        <w:rPr>
          <w:rFonts w:eastAsia="微软雅黑" w:cs="宋体"/>
          <w:bCs/>
          <w:kern w:val="0"/>
          <w:sz w:val="18"/>
          <w:szCs w:val="18"/>
        </w:rPr>
      </w:pPr>
      <w:r>
        <w:rPr>
          <w:rFonts w:eastAsia="微软雅黑" w:cs="宋体" w:hint="eastAsia"/>
          <w:b/>
          <w:kern w:val="0"/>
          <w:sz w:val="18"/>
          <w:szCs w:val="18"/>
        </w:rPr>
        <w:t>国有企业：</w:t>
      </w:r>
      <w:r>
        <w:rPr>
          <w:rFonts w:eastAsia="微软雅黑" w:cs="宋体" w:hint="eastAsia"/>
          <w:bCs/>
          <w:kern w:val="0"/>
          <w:sz w:val="18"/>
          <w:szCs w:val="18"/>
        </w:rPr>
        <w:t>中国化工农化总公司（安邦电化、淮河化工、</w:t>
      </w:r>
      <w:proofErr w:type="gramStart"/>
      <w:r>
        <w:rPr>
          <w:rFonts w:eastAsia="微软雅黑" w:cs="宋体" w:hint="eastAsia"/>
          <w:bCs/>
          <w:kern w:val="0"/>
          <w:sz w:val="18"/>
          <w:szCs w:val="18"/>
        </w:rPr>
        <w:t>荆州沙</w:t>
      </w:r>
      <w:proofErr w:type="gramEnd"/>
      <w:r>
        <w:rPr>
          <w:rFonts w:eastAsia="微软雅黑" w:cs="宋体" w:hint="eastAsia"/>
          <w:bCs/>
          <w:kern w:val="0"/>
          <w:sz w:val="18"/>
          <w:szCs w:val="18"/>
        </w:rPr>
        <w:t>隆达、沧州大化、山东大成农药）、杨浦烟草、葛洲坝集团第五工程</w:t>
      </w:r>
      <w:r>
        <w:rPr>
          <w:rFonts w:eastAsia="微软雅黑" w:cs="宋体" w:hint="eastAsia"/>
          <w:bCs/>
          <w:kern w:val="0"/>
          <w:sz w:val="18"/>
          <w:szCs w:val="18"/>
        </w:rPr>
        <w:lastRenderedPageBreak/>
        <w:t>公司、南方水泥、江苏大生集团、中国建筑第三工程局，苏美达集团公司、外高桥运营中心、国核工程、新疆燃气集团、黄浦江大桥建设工程管理局、湖南磁浮公司、广州移动、中车时代电气、上海烟草、上海铁路局、华润电力（南京）、中国核电（秦山核电站）；</w:t>
      </w:r>
    </w:p>
    <w:p w:rsidR="0006331B" w:rsidRDefault="00457F4B">
      <w:pPr>
        <w:rPr>
          <w:rFonts w:eastAsia="微软雅黑" w:cs="宋体"/>
          <w:bCs/>
          <w:kern w:val="0"/>
          <w:sz w:val="18"/>
          <w:szCs w:val="18"/>
        </w:rPr>
      </w:pPr>
      <w:r>
        <w:rPr>
          <w:rFonts w:eastAsia="微软雅黑" w:cs="宋体" w:hint="eastAsia"/>
          <w:b/>
          <w:kern w:val="0"/>
          <w:sz w:val="18"/>
          <w:szCs w:val="18"/>
        </w:rPr>
        <w:t>制造业：</w:t>
      </w:r>
      <w:r>
        <w:rPr>
          <w:rFonts w:eastAsia="微软雅黑" w:cs="宋体" w:hint="eastAsia"/>
          <w:bCs/>
          <w:kern w:val="0"/>
          <w:sz w:val="18"/>
          <w:szCs w:val="18"/>
        </w:rPr>
        <w:t>江淮发动机、中兴精密技术、</w:t>
      </w:r>
      <w:proofErr w:type="gramStart"/>
      <w:r>
        <w:rPr>
          <w:rFonts w:eastAsia="微软雅黑" w:cs="宋体" w:hint="eastAsia"/>
          <w:bCs/>
          <w:kern w:val="0"/>
          <w:sz w:val="18"/>
          <w:szCs w:val="18"/>
        </w:rPr>
        <w:t>上海华测技术</w:t>
      </w:r>
      <w:proofErr w:type="gramEnd"/>
      <w:r>
        <w:rPr>
          <w:rFonts w:eastAsia="微软雅黑" w:cs="宋体" w:hint="eastAsia"/>
          <w:bCs/>
          <w:kern w:val="0"/>
          <w:sz w:val="18"/>
          <w:szCs w:val="18"/>
        </w:rPr>
        <w:t>、美的制冷集团、温康纳机械制造、航星机械、奥克斯空调（</w:t>
      </w:r>
      <w:r>
        <w:rPr>
          <w:rFonts w:eastAsia="微软雅黑" w:cs="宋体" w:hint="eastAsia"/>
          <w:bCs/>
          <w:kern w:val="0"/>
          <w:sz w:val="18"/>
          <w:szCs w:val="18"/>
        </w:rPr>
        <w:t>5</w:t>
      </w:r>
      <w:r>
        <w:rPr>
          <w:rFonts w:eastAsia="微软雅黑" w:cs="宋体" w:hint="eastAsia"/>
          <w:bCs/>
          <w:kern w:val="0"/>
          <w:sz w:val="18"/>
          <w:szCs w:val="18"/>
        </w:rPr>
        <w:t>期）、福建恒安集团、北京北汽模塑科技、日本小原中国（上海</w:t>
      </w:r>
      <w:r>
        <w:rPr>
          <w:rFonts w:eastAsia="微软雅黑" w:cs="宋体" w:hint="eastAsia"/>
          <w:bCs/>
          <w:kern w:val="0"/>
          <w:sz w:val="18"/>
          <w:szCs w:val="18"/>
        </w:rPr>
        <w:t>&amp;</w:t>
      </w:r>
      <w:r>
        <w:rPr>
          <w:rFonts w:eastAsia="微软雅黑" w:cs="宋体" w:hint="eastAsia"/>
          <w:bCs/>
          <w:kern w:val="0"/>
          <w:sz w:val="18"/>
          <w:szCs w:val="18"/>
        </w:rPr>
        <w:t>南京）、株洲庆云机电、成都宏明双新股份、盐城科行环保、玛努利液压（苏州）、</w:t>
      </w:r>
      <w:proofErr w:type="gramStart"/>
      <w:r>
        <w:rPr>
          <w:rFonts w:eastAsia="微软雅黑" w:cs="宋体" w:hint="eastAsia"/>
          <w:bCs/>
          <w:kern w:val="0"/>
          <w:sz w:val="18"/>
          <w:szCs w:val="18"/>
        </w:rPr>
        <w:t>青岛泰光鞋业</w:t>
      </w:r>
      <w:proofErr w:type="gramEnd"/>
      <w:r>
        <w:rPr>
          <w:rFonts w:eastAsia="微软雅黑" w:cs="宋体" w:hint="eastAsia"/>
          <w:bCs/>
          <w:kern w:val="0"/>
          <w:sz w:val="18"/>
          <w:szCs w:val="18"/>
        </w:rPr>
        <w:t>、扬州亚威机床、</w:t>
      </w:r>
      <w:proofErr w:type="gramStart"/>
      <w:r>
        <w:rPr>
          <w:rFonts w:eastAsia="微软雅黑" w:cs="宋体" w:hint="eastAsia"/>
          <w:bCs/>
          <w:kern w:val="0"/>
          <w:sz w:val="18"/>
          <w:szCs w:val="18"/>
        </w:rPr>
        <w:t>意大利熙迈机械</w:t>
      </w:r>
      <w:proofErr w:type="gramEnd"/>
      <w:r>
        <w:rPr>
          <w:rFonts w:eastAsia="微软雅黑" w:cs="宋体" w:hint="eastAsia"/>
          <w:bCs/>
          <w:kern w:val="0"/>
          <w:sz w:val="18"/>
          <w:szCs w:val="18"/>
        </w:rPr>
        <w:t>、尚德太阳能洛阳工厂、东成电动工具；</w:t>
      </w:r>
    </w:p>
    <w:p w:rsidR="0006331B" w:rsidRDefault="00457F4B">
      <w:pPr>
        <w:rPr>
          <w:rFonts w:eastAsia="微软雅黑" w:cs="宋体"/>
          <w:bCs/>
          <w:kern w:val="0"/>
          <w:sz w:val="18"/>
          <w:szCs w:val="18"/>
        </w:rPr>
      </w:pPr>
      <w:r>
        <w:rPr>
          <w:rFonts w:eastAsia="微软雅黑" w:cs="宋体" w:hint="eastAsia"/>
          <w:b/>
          <w:kern w:val="0"/>
          <w:sz w:val="18"/>
          <w:szCs w:val="18"/>
        </w:rPr>
        <w:t>日用消费：</w:t>
      </w:r>
      <w:r>
        <w:rPr>
          <w:rFonts w:eastAsia="微软雅黑" w:cs="宋体" w:hint="eastAsia"/>
          <w:bCs/>
          <w:kern w:val="0"/>
          <w:sz w:val="18"/>
          <w:szCs w:val="18"/>
        </w:rPr>
        <w:t>顾家家居、立</w:t>
      </w:r>
      <w:proofErr w:type="gramStart"/>
      <w:r>
        <w:rPr>
          <w:rFonts w:eastAsia="微软雅黑" w:cs="宋体" w:hint="eastAsia"/>
          <w:bCs/>
          <w:kern w:val="0"/>
          <w:sz w:val="18"/>
          <w:szCs w:val="18"/>
        </w:rPr>
        <w:t>邦</w:t>
      </w:r>
      <w:proofErr w:type="gramEnd"/>
      <w:r>
        <w:rPr>
          <w:rFonts w:eastAsia="微软雅黑" w:cs="宋体" w:hint="eastAsia"/>
          <w:bCs/>
          <w:kern w:val="0"/>
          <w:sz w:val="18"/>
          <w:szCs w:val="18"/>
        </w:rPr>
        <w:t>涂料（</w:t>
      </w:r>
      <w:r>
        <w:rPr>
          <w:rFonts w:eastAsia="微软雅黑" w:cs="宋体" w:hint="eastAsia"/>
          <w:bCs/>
          <w:kern w:val="0"/>
          <w:sz w:val="18"/>
          <w:szCs w:val="18"/>
        </w:rPr>
        <w:t>4</w:t>
      </w:r>
      <w:r>
        <w:rPr>
          <w:rFonts w:eastAsia="微软雅黑" w:cs="宋体" w:hint="eastAsia"/>
          <w:bCs/>
          <w:kern w:val="0"/>
          <w:sz w:val="18"/>
          <w:szCs w:val="18"/>
        </w:rPr>
        <w:t>期：中国总部、成都工厂）、广州众上集团、南宁格子微酒店、伊利集团冷饮事业部、</w:t>
      </w:r>
      <w:proofErr w:type="gramStart"/>
      <w:r>
        <w:rPr>
          <w:rFonts w:eastAsia="微软雅黑" w:cs="宋体" w:hint="eastAsia"/>
          <w:bCs/>
          <w:kern w:val="0"/>
          <w:sz w:val="18"/>
          <w:szCs w:val="18"/>
        </w:rPr>
        <w:t>中哲慕</w:t>
      </w:r>
      <w:proofErr w:type="gramEnd"/>
      <w:r>
        <w:rPr>
          <w:rFonts w:eastAsia="微软雅黑" w:cs="宋体" w:hint="eastAsia"/>
          <w:bCs/>
          <w:kern w:val="0"/>
          <w:sz w:val="18"/>
          <w:szCs w:val="18"/>
        </w:rPr>
        <w:t>尚（</w:t>
      </w:r>
      <w:r>
        <w:rPr>
          <w:rFonts w:eastAsia="微软雅黑" w:cs="宋体" w:hint="eastAsia"/>
          <w:bCs/>
          <w:kern w:val="0"/>
          <w:sz w:val="18"/>
          <w:szCs w:val="18"/>
        </w:rPr>
        <w:t>GXG</w:t>
      </w:r>
      <w:r>
        <w:rPr>
          <w:rFonts w:eastAsia="微软雅黑" w:cs="宋体" w:hint="eastAsia"/>
          <w:bCs/>
          <w:kern w:val="0"/>
          <w:sz w:val="18"/>
          <w:szCs w:val="18"/>
        </w:rPr>
        <w:t>服饰）、青莲食品、波尼亚食品、广州立白集团、江南布衣；</w:t>
      </w:r>
    </w:p>
    <w:p w:rsidR="0006331B" w:rsidRDefault="00457F4B">
      <w:pPr>
        <w:rPr>
          <w:rFonts w:eastAsia="微软雅黑" w:cs="宋体"/>
          <w:bCs/>
          <w:kern w:val="0"/>
          <w:sz w:val="18"/>
          <w:szCs w:val="18"/>
        </w:rPr>
      </w:pPr>
      <w:r>
        <w:rPr>
          <w:rFonts w:eastAsia="微软雅黑" w:cs="宋体" w:hint="eastAsia"/>
          <w:b/>
          <w:kern w:val="0"/>
          <w:sz w:val="18"/>
          <w:szCs w:val="18"/>
        </w:rPr>
        <w:t>电子</w:t>
      </w:r>
      <w:r>
        <w:rPr>
          <w:rFonts w:eastAsia="微软雅黑" w:cs="宋体" w:hint="eastAsia"/>
          <w:b/>
          <w:kern w:val="0"/>
          <w:sz w:val="18"/>
          <w:szCs w:val="18"/>
        </w:rPr>
        <w:t>/</w:t>
      </w:r>
      <w:r>
        <w:rPr>
          <w:rFonts w:eastAsia="微软雅黑" w:cs="宋体" w:hint="eastAsia"/>
          <w:b/>
          <w:kern w:val="0"/>
          <w:sz w:val="18"/>
          <w:szCs w:val="18"/>
        </w:rPr>
        <w:t>通信</w:t>
      </w:r>
      <w:r>
        <w:rPr>
          <w:rFonts w:eastAsia="微软雅黑" w:cs="宋体" w:hint="eastAsia"/>
          <w:b/>
          <w:kern w:val="0"/>
          <w:sz w:val="18"/>
          <w:szCs w:val="18"/>
        </w:rPr>
        <w:t>/</w:t>
      </w:r>
      <w:r>
        <w:rPr>
          <w:rFonts w:eastAsia="微软雅黑" w:cs="宋体" w:hint="eastAsia"/>
          <w:b/>
          <w:kern w:val="0"/>
          <w:sz w:val="18"/>
          <w:szCs w:val="18"/>
        </w:rPr>
        <w:t>信息技术：</w:t>
      </w:r>
      <w:r>
        <w:rPr>
          <w:rFonts w:eastAsia="微软雅黑" w:cs="宋体" w:hint="eastAsia"/>
          <w:bCs/>
          <w:kern w:val="0"/>
          <w:sz w:val="18"/>
          <w:szCs w:val="18"/>
        </w:rPr>
        <w:t>杭州海康威视、昆山科森科技、和辉光电、新致软件、金鼎软件、蜗牛游戏、安居客、百胜软件、</w:t>
      </w:r>
      <w:proofErr w:type="gramStart"/>
      <w:r>
        <w:rPr>
          <w:rFonts w:eastAsia="微软雅黑" w:cs="宋体" w:hint="eastAsia"/>
          <w:bCs/>
          <w:kern w:val="0"/>
          <w:sz w:val="18"/>
          <w:szCs w:val="18"/>
        </w:rPr>
        <w:t>点硕科技</w:t>
      </w:r>
      <w:proofErr w:type="gramEnd"/>
      <w:r>
        <w:rPr>
          <w:rFonts w:eastAsia="微软雅黑" w:cs="宋体" w:hint="eastAsia"/>
          <w:bCs/>
          <w:kern w:val="0"/>
          <w:sz w:val="18"/>
          <w:szCs w:val="18"/>
        </w:rPr>
        <w:t>、同程旅游网、深圳电信（</w:t>
      </w:r>
      <w:r>
        <w:rPr>
          <w:rFonts w:eastAsia="微软雅黑" w:cs="宋体" w:hint="eastAsia"/>
          <w:bCs/>
          <w:kern w:val="0"/>
          <w:sz w:val="18"/>
          <w:szCs w:val="18"/>
        </w:rPr>
        <w:t>4</w:t>
      </w:r>
      <w:r>
        <w:rPr>
          <w:rFonts w:eastAsia="微软雅黑" w:cs="宋体" w:hint="eastAsia"/>
          <w:bCs/>
          <w:kern w:val="0"/>
          <w:sz w:val="18"/>
          <w:szCs w:val="18"/>
        </w:rPr>
        <w:t>期）、</w:t>
      </w:r>
      <w:proofErr w:type="gramStart"/>
      <w:r>
        <w:rPr>
          <w:rFonts w:eastAsia="微软雅黑" w:cs="宋体" w:hint="eastAsia"/>
          <w:bCs/>
          <w:kern w:val="0"/>
          <w:sz w:val="18"/>
          <w:szCs w:val="18"/>
        </w:rPr>
        <w:t>杭州立昂微电子</w:t>
      </w:r>
      <w:proofErr w:type="gramEnd"/>
      <w:r>
        <w:rPr>
          <w:rFonts w:eastAsia="微软雅黑" w:cs="宋体" w:hint="eastAsia"/>
          <w:bCs/>
          <w:kern w:val="0"/>
          <w:sz w:val="18"/>
          <w:szCs w:val="18"/>
        </w:rPr>
        <w:t>、瑞泰信息；</w:t>
      </w:r>
    </w:p>
    <w:p w:rsidR="0006331B" w:rsidRDefault="00457F4B">
      <w:pPr>
        <w:rPr>
          <w:rFonts w:eastAsia="微软雅黑" w:cs="宋体"/>
          <w:bCs/>
          <w:kern w:val="0"/>
          <w:sz w:val="18"/>
          <w:szCs w:val="18"/>
        </w:rPr>
      </w:pPr>
      <w:r>
        <w:rPr>
          <w:rFonts w:eastAsia="微软雅黑" w:cs="宋体" w:hint="eastAsia"/>
          <w:b/>
          <w:kern w:val="0"/>
          <w:sz w:val="18"/>
          <w:szCs w:val="18"/>
        </w:rPr>
        <w:t>金</w:t>
      </w:r>
      <w:r>
        <w:rPr>
          <w:rFonts w:eastAsia="微软雅黑" w:cs="宋体" w:hint="eastAsia"/>
          <w:b/>
          <w:kern w:val="0"/>
          <w:sz w:val="18"/>
          <w:szCs w:val="18"/>
        </w:rPr>
        <w:t>融及服务业：</w:t>
      </w:r>
      <w:r>
        <w:rPr>
          <w:rFonts w:eastAsia="微软雅黑" w:cs="宋体" w:hint="eastAsia"/>
          <w:bCs/>
          <w:kern w:val="0"/>
          <w:sz w:val="18"/>
          <w:szCs w:val="18"/>
        </w:rPr>
        <w:t>本田贸易、上汽通用金融、</w:t>
      </w:r>
      <w:proofErr w:type="gramStart"/>
      <w:r>
        <w:rPr>
          <w:rFonts w:eastAsia="微软雅黑" w:cs="宋体" w:hint="eastAsia"/>
          <w:bCs/>
          <w:kern w:val="0"/>
          <w:sz w:val="18"/>
          <w:szCs w:val="18"/>
        </w:rPr>
        <w:t>恒旭国际</w:t>
      </w:r>
      <w:proofErr w:type="gramEnd"/>
      <w:r>
        <w:rPr>
          <w:rFonts w:eastAsia="微软雅黑" w:cs="宋体" w:hint="eastAsia"/>
          <w:bCs/>
          <w:kern w:val="0"/>
          <w:sz w:val="18"/>
          <w:szCs w:val="18"/>
        </w:rPr>
        <w:t>、快钱网络、思</w:t>
      </w:r>
      <w:proofErr w:type="gramStart"/>
      <w:r>
        <w:rPr>
          <w:rFonts w:eastAsia="微软雅黑" w:cs="宋体" w:hint="eastAsia"/>
          <w:bCs/>
          <w:kern w:val="0"/>
          <w:sz w:val="18"/>
          <w:szCs w:val="18"/>
        </w:rPr>
        <w:t>睦</w:t>
      </w:r>
      <w:proofErr w:type="gramEnd"/>
      <w:r>
        <w:rPr>
          <w:rFonts w:eastAsia="微软雅黑" w:cs="宋体" w:hint="eastAsia"/>
          <w:bCs/>
          <w:kern w:val="0"/>
          <w:sz w:val="18"/>
          <w:szCs w:val="18"/>
        </w:rPr>
        <w:t>瑞科医药信息咨询、绿地金融、</w:t>
      </w:r>
      <w:proofErr w:type="gramStart"/>
      <w:r>
        <w:rPr>
          <w:rFonts w:eastAsia="微软雅黑" w:cs="宋体" w:hint="eastAsia"/>
          <w:bCs/>
          <w:kern w:val="0"/>
          <w:sz w:val="18"/>
          <w:szCs w:val="18"/>
        </w:rPr>
        <w:t>医</w:t>
      </w:r>
      <w:proofErr w:type="gramEnd"/>
      <w:r>
        <w:rPr>
          <w:rFonts w:eastAsia="微软雅黑" w:cs="宋体" w:hint="eastAsia"/>
          <w:bCs/>
          <w:kern w:val="0"/>
          <w:sz w:val="18"/>
          <w:szCs w:val="18"/>
        </w:rPr>
        <w:t>管家、哈尔滨银行、</w:t>
      </w:r>
      <w:proofErr w:type="gramStart"/>
      <w:r>
        <w:rPr>
          <w:rFonts w:eastAsia="微软雅黑" w:cs="宋体" w:hint="eastAsia"/>
          <w:bCs/>
          <w:kern w:val="0"/>
          <w:sz w:val="18"/>
          <w:szCs w:val="18"/>
        </w:rPr>
        <w:t>微贷网</w:t>
      </w:r>
      <w:proofErr w:type="gramEnd"/>
      <w:r>
        <w:rPr>
          <w:rFonts w:eastAsia="微软雅黑" w:cs="宋体" w:hint="eastAsia"/>
          <w:bCs/>
          <w:kern w:val="0"/>
          <w:sz w:val="18"/>
          <w:szCs w:val="18"/>
        </w:rPr>
        <w:t>、广州基准医疗、安康通、五星电器、安吉智行物流、安吉通汇物流；</w:t>
      </w:r>
    </w:p>
    <w:p w:rsidR="0006331B" w:rsidRDefault="00457F4B">
      <w:pPr>
        <w:rPr>
          <w:rFonts w:eastAsia="微软雅黑" w:cs="宋体"/>
          <w:bCs/>
          <w:kern w:val="0"/>
          <w:sz w:val="18"/>
          <w:szCs w:val="18"/>
        </w:rPr>
      </w:pPr>
      <w:r>
        <w:rPr>
          <w:rFonts w:eastAsia="微软雅黑" w:cs="宋体" w:hint="eastAsia"/>
          <w:b/>
          <w:kern w:val="0"/>
          <w:sz w:val="18"/>
          <w:szCs w:val="18"/>
        </w:rPr>
        <w:t>政府及社会团体：</w:t>
      </w:r>
      <w:r>
        <w:rPr>
          <w:rFonts w:eastAsia="微软雅黑" w:cs="宋体" w:hint="eastAsia"/>
          <w:bCs/>
          <w:kern w:val="0"/>
          <w:sz w:val="18"/>
          <w:szCs w:val="18"/>
        </w:rPr>
        <w:t>上海交通大学项目管理中心、长沙经开区管委会、广州工商局、江西省计生委、河南省检察院、苏州</w:t>
      </w:r>
      <w:r>
        <w:rPr>
          <w:rFonts w:eastAsia="微软雅黑" w:cs="宋体" w:hint="eastAsia"/>
          <w:bCs/>
          <w:kern w:val="0"/>
          <w:sz w:val="18"/>
          <w:szCs w:val="18"/>
        </w:rPr>
        <w:t>HR</w:t>
      </w:r>
      <w:r>
        <w:rPr>
          <w:rFonts w:eastAsia="微软雅黑" w:cs="宋体" w:hint="eastAsia"/>
          <w:bCs/>
          <w:kern w:val="0"/>
          <w:sz w:val="18"/>
          <w:szCs w:val="18"/>
        </w:rPr>
        <w:t>精英会、交大慧谷、日本思康博咨询、上海交大继续教育学院、中国企业培训网、</w:t>
      </w:r>
      <w:proofErr w:type="gramStart"/>
      <w:r>
        <w:rPr>
          <w:rFonts w:eastAsia="微软雅黑" w:cs="宋体" w:hint="eastAsia"/>
          <w:bCs/>
          <w:kern w:val="0"/>
          <w:sz w:val="18"/>
          <w:szCs w:val="18"/>
        </w:rPr>
        <w:t>日本艾陆咨询</w:t>
      </w:r>
      <w:proofErr w:type="gramEnd"/>
      <w:r>
        <w:rPr>
          <w:rFonts w:eastAsia="微软雅黑" w:cs="宋体" w:hint="eastAsia"/>
          <w:bCs/>
          <w:kern w:val="0"/>
          <w:sz w:val="18"/>
          <w:szCs w:val="18"/>
        </w:rPr>
        <w:t>、苏州联合培训网、上海国际艺术节组委会、中欧工商管理学院、上海市科协、上海产业技术研究院、西安欧亚学院爱佑慈善基金会及赞助的公益组织。</w:t>
      </w:r>
    </w:p>
    <w:p w:rsidR="0006331B" w:rsidRDefault="0006331B">
      <w:pPr>
        <w:rPr>
          <w:rFonts w:eastAsia="微软雅黑" w:cs="宋体"/>
          <w:bCs/>
          <w:kern w:val="0"/>
          <w:sz w:val="18"/>
          <w:szCs w:val="18"/>
        </w:rPr>
      </w:pPr>
    </w:p>
    <w:p w:rsidR="0006331B" w:rsidRDefault="00457F4B">
      <w:pPr>
        <w:rPr>
          <w:rFonts w:eastAsia="微软雅黑" w:cs="宋体"/>
          <w:b/>
          <w:kern w:val="0"/>
          <w:szCs w:val="21"/>
        </w:rPr>
      </w:pPr>
      <w:r>
        <w:rPr>
          <w:rFonts w:eastAsia="微软雅黑" w:cs="宋体" w:hint="eastAsia"/>
          <w:b/>
          <w:kern w:val="0"/>
          <w:szCs w:val="21"/>
        </w:rPr>
        <w:t>学员反馈：</w:t>
      </w:r>
    </w:p>
    <w:p w:rsidR="0006331B" w:rsidRDefault="00457F4B">
      <w:pPr>
        <w:rPr>
          <w:rFonts w:eastAsia="微软雅黑" w:cs="宋体"/>
          <w:bCs/>
          <w:kern w:val="0"/>
          <w:sz w:val="18"/>
          <w:szCs w:val="18"/>
        </w:rPr>
      </w:pPr>
      <w:r>
        <w:rPr>
          <w:rFonts w:eastAsia="微软雅黑" w:cs="宋体"/>
          <w:bCs/>
          <w:kern w:val="0"/>
          <w:sz w:val="18"/>
          <w:szCs w:val="18"/>
        </w:rPr>
        <w:t></w:t>
      </w:r>
      <w:r>
        <w:rPr>
          <w:rFonts w:eastAsia="微软雅黑" w:cs="宋体"/>
          <w:bCs/>
          <w:kern w:val="0"/>
          <w:sz w:val="18"/>
          <w:szCs w:val="18"/>
        </w:rPr>
        <w:tab/>
        <w:t>"</w:t>
      </w:r>
      <w:r>
        <w:rPr>
          <w:rFonts w:eastAsia="微软雅黑" w:cs="宋体" w:hint="eastAsia"/>
          <w:bCs/>
          <w:kern w:val="0"/>
          <w:sz w:val="18"/>
          <w:szCs w:val="18"/>
        </w:rPr>
        <w:t>杨老师的项目管理内容，就是目前我们公司发展中所需要的，针对公司的重大课题，事业，都是需要全过程监控起来，才能保证事业的成功。“</w:t>
      </w:r>
    </w:p>
    <w:p w:rsidR="0006331B" w:rsidRDefault="00457F4B">
      <w:pPr>
        <w:jc w:val="right"/>
        <w:rPr>
          <w:rFonts w:eastAsia="微软雅黑" w:cs="宋体"/>
          <w:bCs/>
          <w:kern w:val="0"/>
          <w:sz w:val="18"/>
          <w:szCs w:val="18"/>
        </w:rPr>
      </w:pPr>
      <w:r>
        <w:rPr>
          <w:rFonts w:eastAsia="微软雅黑" w:cs="宋体" w:hint="eastAsia"/>
          <w:bCs/>
          <w:kern w:val="0"/>
          <w:sz w:val="18"/>
          <w:szCs w:val="18"/>
        </w:rPr>
        <w:t>——何女士（广州众上贸易集团公司董事长）</w:t>
      </w:r>
    </w:p>
    <w:p w:rsidR="0006331B" w:rsidRDefault="0006331B">
      <w:pPr>
        <w:rPr>
          <w:rFonts w:eastAsia="微软雅黑" w:cs="宋体"/>
          <w:bCs/>
          <w:kern w:val="0"/>
          <w:sz w:val="18"/>
          <w:szCs w:val="18"/>
        </w:rPr>
      </w:pPr>
    </w:p>
    <w:p w:rsidR="0006331B" w:rsidRDefault="00457F4B">
      <w:pPr>
        <w:rPr>
          <w:rFonts w:eastAsia="微软雅黑" w:cs="宋体"/>
          <w:bCs/>
          <w:kern w:val="0"/>
          <w:sz w:val="18"/>
          <w:szCs w:val="18"/>
        </w:rPr>
      </w:pPr>
      <w:r>
        <w:rPr>
          <w:rFonts w:eastAsia="微软雅黑" w:cs="宋体"/>
          <w:bCs/>
          <w:kern w:val="0"/>
          <w:sz w:val="18"/>
          <w:szCs w:val="18"/>
        </w:rPr>
        <w:t></w:t>
      </w:r>
      <w:r>
        <w:rPr>
          <w:rFonts w:eastAsia="微软雅黑" w:cs="宋体"/>
          <w:bCs/>
          <w:kern w:val="0"/>
          <w:sz w:val="18"/>
          <w:szCs w:val="18"/>
        </w:rPr>
        <w:tab/>
      </w:r>
      <w:proofErr w:type="gramStart"/>
      <w:r>
        <w:rPr>
          <w:rFonts w:eastAsia="微软雅黑" w:cs="宋体"/>
          <w:bCs/>
          <w:kern w:val="0"/>
          <w:sz w:val="18"/>
          <w:szCs w:val="18"/>
        </w:rPr>
        <w:t>“</w:t>
      </w:r>
      <w:proofErr w:type="gramEnd"/>
      <w:r>
        <w:rPr>
          <w:rFonts w:eastAsia="微软雅黑" w:cs="宋体" w:hint="eastAsia"/>
          <w:bCs/>
          <w:kern w:val="0"/>
          <w:sz w:val="18"/>
          <w:szCs w:val="18"/>
        </w:rPr>
        <w:t>树目标，定计划，有跟踪，有监控，全过程的项目管理，一整套的组合拳，帮助我们建立了缜密、严谨的项目管理思维、工具和方法“</w:t>
      </w:r>
    </w:p>
    <w:p w:rsidR="0006331B" w:rsidRDefault="00457F4B">
      <w:pPr>
        <w:jc w:val="right"/>
        <w:rPr>
          <w:rFonts w:eastAsia="微软雅黑" w:cs="宋体"/>
          <w:bCs/>
          <w:kern w:val="0"/>
          <w:sz w:val="18"/>
          <w:szCs w:val="18"/>
        </w:rPr>
      </w:pPr>
      <w:r>
        <w:rPr>
          <w:rFonts w:eastAsia="微软雅黑" w:cs="宋体" w:hint="eastAsia"/>
          <w:bCs/>
          <w:kern w:val="0"/>
          <w:sz w:val="18"/>
          <w:szCs w:val="18"/>
        </w:rPr>
        <w:t>——杨小姐（同程旅游网络科技公司）</w:t>
      </w:r>
    </w:p>
    <w:p w:rsidR="0006331B" w:rsidRDefault="0006331B">
      <w:pPr>
        <w:rPr>
          <w:rFonts w:eastAsia="微软雅黑" w:cs="宋体"/>
          <w:bCs/>
          <w:kern w:val="0"/>
          <w:sz w:val="18"/>
          <w:szCs w:val="18"/>
        </w:rPr>
      </w:pPr>
    </w:p>
    <w:p w:rsidR="0006331B" w:rsidRDefault="00457F4B">
      <w:pPr>
        <w:rPr>
          <w:rFonts w:eastAsia="微软雅黑" w:cs="宋体"/>
          <w:bCs/>
          <w:kern w:val="0"/>
          <w:sz w:val="18"/>
          <w:szCs w:val="18"/>
        </w:rPr>
      </w:pPr>
      <w:r>
        <w:rPr>
          <w:rFonts w:eastAsia="微软雅黑" w:cs="宋体"/>
          <w:bCs/>
          <w:kern w:val="0"/>
          <w:sz w:val="18"/>
          <w:szCs w:val="18"/>
        </w:rPr>
        <w:t></w:t>
      </w:r>
      <w:r>
        <w:rPr>
          <w:rFonts w:eastAsia="微软雅黑" w:cs="宋体"/>
          <w:bCs/>
          <w:kern w:val="0"/>
          <w:sz w:val="18"/>
          <w:szCs w:val="18"/>
        </w:rPr>
        <w:tab/>
      </w:r>
      <w:proofErr w:type="gramStart"/>
      <w:r>
        <w:rPr>
          <w:rFonts w:eastAsia="微软雅黑" w:cs="宋体"/>
          <w:bCs/>
          <w:kern w:val="0"/>
          <w:sz w:val="18"/>
          <w:szCs w:val="18"/>
        </w:rPr>
        <w:t>“</w:t>
      </w:r>
      <w:proofErr w:type="gramEnd"/>
      <w:r>
        <w:rPr>
          <w:rFonts w:eastAsia="微软雅黑" w:cs="宋体" w:hint="eastAsia"/>
          <w:bCs/>
          <w:kern w:val="0"/>
          <w:sz w:val="18"/>
          <w:szCs w:val="18"/>
        </w:rPr>
        <w:t>虽然公司通过了</w:t>
      </w:r>
      <w:r>
        <w:rPr>
          <w:rFonts w:eastAsia="微软雅黑" w:cs="宋体"/>
          <w:bCs/>
          <w:kern w:val="0"/>
          <w:sz w:val="18"/>
          <w:szCs w:val="18"/>
        </w:rPr>
        <w:t>IRIS</w:t>
      </w:r>
      <w:r>
        <w:rPr>
          <w:rFonts w:eastAsia="微软雅黑" w:cs="宋体" w:hint="eastAsia"/>
          <w:bCs/>
          <w:kern w:val="0"/>
          <w:sz w:val="18"/>
          <w:szCs w:val="18"/>
        </w:rPr>
        <w:t>质量管理体系，其中也有项目管理的规范，但是如何做，如何用，一直公司还模糊不清，通过</w:t>
      </w:r>
      <w:r>
        <w:rPr>
          <w:rFonts w:eastAsia="微软雅黑" w:cs="宋体"/>
          <w:bCs/>
          <w:kern w:val="0"/>
          <w:sz w:val="18"/>
          <w:szCs w:val="18"/>
        </w:rPr>
        <w:t>2</w:t>
      </w:r>
      <w:r>
        <w:rPr>
          <w:rFonts w:eastAsia="微软雅黑" w:cs="宋体" w:hint="eastAsia"/>
          <w:bCs/>
          <w:kern w:val="0"/>
          <w:sz w:val="18"/>
          <w:szCs w:val="18"/>
        </w:rPr>
        <w:t>天的课程，让我们能够快速上手，学以致用，感谢老</w:t>
      </w:r>
      <w:r>
        <w:rPr>
          <w:rFonts w:eastAsia="微软雅黑" w:cs="宋体" w:hint="eastAsia"/>
          <w:bCs/>
          <w:kern w:val="0"/>
          <w:sz w:val="18"/>
          <w:szCs w:val="18"/>
        </w:rPr>
        <w:t>师的传授“</w:t>
      </w:r>
    </w:p>
    <w:p w:rsidR="0006331B" w:rsidRDefault="00457F4B">
      <w:pPr>
        <w:jc w:val="right"/>
        <w:rPr>
          <w:rFonts w:eastAsia="微软雅黑" w:cs="宋体"/>
          <w:bCs/>
          <w:kern w:val="0"/>
          <w:sz w:val="18"/>
          <w:szCs w:val="18"/>
        </w:rPr>
      </w:pPr>
      <w:r>
        <w:rPr>
          <w:rFonts w:eastAsia="微软雅黑" w:cs="宋体" w:hint="eastAsia"/>
          <w:bCs/>
          <w:kern w:val="0"/>
          <w:sz w:val="18"/>
          <w:szCs w:val="18"/>
        </w:rPr>
        <w:t>——黄先生（湖南庆云电力机车公司行政总监）</w:t>
      </w:r>
    </w:p>
    <w:p w:rsidR="0006331B" w:rsidRDefault="0006331B">
      <w:pPr>
        <w:rPr>
          <w:rFonts w:eastAsia="微软雅黑" w:cs="宋体"/>
          <w:bCs/>
          <w:kern w:val="0"/>
          <w:sz w:val="18"/>
          <w:szCs w:val="18"/>
        </w:rPr>
      </w:pPr>
    </w:p>
    <w:p w:rsidR="0006331B" w:rsidRDefault="00457F4B">
      <w:pPr>
        <w:rPr>
          <w:rFonts w:eastAsia="微软雅黑" w:cs="宋体" w:hint="eastAsia"/>
          <w:bCs/>
          <w:kern w:val="0"/>
          <w:sz w:val="18"/>
          <w:szCs w:val="18"/>
        </w:rPr>
      </w:pPr>
      <w:r>
        <w:rPr>
          <w:rFonts w:eastAsia="微软雅黑" w:cs="宋体"/>
          <w:bCs/>
          <w:kern w:val="0"/>
          <w:sz w:val="18"/>
          <w:szCs w:val="18"/>
        </w:rPr>
        <w:t></w:t>
      </w:r>
      <w:r>
        <w:rPr>
          <w:rFonts w:eastAsia="微软雅黑" w:cs="宋体"/>
          <w:bCs/>
          <w:kern w:val="0"/>
          <w:sz w:val="18"/>
          <w:szCs w:val="18"/>
        </w:rPr>
        <w:tab/>
      </w:r>
      <w:proofErr w:type="gramStart"/>
      <w:r>
        <w:rPr>
          <w:rFonts w:eastAsia="微软雅黑" w:cs="宋体"/>
          <w:bCs/>
          <w:kern w:val="0"/>
          <w:sz w:val="18"/>
          <w:szCs w:val="18"/>
        </w:rPr>
        <w:t>“</w:t>
      </w:r>
      <w:proofErr w:type="gramEnd"/>
      <w:r>
        <w:rPr>
          <w:rFonts w:eastAsia="微软雅黑" w:cs="宋体" w:hint="eastAsia"/>
          <w:bCs/>
          <w:kern w:val="0"/>
          <w:sz w:val="18"/>
          <w:szCs w:val="18"/>
        </w:rPr>
        <w:t>本次培训学习了</w:t>
      </w:r>
      <w:r>
        <w:rPr>
          <w:rFonts w:eastAsia="微软雅黑" w:cs="宋体"/>
          <w:bCs/>
          <w:kern w:val="0"/>
          <w:sz w:val="18"/>
          <w:szCs w:val="18"/>
        </w:rPr>
        <w:t>CFS\WBS</w:t>
      </w:r>
      <w:r>
        <w:rPr>
          <w:rFonts w:eastAsia="微软雅黑" w:cs="宋体" w:hint="eastAsia"/>
          <w:bCs/>
          <w:kern w:val="0"/>
          <w:sz w:val="18"/>
          <w:szCs w:val="18"/>
        </w:rPr>
        <w:t>、风险矩阵、关键路径等项目分析的工具和方法，对项目实践活动有很高的实用价值，受益匪浅“</w:t>
      </w:r>
    </w:p>
    <w:p w:rsidR="00D636D9" w:rsidRDefault="00D636D9">
      <w:pPr>
        <w:rPr>
          <w:rFonts w:eastAsia="微软雅黑" w:cs="宋体" w:hint="eastAsia"/>
          <w:bCs/>
          <w:kern w:val="0"/>
          <w:sz w:val="18"/>
          <w:szCs w:val="18"/>
        </w:rPr>
      </w:pPr>
    </w:p>
    <w:p w:rsidR="00D636D9" w:rsidRDefault="00D636D9" w:rsidP="00D636D9">
      <w:pPr>
        <w:spacing w:beforeLines="50" w:before="156" w:line="360" w:lineRule="auto"/>
        <w:jc w:val="center"/>
        <w:rPr>
          <w:rFonts w:ascii="微软雅黑" w:eastAsia="微软雅黑" w:hAnsi="微软雅黑" w:cs="微软雅黑"/>
          <w:b/>
          <w:color w:val="404040"/>
          <w:kern w:val="0"/>
          <w:sz w:val="36"/>
          <w:szCs w:val="36"/>
        </w:rPr>
      </w:pPr>
      <w:r>
        <w:rPr>
          <w:noProof/>
        </w:rPr>
        <mc:AlternateContent>
          <mc:Choice Requires="wps">
            <w:drawing>
              <wp:anchor distT="0" distB="0" distL="114300" distR="114300" simplePos="0" relativeHeight="251659264" behindDoc="0" locked="0" layoutInCell="1" allowOverlap="1" wp14:anchorId="12A791D1" wp14:editId="4191C2D0">
                <wp:simplePos x="0" y="0"/>
                <wp:positionH relativeFrom="column">
                  <wp:posOffset>2390775</wp:posOffset>
                </wp:positionH>
                <wp:positionV relativeFrom="paragraph">
                  <wp:posOffset>274320</wp:posOffset>
                </wp:positionV>
                <wp:extent cx="1876425" cy="54292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42925"/>
                        </a:xfrm>
                        <a:prstGeom prst="rect">
                          <a:avLst/>
                        </a:prstGeom>
                        <a:noFill/>
                        <a:ln>
                          <a:noFill/>
                        </a:ln>
                        <a:effectLst/>
                      </wps:spPr>
                      <wps:txbx>
                        <w:txbxContent>
                          <w:p w:rsidR="00D636D9" w:rsidRDefault="00D636D9" w:rsidP="00D636D9">
                            <w:pPr>
                              <w:spacing w:beforeLines="50" w:before="156" w:line="360" w:lineRule="auto"/>
                              <w:jc w:val="center"/>
                              <w:rPr>
                                <w:rFonts w:ascii="微软雅黑" w:eastAsia="微软雅黑" w:hAnsi="微软雅黑" w:cs="微软雅黑"/>
                                <w:color w:val="404040"/>
                                <w:kern w:val="0"/>
                                <w:sz w:val="24"/>
                                <w:szCs w:val="24"/>
                              </w:rPr>
                            </w:pPr>
                            <w:r>
                              <w:rPr>
                                <w:rFonts w:ascii="微软雅黑" w:eastAsia="微软雅黑" w:hAnsi="微软雅黑" w:cs="微软雅黑" w:hint="eastAsia"/>
                                <w:color w:val="404040"/>
                                <w:kern w:val="0"/>
                                <w:sz w:val="24"/>
                                <w:szCs w:val="24"/>
                              </w:rPr>
                              <w:t>培训报名表</w:t>
                            </w:r>
                          </w:p>
                          <w:p w:rsidR="00D636D9" w:rsidRDefault="00D636D9" w:rsidP="00D636D9"/>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88.25pt;margin-top:21.6pt;width:147.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" filled="f" stroked="f">
                <v:textbox>
                  <w:txbxContent>
                    <w:p w:rsidR="00D636D9" w:rsidRDefault="00D636D9" w:rsidP="00D636D9">
                      <w:pPr>
                        <w:spacing w:beforeLines="50" w:before="156" w:line="360" w:lineRule="auto"/>
                        <w:jc w:val="center"/>
                        <w:rPr>
                          <w:rFonts w:ascii="微软雅黑" w:eastAsia="微软雅黑" w:hAnsi="微软雅黑" w:cs="微软雅黑"/>
                          <w:color w:val="404040"/>
                          <w:kern w:val="0"/>
                          <w:sz w:val="24"/>
                          <w:szCs w:val="24"/>
                        </w:rPr>
                      </w:pPr>
                      <w:r>
                        <w:rPr>
                          <w:rFonts w:ascii="微软雅黑" w:eastAsia="微软雅黑" w:hAnsi="微软雅黑" w:cs="微软雅黑" w:hint="eastAsia"/>
                          <w:color w:val="404040"/>
                          <w:kern w:val="0"/>
                          <w:sz w:val="24"/>
                          <w:szCs w:val="24"/>
                        </w:rPr>
                        <w:t>培训报名表</w:t>
                      </w:r>
                    </w:p>
                    <w:p w:rsidR="00D636D9" w:rsidRDefault="00D636D9" w:rsidP="00D636D9"/>
                  </w:txbxContent>
                </v:textbox>
              </v:shape>
            </w:pict>
          </mc:Fallback>
        </mc:AlternateContent>
      </w:r>
      <w:r>
        <w:rPr>
          <w:rFonts w:ascii="微软雅黑" w:eastAsia="微软雅黑" w:hAnsi="微软雅黑" w:cs="微软雅黑"/>
          <w:b/>
          <w:color w:val="404040"/>
          <w:kern w:val="0"/>
          <w:sz w:val="36"/>
          <w:szCs w:val="36"/>
        </w:rPr>
        <w:t>Registration Form</w:t>
      </w:r>
    </w:p>
    <w:p w:rsidR="00D636D9" w:rsidRDefault="00D636D9" w:rsidP="00D636D9">
      <w:pPr>
        <w:ind w:firstLineChars="50" w:firstLine="105"/>
        <w:rPr>
          <w:rFonts w:ascii="微软雅黑" w:eastAsia="微软雅黑" w:hAnsi="微软雅黑"/>
          <w:b/>
          <w:color w:val="0070C0"/>
          <w:szCs w:val="21"/>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1"/>
        <w:gridCol w:w="948"/>
        <w:gridCol w:w="735"/>
        <w:gridCol w:w="1104"/>
        <w:gridCol w:w="1960"/>
        <w:gridCol w:w="1559"/>
        <w:gridCol w:w="1964"/>
        <w:gridCol w:w="913"/>
      </w:tblGrid>
      <w:tr w:rsidR="00D636D9" w:rsidTr="005D5967">
        <w:trPr>
          <w:trHeight w:val="397"/>
          <w:jc w:val="center"/>
        </w:trPr>
        <w:tc>
          <w:tcPr>
            <w:tcW w:w="1131" w:type="dxa"/>
            <w:tcBorders>
              <w:top w:val="single" w:sz="12" w:space="0" w:color="002060"/>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公司名称</w:t>
            </w:r>
          </w:p>
        </w:tc>
        <w:tc>
          <w:tcPr>
            <w:tcW w:w="9183" w:type="dxa"/>
            <w:gridSpan w:val="7"/>
            <w:tcBorders>
              <w:top w:val="single" w:sz="12" w:space="0" w:color="002060"/>
              <w:right w:val="single" w:sz="12" w:space="0" w:color="002060"/>
            </w:tcBorders>
            <w:vAlign w:val="center"/>
          </w:tcPr>
          <w:p w:rsidR="00D636D9" w:rsidRDefault="00D636D9" w:rsidP="005D5967">
            <w:pPr>
              <w:jc w:val="center"/>
              <w:rPr>
                <w:rFonts w:ascii="微软雅黑" w:eastAsia="微软雅黑" w:hAnsi="微软雅黑" w:cs="微软雅黑"/>
                <w:b/>
                <w:color w:val="0000FF"/>
                <w:sz w:val="18"/>
                <w:szCs w:val="21"/>
              </w:rPr>
            </w:pPr>
          </w:p>
        </w:tc>
      </w:tr>
      <w:tr w:rsidR="00D636D9" w:rsidTr="005D5967">
        <w:trPr>
          <w:trHeight w:val="397"/>
          <w:jc w:val="center"/>
        </w:trPr>
        <w:tc>
          <w:tcPr>
            <w:tcW w:w="1131" w:type="dxa"/>
            <w:vMerge w:val="restart"/>
            <w:tcBorders>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贵司</w:t>
            </w:r>
          </w:p>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培训联系人</w:t>
            </w:r>
          </w:p>
        </w:tc>
        <w:tc>
          <w:tcPr>
            <w:tcW w:w="948"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姓名</w:t>
            </w:r>
          </w:p>
        </w:tc>
        <w:tc>
          <w:tcPr>
            <w:tcW w:w="735"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性别</w:t>
            </w:r>
          </w:p>
        </w:tc>
        <w:tc>
          <w:tcPr>
            <w:tcW w:w="1104"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职位</w:t>
            </w:r>
          </w:p>
        </w:tc>
        <w:tc>
          <w:tcPr>
            <w:tcW w:w="1960"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直线</w:t>
            </w:r>
          </w:p>
        </w:tc>
        <w:tc>
          <w:tcPr>
            <w:tcW w:w="1559"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手机</w:t>
            </w:r>
          </w:p>
        </w:tc>
        <w:tc>
          <w:tcPr>
            <w:tcW w:w="2877" w:type="dxa"/>
            <w:gridSpan w:val="2"/>
            <w:tcBorders>
              <w:righ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邮箱</w:t>
            </w:r>
          </w:p>
        </w:tc>
      </w:tr>
      <w:tr w:rsidR="00D636D9" w:rsidTr="005D5967">
        <w:trPr>
          <w:trHeight w:val="397"/>
          <w:jc w:val="center"/>
        </w:trPr>
        <w:tc>
          <w:tcPr>
            <w:tcW w:w="1131" w:type="dxa"/>
            <w:vMerge/>
            <w:tcBorders>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p>
        </w:tc>
        <w:tc>
          <w:tcPr>
            <w:tcW w:w="948"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735"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1104"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1960"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1559"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2877" w:type="dxa"/>
            <w:gridSpan w:val="2"/>
            <w:tcBorders>
              <w:bottom w:val="double" w:sz="4" w:space="0" w:color="auto"/>
              <w:right w:val="single" w:sz="12" w:space="0" w:color="002060"/>
            </w:tcBorders>
            <w:vAlign w:val="center"/>
          </w:tcPr>
          <w:p w:rsidR="00D636D9" w:rsidRDefault="00D636D9" w:rsidP="005D5967">
            <w:pPr>
              <w:jc w:val="center"/>
              <w:rPr>
                <w:rFonts w:ascii="微软雅黑" w:eastAsia="微软雅黑" w:hAnsi="微软雅黑" w:cs="微软雅黑"/>
                <w:b/>
                <w:color w:val="0000FF"/>
                <w:sz w:val="18"/>
                <w:szCs w:val="21"/>
              </w:rPr>
            </w:pPr>
          </w:p>
        </w:tc>
      </w:tr>
      <w:tr w:rsidR="00D636D9" w:rsidTr="005D5967">
        <w:trPr>
          <w:trHeight w:val="397"/>
          <w:jc w:val="center"/>
        </w:trPr>
        <w:tc>
          <w:tcPr>
            <w:tcW w:w="1131" w:type="dxa"/>
            <w:tcBorders>
              <w:top w:val="double" w:sz="4" w:space="0" w:color="auto"/>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课程名称</w:t>
            </w:r>
          </w:p>
        </w:tc>
        <w:tc>
          <w:tcPr>
            <w:tcW w:w="9183" w:type="dxa"/>
            <w:gridSpan w:val="7"/>
            <w:tcBorders>
              <w:top w:val="double" w:sz="4" w:space="0" w:color="auto"/>
              <w:right w:val="single" w:sz="12" w:space="0" w:color="002060"/>
            </w:tcBorders>
            <w:vAlign w:val="center"/>
          </w:tcPr>
          <w:p w:rsidR="00D636D9" w:rsidRDefault="00D636D9" w:rsidP="005D5967">
            <w:pPr>
              <w:jc w:val="center"/>
              <w:rPr>
                <w:rFonts w:ascii="微软雅黑" w:eastAsia="微软雅黑" w:hAnsi="微软雅黑" w:cs="微软雅黑"/>
                <w:b/>
                <w:color w:val="0000FF"/>
                <w:sz w:val="18"/>
                <w:szCs w:val="21"/>
              </w:rPr>
            </w:pPr>
          </w:p>
        </w:tc>
      </w:tr>
      <w:tr w:rsidR="00D636D9" w:rsidTr="005D5967">
        <w:trPr>
          <w:trHeight w:val="397"/>
          <w:jc w:val="center"/>
        </w:trPr>
        <w:tc>
          <w:tcPr>
            <w:tcW w:w="1131" w:type="dxa"/>
            <w:tcBorders>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课程日期</w:t>
            </w:r>
          </w:p>
        </w:tc>
        <w:tc>
          <w:tcPr>
            <w:tcW w:w="4747" w:type="dxa"/>
            <w:gridSpan w:val="4"/>
            <w:vAlign w:val="center"/>
          </w:tcPr>
          <w:p w:rsidR="00D636D9" w:rsidRDefault="00D636D9" w:rsidP="005D5967">
            <w:pPr>
              <w:jc w:val="center"/>
              <w:rPr>
                <w:rFonts w:ascii="微软雅黑" w:eastAsia="微软雅黑" w:hAnsi="微软雅黑" w:cs="微软雅黑"/>
                <w:b/>
                <w:color w:val="0000FF"/>
                <w:sz w:val="18"/>
                <w:szCs w:val="21"/>
              </w:rPr>
            </w:pPr>
          </w:p>
        </w:tc>
        <w:tc>
          <w:tcPr>
            <w:tcW w:w="1559"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课程地点</w:t>
            </w:r>
          </w:p>
        </w:tc>
        <w:tc>
          <w:tcPr>
            <w:tcW w:w="2877" w:type="dxa"/>
            <w:gridSpan w:val="2"/>
            <w:tcBorders>
              <w:right w:val="single" w:sz="12" w:space="0" w:color="002060"/>
            </w:tcBorders>
            <w:vAlign w:val="center"/>
          </w:tcPr>
          <w:p w:rsidR="00D636D9" w:rsidRDefault="00D636D9" w:rsidP="005D5967">
            <w:pPr>
              <w:jc w:val="center"/>
              <w:rPr>
                <w:rFonts w:ascii="微软雅黑" w:eastAsia="微软雅黑" w:hAnsi="微软雅黑" w:cs="微软雅黑"/>
                <w:b/>
                <w:color w:val="0000FF"/>
                <w:sz w:val="18"/>
                <w:szCs w:val="21"/>
              </w:rPr>
            </w:pPr>
          </w:p>
        </w:tc>
      </w:tr>
      <w:tr w:rsidR="00D636D9" w:rsidTr="005D5967">
        <w:trPr>
          <w:trHeight w:val="397"/>
          <w:jc w:val="center"/>
        </w:trPr>
        <w:tc>
          <w:tcPr>
            <w:tcW w:w="1131" w:type="dxa"/>
            <w:vMerge w:val="restart"/>
            <w:tcBorders>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参会人员信息</w:t>
            </w:r>
          </w:p>
        </w:tc>
        <w:tc>
          <w:tcPr>
            <w:tcW w:w="948"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姓名</w:t>
            </w:r>
          </w:p>
        </w:tc>
        <w:tc>
          <w:tcPr>
            <w:tcW w:w="735"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性别</w:t>
            </w:r>
          </w:p>
        </w:tc>
        <w:tc>
          <w:tcPr>
            <w:tcW w:w="1104"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职位</w:t>
            </w:r>
          </w:p>
        </w:tc>
        <w:tc>
          <w:tcPr>
            <w:tcW w:w="1960"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直线</w:t>
            </w:r>
          </w:p>
        </w:tc>
        <w:tc>
          <w:tcPr>
            <w:tcW w:w="1559"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手机</w:t>
            </w:r>
          </w:p>
        </w:tc>
        <w:tc>
          <w:tcPr>
            <w:tcW w:w="1964" w:type="dxa"/>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邮箱</w:t>
            </w:r>
          </w:p>
        </w:tc>
        <w:tc>
          <w:tcPr>
            <w:tcW w:w="913" w:type="dxa"/>
            <w:tcBorders>
              <w:righ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t>金额</w:t>
            </w:r>
          </w:p>
        </w:tc>
      </w:tr>
      <w:tr w:rsidR="00D636D9" w:rsidTr="005D5967">
        <w:trPr>
          <w:trHeight w:val="397"/>
          <w:jc w:val="center"/>
        </w:trPr>
        <w:tc>
          <w:tcPr>
            <w:tcW w:w="1131" w:type="dxa"/>
            <w:vMerge/>
            <w:tcBorders>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p>
        </w:tc>
        <w:tc>
          <w:tcPr>
            <w:tcW w:w="948" w:type="dxa"/>
            <w:vAlign w:val="center"/>
          </w:tcPr>
          <w:p w:rsidR="00D636D9" w:rsidRDefault="00D636D9" w:rsidP="005D5967">
            <w:pPr>
              <w:jc w:val="center"/>
              <w:rPr>
                <w:rFonts w:ascii="微软雅黑" w:eastAsia="微软雅黑" w:hAnsi="微软雅黑" w:cs="微软雅黑"/>
                <w:b/>
                <w:color w:val="0000FF"/>
                <w:sz w:val="18"/>
                <w:szCs w:val="21"/>
              </w:rPr>
            </w:pPr>
          </w:p>
        </w:tc>
        <w:tc>
          <w:tcPr>
            <w:tcW w:w="735" w:type="dxa"/>
            <w:vAlign w:val="center"/>
          </w:tcPr>
          <w:p w:rsidR="00D636D9" w:rsidRDefault="00D636D9" w:rsidP="005D5967">
            <w:pPr>
              <w:jc w:val="center"/>
              <w:rPr>
                <w:rFonts w:ascii="微软雅黑" w:eastAsia="微软雅黑" w:hAnsi="微软雅黑" w:cs="微软雅黑"/>
                <w:b/>
                <w:color w:val="0000FF"/>
                <w:sz w:val="18"/>
                <w:szCs w:val="21"/>
              </w:rPr>
            </w:pPr>
          </w:p>
        </w:tc>
        <w:tc>
          <w:tcPr>
            <w:tcW w:w="1104" w:type="dxa"/>
            <w:vAlign w:val="center"/>
          </w:tcPr>
          <w:p w:rsidR="00D636D9" w:rsidRDefault="00D636D9" w:rsidP="005D5967">
            <w:pPr>
              <w:jc w:val="center"/>
              <w:rPr>
                <w:rFonts w:ascii="微软雅黑" w:eastAsia="微软雅黑" w:hAnsi="微软雅黑" w:cs="微软雅黑"/>
                <w:b/>
                <w:color w:val="0000FF"/>
                <w:sz w:val="18"/>
                <w:szCs w:val="21"/>
              </w:rPr>
            </w:pPr>
          </w:p>
        </w:tc>
        <w:tc>
          <w:tcPr>
            <w:tcW w:w="1960" w:type="dxa"/>
            <w:vAlign w:val="center"/>
          </w:tcPr>
          <w:p w:rsidR="00D636D9" w:rsidRDefault="00D636D9" w:rsidP="005D5967">
            <w:pPr>
              <w:jc w:val="center"/>
              <w:rPr>
                <w:rFonts w:ascii="微软雅黑" w:eastAsia="微软雅黑" w:hAnsi="微软雅黑" w:cs="微软雅黑"/>
                <w:b/>
                <w:color w:val="0000FF"/>
                <w:sz w:val="18"/>
                <w:szCs w:val="21"/>
              </w:rPr>
            </w:pPr>
          </w:p>
        </w:tc>
        <w:tc>
          <w:tcPr>
            <w:tcW w:w="1559" w:type="dxa"/>
            <w:vAlign w:val="center"/>
          </w:tcPr>
          <w:p w:rsidR="00D636D9" w:rsidRDefault="00D636D9" w:rsidP="005D5967">
            <w:pPr>
              <w:jc w:val="center"/>
              <w:rPr>
                <w:rFonts w:ascii="微软雅黑" w:eastAsia="微软雅黑" w:hAnsi="微软雅黑" w:cs="微软雅黑"/>
                <w:b/>
                <w:color w:val="0000FF"/>
                <w:sz w:val="18"/>
                <w:szCs w:val="21"/>
              </w:rPr>
            </w:pPr>
          </w:p>
        </w:tc>
        <w:tc>
          <w:tcPr>
            <w:tcW w:w="1964" w:type="dxa"/>
            <w:vAlign w:val="center"/>
          </w:tcPr>
          <w:p w:rsidR="00D636D9" w:rsidRDefault="00D636D9" w:rsidP="005D5967">
            <w:pPr>
              <w:jc w:val="center"/>
              <w:rPr>
                <w:rFonts w:ascii="微软雅黑" w:eastAsia="微软雅黑" w:hAnsi="微软雅黑" w:cs="微软雅黑"/>
                <w:b/>
                <w:color w:val="0000FF"/>
                <w:sz w:val="18"/>
                <w:szCs w:val="21"/>
              </w:rPr>
            </w:pPr>
          </w:p>
        </w:tc>
        <w:tc>
          <w:tcPr>
            <w:tcW w:w="913" w:type="dxa"/>
            <w:tcBorders>
              <w:right w:val="single" w:sz="12" w:space="0" w:color="002060"/>
            </w:tcBorders>
            <w:vAlign w:val="center"/>
          </w:tcPr>
          <w:p w:rsidR="00D636D9" w:rsidRDefault="00D636D9" w:rsidP="005D5967">
            <w:pPr>
              <w:jc w:val="center"/>
              <w:rPr>
                <w:rFonts w:ascii="微软雅黑" w:eastAsia="微软雅黑" w:hAnsi="微软雅黑" w:cs="微软雅黑"/>
                <w:b/>
                <w:color w:val="0000FF"/>
                <w:sz w:val="18"/>
                <w:szCs w:val="21"/>
              </w:rPr>
            </w:pPr>
          </w:p>
        </w:tc>
      </w:tr>
      <w:tr w:rsidR="00D636D9" w:rsidTr="005D5967">
        <w:trPr>
          <w:trHeight w:val="397"/>
          <w:jc w:val="center"/>
        </w:trPr>
        <w:tc>
          <w:tcPr>
            <w:tcW w:w="1131" w:type="dxa"/>
            <w:vMerge/>
            <w:tcBorders>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p>
        </w:tc>
        <w:tc>
          <w:tcPr>
            <w:tcW w:w="948" w:type="dxa"/>
            <w:vAlign w:val="center"/>
          </w:tcPr>
          <w:p w:rsidR="00D636D9" w:rsidRDefault="00D636D9" w:rsidP="005D5967">
            <w:pPr>
              <w:jc w:val="center"/>
              <w:rPr>
                <w:rFonts w:ascii="微软雅黑" w:eastAsia="微软雅黑" w:hAnsi="微软雅黑" w:cs="微软雅黑"/>
                <w:b/>
                <w:color w:val="0000FF"/>
                <w:sz w:val="18"/>
                <w:szCs w:val="21"/>
              </w:rPr>
            </w:pPr>
          </w:p>
        </w:tc>
        <w:tc>
          <w:tcPr>
            <w:tcW w:w="735" w:type="dxa"/>
            <w:vAlign w:val="center"/>
          </w:tcPr>
          <w:p w:rsidR="00D636D9" w:rsidRDefault="00D636D9" w:rsidP="005D5967">
            <w:pPr>
              <w:jc w:val="center"/>
              <w:rPr>
                <w:rFonts w:ascii="微软雅黑" w:eastAsia="微软雅黑" w:hAnsi="微软雅黑" w:cs="微软雅黑"/>
                <w:b/>
                <w:color w:val="0000FF"/>
                <w:sz w:val="18"/>
                <w:szCs w:val="21"/>
              </w:rPr>
            </w:pPr>
          </w:p>
        </w:tc>
        <w:tc>
          <w:tcPr>
            <w:tcW w:w="1104" w:type="dxa"/>
            <w:vAlign w:val="center"/>
          </w:tcPr>
          <w:p w:rsidR="00D636D9" w:rsidRDefault="00D636D9" w:rsidP="005D5967">
            <w:pPr>
              <w:jc w:val="center"/>
              <w:rPr>
                <w:rFonts w:ascii="微软雅黑" w:eastAsia="微软雅黑" w:hAnsi="微软雅黑" w:cs="微软雅黑"/>
                <w:b/>
                <w:color w:val="0000FF"/>
                <w:sz w:val="18"/>
                <w:szCs w:val="21"/>
              </w:rPr>
            </w:pPr>
          </w:p>
        </w:tc>
        <w:tc>
          <w:tcPr>
            <w:tcW w:w="1960" w:type="dxa"/>
            <w:vAlign w:val="center"/>
          </w:tcPr>
          <w:p w:rsidR="00D636D9" w:rsidRDefault="00D636D9" w:rsidP="005D5967">
            <w:pPr>
              <w:jc w:val="center"/>
              <w:rPr>
                <w:rFonts w:ascii="微软雅黑" w:eastAsia="微软雅黑" w:hAnsi="微软雅黑" w:cs="微软雅黑"/>
                <w:b/>
                <w:color w:val="0000FF"/>
                <w:sz w:val="18"/>
                <w:szCs w:val="21"/>
              </w:rPr>
            </w:pPr>
          </w:p>
        </w:tc>
        <w:tc>
          <w:tcPr>
            <w:tcW w:w="1559" w:type="dxa"/>
            <w:vAlign w:val="center"/>
          </w:tcPr>
          <w:p w:rsidR="00D636D9" w:rsidRDefault="00D636D9" w:rsidP="005D5967">
            <w:pPr>
              <w:jc w:val="center"/>
              <w:rPr>
                <w:rFonts w:ascii="微软雅黑" w:eastAsia="微软雅黑" w:hAnsi="微软雅黑" w:cs="微软雅黑"/>
                <w:b/>
                <w:color w:val="0000FF"/>
                <w:sz w:val="18"/>
                <w:szCs w:val="21"/>
              </w:rPr>
            </w:pPr>
          </w:p>
        </w:tc>
        <w:tc>
          <w:tcPr>
            <w:tcW w:w="1964" w:type="dxa"/>
            <w:vAlign w:val="center"/>
          </w:tcPr>
          <w:p w:rsidR="00D636D9" w:rsidRDefault="00D636D9" w:rsidP="005D5967">
            <w:pPr>
              <w:jc w:val="center"/>
              <w:rPr>
                <w:rFonts w:ascii="微软雅黑" w:eastAsia="微软雅黑" w:hAnsi="微软雅黑" w:cs="微软雅黑"/>
                <w:b/>
                <w:color w:val="0000FF"/>
                <w:sz w:val="18"/>
                <w:szCs w:val="21"/>
              </w:rPr>
            </w:pPr>
          </w:p>
        </w:tc>
        <w:tc>
          <w:tcPr>
            <w:tcW w:w="913" w:type="dxa"/>
            <w:tcBorders>
              <w:right w:val="single" w:sz="12" w:space="0" w:color="002060"/>
            </w:tcBorders>
            <w:vAlign w:val="center"/>
          </w:tcPr>
          <w:p w:rsidR="00D636D9" w:rsidRDefault="00D636D9" w:rsidP="005D5967">
            <w:pPr>
              <w:jc w:val="center"/>
              <w:rPr>
                <w:rFonts w:ascii="微软雅黑" w:eastAsia="微软雅黑" w:hAnsi="微软雅黑" w:cs="微软雅黑"/>
                <w:b/>
                <w:color w:val="0000FF"/>
                <w:sz w:val="18"/>
                <w:szCs w:val="21"/>
              </w:rPr>
            </w:pPr>
          </w:p>
        </w:tc>
      </w:tr>
      <w:tr w:rsidR="00D636D9" w:rsidTr="005D5967">
        <w:trPr>
          <w:trHeight w:val="397"/>
          <w:jc w:val="center"/>
        </w:trPr>
        <w:tc>
          <w:tcPr>
            <w:tcW w:w="1131" w:type="dxa"/>
            <w:vMerge/>
            <w:tcBorders>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p>
        </w:tc>
        <w:tc>
          <w:tcPr>
            <w:tcW w:w="948"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735"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1104"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1960"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1559"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1964" w:type="dxa"/>
            <w:tcBorders>
              <w:bottom w:val="double" w:sz="4" w:space="0" w:color="auto"/>
            </w:tcBorders>
            <w:vAlign w:val="center"/>
          </w:tcPr>
          <w:p w:rsidR="00D636D9" w:rsidRDefault="00D636D9" w:rsidP="005D5967">
            <w:pPr>
              <w:jc w:val="center"/>
              <w:rPr>
                <w:rFonts w:ascii="微软雅黑" w:eastAsia="微软雅黑" w:hAnsi="微软雅黑" w:cs="微软雅黑"/>
                <w:b/>
                <w:color w:val="0000FF"/>
                <w:sz w:val="18"/>
                <w:szCs w:val="21"/>
              </w:rPr>
            </w:pPr>
          </w:p>
        </w:tc>
        <w:tc>
          <w:tcPr>
            <w:tcW w:w="913" w:type="dxa"/>
            <w:tcBorders>
              <w:bottom w:val="double" w:sz="4" w:space="0" w:color="auto"/>
              <w:right w:val="single" w:sz="12" w:space="0" w:color="002060"/>
            </w:tcBorders>
            <w:vAlign w:val="center"/>
          </w:tcPr>
          <w:p w:rsidR="00D636D9" w:rsidRDefault="00D636D9" w:rsidP="005D5967">
            <w:pPr>
              <w:jc w:val="center"/>
              <w:rPr>
                <w:rFonts w:ascii="微软雅黑" w:eastAsia="微软雅黑" w:hAnsi="微软雅黑" w:cs="微软雅黑"/>
                <w:b/>
                <w:color w:val="0000FF"/>
                <w:sz w:val="18"/>
                <w:szCs w:val="21"/>
              </w:rPr>
            </w:pPr>
          </w:p>
        </w:tc>
      </w:tr>
      <w:tr w:rsidR="00D636D9" w:rsidTr="005D5967">
        <w:trPr>
          <w:trHeight w:val="397"/>
          <w:jc w:val="center"/>
        </w:trPr>
        <w:tc>
          <w:tcPr>
            <w:tcW w:w="1131" w:type="dxa"/>
            <w:tcBorders>
              <w:top w:val="double" w:sz="4" w:space="0" w:color="auto"/>
              <w:left w:val="single" w:sz="12" w:space="0" w:color="002060"/>
            </w:tcBorders>
            <w:shd w:val="clear" w:color="auto" w:fill="F2F2F2"/>
            <w:vAlign w:val="center"/>
          </w:tcPr>
          <w:p w:rsidR="00D636D9" w:rsidRDefault="00D636D9" w:rsidP="005D5967">
            <w:pPr>
              <w:jc w:val="center"/>
              <w:rPr>
                <w:rFonts w:ascii="微软雅黑" w:eastAsia="微软雅黑" w:hAnsi="微软雅黑" w:cs="微软雅黑"/>
                <w:b/>
                <w:color w:val="595959"/>
                <w:sz w:val="18"/>
                <w:szCs w:val="21"/>
              </w:rPr>
            </w:pPr>
            <w:r>
              <w:rPr>
                <w:rFonts w:ascii="微软雅黑" w:eastAsia="微软雅黑" w:hAnsi="微软雅黑" w:cs="微软雅黑" w:hint="eastAsia"/>
                <w:b/>
                <w:color w:val="595959"/>
                <w:sz w:val="18"/>
                <w:szCs w:val="21"/>
              </w:rPr>
              <w:lastRenderedPageBreak/>
              <w:t>付款方式</w:t>
            </w:r>
          </w:p>
        </w:tc>
        <w:tc>
          <w:tcPr>
            <w:tcW w:w="9183" w:type="dxa"/>
            <w:gridSpan w:val="7"/>
            <w:tcBorders>
              <w:top w:val="double" w:sz="4" w:space="0" w:color="auto"/>
              <w:right w:val="single" w:sz="12" w:space="0" w:color="002060"/>
            </w:tcBorders>
            <w:vAlign w:val="center"/>
          </w:tcPr>
          <w:p w:rsidR="00D636D9" w:rsidRDefault="00D636D9" w:rsidP="005D5967">
            <w:pPr>
              <w:jc w:val="center"/>
              <w:rPr>
                <w:rFonts w:ascii="微软雅黑" w:eastAsia="微软雅黑" w:hAnsi="微软雅黑" w:cs="微软雅黑"/>
                <w:b/>
                <w:color w:val="FF0000"/>
                <w:sz w:val="18"/>
                <w:szCs w:val="21"/>
              </w:rPr>
            </w:pPr>
            <w:r>
              <w:rPr>
                <w:rFonts w:ascii="微软雅黑" w:eastAsia="微软雅黑" w:hAnsi="微软雅黑" w:cs="微软雅黑" w:hint="eastAsia"/>
                <w:color w:val="595959"/>
                <w:sz w:val="28"/>
                <w:szCs w:val="28"/>
              </w:rPr>
              <w:t>□</w:t>
            </w:r>
            <w:r>
              <w:rPr>
                <w:rFonts w:ascii="微软雅黑" w:eastAsia="微软雅黑" w:hAnsi="微软雅黑" w:cs="微软雅黑"/>
                <w:color w:val="595959"/>
                <w:sz w:val="18"/>
                <w:szCs w:val="21"/>
              </w:rPr>
              <w:t xml:space="preserve"> </w:t>
            </w:r>
            <w:r>
              <w:rPr>
                <w:rFonts w:ascii="微软雅黑" w:eastAsia="微软雅黑" w:hAnsi="微软雅黑" w:cs="微软雅黑" w:hint="eastAsia"/>
                <w:color w:val="595959"/>
                <w:sz w:val="18"/>
                <w:szCs w:val="21"/>
              </w:rPr>
              <w:t>转账</w:t>
            </w:r>
            <w:r>
              <w:rPr>
                <w:rFonts w:ascii="微软雅黑" w:eastAsia="微软雅黑" w:hAnsi="微软雅黑" w:cs="微软雅黑"/>
                <w:color w:val="595959"/>
                <w:sz w:val="18"/>
                <w:szCs w:val="21"/>
              </w:rPr>
              <w:t xml:space="preserve">   </w:t>
            </w:r>
            <w:r>
              <w:rPr>
                <w:rFonts w:ascii="微软雅黑" w:eastAsia="微软雅黑" w:hAnsi="微软雅黑" w:cs="微软雅黑" w:hint="eastAsia"/>
                <w:color w:val="595959"/>
                <w:sz w:val="28"/>
                <w:szCs w:val="28"/>
              </w:rPr>
              <w:t>□</w:t>
            </w:r>
            <w:r>
              <w:rPr>
                <w:rFonts w:ascii="微软雅黑" w:eastAsia="微软雅黑" w:hAnsi="微软雅黑" w:cs="微软雅黑"/>
                <w:color w:val="595959"/>
                <w:sz w:val="28"/>
                <w:szCs w:val="28"/>
              </w:rPr>
              <w:t xml:space="preserve"> </w:t>
            </w:r>
            <w:r>
              <w:rPr>
                <w:rFonts w:ascii="微软雅黑" w:eastAsia="微软雅黑" w:hAnsi="微软雅黑" w:cs="微软雅黑" w:hint="eastAsia"/>
                <w:color w:val="595959"/>
                <w:sz w:val="18"/>
                <w:szCs w:val="21"/>
              </w:rPr>
              <w:t>现金</w:t>
            </w:r>
          </w:p>
        </w:tc>
      </w:tr>
    </w:tbl>
    <w:p w:rsidR="00D636D9" w:rsidRDefault="00D636D9" w:rsidP="00D636D9">
      <w:pPr>
        <w:rPr>
          <w:rFonts w:ascii="微软雅黑" w:eastAsia="微软雅黑" w:hAnsi="微软雅黑"/>
          <w:b/>
          <w:color w:val="262626"/>
          <w:sz w:val="18"/>
          <w:szCs w:val="18"/>
        </w:rPr>
      </w:pPr>
    </w:p>
    <w:tbl>
      <w:tblPr>
        <w:tblW w:w="103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A0" w:firstRow="1" w:lastRow="0" w:firstColumn="1" w:lastColumn="0" w:noHBand="0" w:noVBand="1"/>
      </w:tblPr>
      <w:tblGrid>
        <w:gridCol w:w="10314"/>
      </w:tblGrid>
      <w:tr w:rsidR="00D636D9" w:rsidTr="005D5967">
        <w:trPr>
          <w:trHeight w:val="434"/>
          <w:jc w:val="center"/>
        </w:trPr>
        <w:tc>
          <w:tcPr>
            <w:tcW w:w="10314" w:type="dxa"/>
            <w:tcBorders>
              <w:top w:val="single" w:sz="12" w:space="0" w:color="000000"/>
            </w:tcBorders>
            <w:shd w:val="clear" w:color="auto" w:fill="D9D9D9"/>
            <w:vAlign w:val="center"/>
          </w:tcPr>
          <w:p w:rsidR="00D636D9" w:rsidRDefault="00D636D9" w:rsidP="005D5967">
            <w:pPr>
              <w:jc w:val="center"/>
              <w:rPr>
                <w:rFonts w:ascii="微软雅黑" w:eastAsia="微软雅黑" w:hAnsi="微软雅黑" w:cs="微软雅黑"/>
                <w:b/>
                <w:color w:val="0070C0"/>
                <w:sz w:val="18"/>
                <w:szCs w:val="18"/>
              </w:rPr>
            </w:pPr>
            <w:r>
              <w:rPr>
                <w:rFonts w:ascii="微软雅黑" w:eastAsia="微软雅黑" w:hAnsi="微软雅黑" w:cs="微软雅黑" w:hint="eastAsia"/>
                <w:b/>
                <w:color w:val="0070C0"/>
                <w:sz w:val="18"/>
                <w:szCs w:val="18"/>
              </w:rPr>
              <w:t>温</w:t>
            </w:r>
            <w:r>
              <w:rPr>
                <w:rFonts w:ascii="微软雅黑" w:eastAsia="微软雅黑" w:hAnsi="微软雅黑" w:cs="微软雅黑"/>
                <w:b/>
                <w:color w:val="0070C0"/>
                <w:sz w:val="18"/>
                <w:szCs w:val="18"/>
              </w:rPr>
              <w:t xml:space="preserve"> </w:t>
            </w:r>
            <w:r>
              <w:rPr>
                <w:rFonts w:ascii="微软雅黑" w:eastAsia="微软雅黑" w:hAnsi="微软雅黑" w:cs="微软雅黑" w:hint="eastAsia"/>
                <w:b/>
                <w:color w:val="0070C0"/>
                <w:sz w:val="18"/>
                <w:szCs w:val="18"/>
              </w:rPr>
              <w:t>馨</w:t>
            </w:r>
            <w:r>
              <w:rPr>
                <w:rFonts w:ascii="微软雅黑" w:eastAsia="微软雅黑" w:hAnsi="微软雅黑" w:cs="微软雅黑"/>
                <w:b/>
                <w:color w:val="0070C0"/>
                <w:sz w:val="18"/>
                <w:szCs w:val="18"/>
              </w:rPr>
              <w:t xml:space="preserve"> </w:t>
            </w:r>
            <w:r>
              <w:rPr>
                <w:rFonts w:ascii="微软雅黑" w:eastAsia="微软雅黑" w:hAnsi="微软雅黑" w:cs="微软雅黑" w:hint="eastAsia"/>
                <w:b/>
                <w:color w:val="0070C0"/>
                <w:sz w:val="18"/>
                <w:szCs w:val="18"/>
              </w:rPr>
              <w:t>提</w:t>
            </w:r>
            <w:r>
              <w:rPr>
                <w:rFonts w:ascii="微软雅黑" w:eastAsia="微软雅黑" w:hAnsi="微软雅黑" w:cs="微软雅黑"/>
                <w:b/>
                <w:color w:val="0070C0"/>
                <w:sz w:val="18"/>
                <w:szCs w:val="18"/>
              </w:rPr>
              <w:t xml:space="preserve"> </w:t>
            </w:r>
            <w:r>
              <w:rPr>
                <w:rFonts w:ascii="微软雅黑" w:eastAsia="微软雅黑" w:hAnsi="微软雅黑" w:cs="微软雅黑" w:hint="eastAsia"/>
                <w:b/>
                <w:color w:val="0070C0"/>
                <w:sz w:val="18"/>
                <w:szCs w:val="18"/>
              </w:rPr>
              <w:t>示</w:t>
            </w:r>
            <w:r>
              <w:rPr>
                <w:rFonts w:ascii="微软雅黑" w:eastAsia="微软雅黑" w:hAnsi="微软雅黑" w:cs="微软雅黑"/>
                <w:b/>
                <w:color w:val="0070C0"/>
                <w:sz w:val="18"/>
                <w:szCs w:val="18"/>
              </w:rPr>
              <w:t xml:space="preserve"> Friendly Tips</w:t>
            </w:r>
          </w:p>
        </w:tc>
      </w:tr>
      <w:tr w:rsidR="00D636D9" w:rsidTr="005D5967">
        <w:trPr>
          <w:trHeight w:val="2195"/>
          <w:jc w:val="center"/>
        </w:trPr>
        <w:tc>
          <w:tcPr>
            <w:tcW w:w="10314" w:type="dxa"/>
            <w:tcBorders>
              <w:bottom w:val="single" w:sz="12" w:space="0" w:color="000000"/>
            </w:tcBorders>
            <w:vAlign w:val="center"/>
          </w:tcPr>
          <w:p w:rsidR="00D636D9" w:rsidRDefault="00D636D9" w:rsidP="00D636D9">
            <w:pPr>
              <w:numPr>
                <w:ilvl w:val="0"/>
                <w:numId w:val="15"/>
              </w:numPr>
              <w:spacing w:line="288" w:lineRule="auto"/>
              <w:jc w:val="left"/>
              <w:rPr>
                <w:rFonts w:ascii="微软雅黑" w:eastAsia="微软雅黑" w:hAnsi="微软雅黑" w:cs="微软雅黑"/>
                <w:color w:val="0F243E"/>
                <w:sz w:val="18"/>
                <w:szCs w:val="21"/>
              </w:rPr>
            </w:pPr>
            <w:r>
              <w:rPr>
                <w:rFonts w:ascii="微软雅黑" w:eastAsia="微软雅黑" w:hAnsi="微软雅黑" w:cs="微软雅黑" w:hint="eastAsia"/>
                <w:color w:val="0F243E"/>
                <w:sz w:val="18"/>
                <w:szCs w:val="21"/>
              </w:rPr>
              <w:t>上表</w:t>
            </w:r>
            <w:r>
              <w:rPr>
                <w:rFonts w:ascii="微软雅黑" w:eastAsia="微软雅黑" w:hAnsi="微软雅黑" w:cs="微软雅黑" w:hint="eastAsia"/>
                <w:color w:val="C00000"/>
                <w:sz w:val="18"/>
                <w:szCs w:val="21"/>
                <w:u w:val="single"/>
              </w:rPr>
              <w:t>“□”</w:t>
            </w:r>
            <w:r>
              <w:rPr>
                <w:rFonts w:ascii="微软雅黑" w:eastAsia="微软雅黑" w:hAnsi="微软雅黑" w:cs="微软雅黑" w:hint="eastAsia"/>
                <w:color w:val="0F243E"/>
                <w:sz w:val="18"/>
                <w:szCs w:val="21"/>
              </w:rPr>
              <w:t>部分请确认后打</w:t>
            </w:r>
            <w:r>
              <w:rPr>
                <w:rFonts w:ascii="微软雅黑" w:eastAsia="微软雅黑" w:hAnsi="微软雅黑" w:cs="微软雅黑" w:hint="eastAsia"/>
                <w:color w:val="C00000"/>
                <w:sz w:val="18"/>
                <w:szCs w:val="21"/>
                <w:u w:val="single"/>
              </w:rPr>
              <w:t>“√”</w:t>
            </w:r>
            <w:r>
              <w:rPr>
                <w:rFonts w:ascii="微软雅黑" w:eastAsia="微软雅黑" w:hAnsi="微软雅黑" w:cs="微软雅黑" w:hint="eastAsia"/>
                <w:color w:val="0F243E"/>
                <w:sz w:val="18"/>
                <w:szCs w:val="21"/>
              </w:rPr>
              <w:t>，本表填写完成后，请回传至我司，为确保您报名无误，建议您再次电话确认。</w:t>
            </w:r>
          </w:p>
          <w:p w:rsidR="00D636D9" w:rsidRDefault="00D636D9" w:rsidP="00D636D9">
            <w:pPr>
              <w:numPr>
                <w:ilvl w:val="0"/>
                <w:numId w:val="15"/>
              </w:numPr>
              <w:spacing w:line="288" w:lineRule="auto"/>
              <w:jc w:val="left"/>
              <w:rPr>
                <w:rFonts w:ascii="微软雅黑" w:eastAsia="微软雅黑" w:hAnsi="微软雅黑" w:cs="微软雅黑"/>
                <w:color w:val="0F243E"/>
                <w:sz w:val="18"/>
                <w:szCs w:val="21"/>
              </w:rPr>
            </w:pPr>
            <w:r>
              <w:rPr>
                <w:rFonts w:ascii="微软雅黑" w:eastAsia="微软雅黑" w:hAnsi="微软雅黑" w:cs="微软雅黑" w:hint="eastAsia"/>
                <w:color w:val="0F243E"/>
                <w:sz w:val="18"/>
                <w:szCs w:val="21"/>
              </w:rPr>
              <w:t>本课程可针对企业需求，上门服务，组织内训，欢迎咨询。</w:t>
            </w:r>
          </w:p>
          <w:p w:rsidR="00D636D9" w:rsidRDefault="00D636D9" w:rsidP="00D636D9">
            <w:pPr>
              <w:numPr>
                <w:ilvl w:val="0"/>
                <w:numId w:val="15"/>
              </w:numPr>
              <w:spacing w:line="288" w:lineRule="auto"/>
              <w:jc w:val="left"/>
              <w:rPr>
                <w:rFonts w:ascii="微软雅黑" w:eastAsia="微软雅黑" w:hAnsi="微软雅黑" w:cs="微软雅黑"/>
                <w:color w:val="0F243E"/>
                <w:sz w:val="18"/>
                <w:szCs w:val="21"/>
              </w:rPr>
            </w:pPr>
            <w:r>
              <w:rPr>
                <w:rFonts w:ascii="微软雅黑" w:eastAsia="微软雅黑" w:hAnsi="微软雅黑" w:cs="微软雅黑" w:hint="eastAsia"/>
                <w:color w:val="0F243E"/>
                <w:sz w:val="18"/>
                <w:szCs w:val="21"/>
              </w:rPr>
              <w:t>我公司收到报名表和汇款后，会在开课前一星期内将《开课确认函》发送至您的邮箱。</w:t>
            </w:r>
          </w:p>
          <w:p w:rsidR="00D636D9" w:rsidRDefault="00D636D9" w:rsidP="00D636D9">
            <w:pPr>
              <w:numPr>
                <w:ilvl w:val="0"/>
                <w:numId w:val="15"/>
              </w:numPr>
              <w:spacing w:line="288" w:lineRule="auto"/>
              <w:jc w:val="left"/>
              <w:rPr>
                <w:rFonts w:ascii="微软雅黑" w:eastAsia="微软雅黑" w:hAnsi="微软雅黑" w:cs="微软雅黑"/>
                <w:color w:val="0F243E"/>
                <w:sz w:val="18"/>
                <w:szCs w:val="21"/>
              </w:rPr>
            </w:pPr>
            <w:r>
              <w:rPr>
                <w:rFonts w:ascii="微软雅黑" w:eastAsia="微软雅黑" w:hAnsi="微软雅黑" w:cs="微软雅黑" w:hint="eastAsia"/>
                <w:b/>
                <w:color w:val="C00000"/>
                <w:sz w:val="18"/>
                <w:szCs w:val="21"/>
                <w:u w:val="single"/>
              </w:rPr>
              <w:t>报名后，请务必出席</w:t>
            </w:r>
            <w:r>
              <w:rPr>
                <w:rFonts w:ascii="微软雅黑" w:eastAsia="微软雅黑" w:hAnsi="微软雅黑" w:cs="微软雅黑" w:hint="eastAsia"/>
                <w:b/>
                <w:color w:val="C00000"/>
                <w:sz w:val="18"/>
                <w:szCs w:val="21"/>
              </w:rPr>
              <w:t>。</w:t>
            </w:r>
            <w:r>
              <w:rPr>
                <w:rFonts w:ascii="微软雅黑" w:eastAsia="微软雅黑" w:hAnsi="微软雅黑" w:cs="微软雅黑" w:hint="eastAsia"/>
                <w:color w:val="0F243E"/>
                <w:sz w:val="18"/>
                <w:szCs w:val="21"/>
              </w:rPr>
              <w:t>如遇特殊情况，无法出席，请务必于开课前一周之前通知我们，否则将收取一定的违约金。</w:t>
            </w:r>
          </w:p>
          <w:p w:rsidR="00D636D9" w:rsidRDefault="00D636D9" w:rsidP="00D636D9">
            <w:pPr>
              <w:numPr>
                <w:ilvl w:val="0"/>
                <w:numId w:val="15"/>
              </w:numPr>
              <w:spacing w:line="288" w:lineRule="auto"/>
              <w:jc w:val="left"/>
              <w:rPr>
                <w:rFonts w:ascii="微软雅黑" w:eastAsia="微软雅黑" w:hAnsi="微软雅黑" w:cs="微软雅黑"/>
                <w:color w:val="0F243E"/>
                <w:sz w:val="18"/>
                <w:szCs w:val="21"/>
              </w:rPr>
            </w:pPr>
            <w:r>
              <w:rPr>
                <w:rFonts w:ascii="微软雅黑" w:eastAsia="微软雅黑" w:hAnsi="微软雅黑" w:cs="微软雅黑" w:hint="eastAsia"/>
                <w:color w:val="0F243E"/>
                <w:sz w:val="18"/>
                <w:szCs w:val="21"/>
              </w:rPr>
              <w:t>培训当天，请根据我们提供的《开课确认函》，提前</w:t>
            </w:r>
            <w:r>
              <w:rPr>
                <w:rFonts w:ascii="微软雅黑" w:eastAsia="微软雅黑" w:hAnsi="微软雅黑" w:cs="微软雅黑"/>
                <w:color w:val="0F243E"/>
                <w:sz w:val="18"/>
                <w:szCs w:val="21"/>
              </w:rPr>
              <w:t>15</w:t>
            </w:r>
            <w:r>
              <w:rPr>
                <w:rFonts w:ascii="微软雅黑" w:eastAsia="微软雅黑" w:hAnsi="微软雅黑" w:cs="微软雅黑" w:hint="eastAsia"/>
                <w:color w:val="0F243E"/>
                <w:sz w:val="18"/>
                <w:szCs w:val="21"/>
              </w:rPr>
              <w:t>分钟至指定地点签到处办理报到手续。</w:t>
            </w:r>
          </w:p>
        </w:tc>
      </w:tr>
    </w:tbl>
    <w:p w:rsidR="00D636D9" w:rsidRDefault="00D636D9" w:rsidP="00D636D9">
      <w:pPr>
        <w:rPr>
          <w:rFonts w:eastAsia="微软雅黑"/>
          <w:sz w:val="18"/>
          <w:szCs w:val="18"/>
        </w:rPr>
      </w:pPr>
    </w:p>
    <w:p w:rsidR="00D636D9" w:rsidRDefault="00D636D9" w:rsidP="00D636D9">
      <w:pPr>
        <w:rPr>
          <w:rFonts w:eastAsia="微软雅黑"/>
          <w:sz w:val="18"/>
          <w:szCs w:val="18"/>
        </w:rPr>
      </w:pPr>
    </w:p>
    <w:p w:rsidR="00D636D9" w:rsidRDefault="00D636D9" w:rsidP="00D636D9">
      <w:pPr>
        <w:jc w:val="center"/>
        <w:rPr>
          <w:rFonts w:ascii="微软雅黑" w:eastAsia="微软雅黑" w:hAnsi="微软雅黑" w:cs="微软雅黑"/>
          <w:color w:val="1D1B11" w:themeColor="background2" w:themeShade="1A"/>
          <w:sz w:val="18"/>
          <w:szCs w:val="18"/>
        </w:rPr>
      </w:pPr>
    </w:p>
    <w:p w:rsidR="00D636D9" w:rsidRDefault="00D636D9" w:rsidP="00D636D9">
      <w:pPr>
        <w:rPr>
          <w:rFonts w:eastAsia="微软雅黑"/>
          <w:sz w:val="18"/>
          <w:szCs w:val="18"/>
        </w:rPr>
      </w:pPr>
    </w:p>
    <w:p w:rsidR="00D636D9" w:rsidRPr="00D636D9" w:rsidRDefault="00D636D9">
      <w:pPr>
        <w:rPr>
          <w:rFonts w:eastAsia="微软雅黑" w:cs="宋体" w:hint="eastAsia"/>
          <w:bCs/>
          <w:kern w:val="0"/>
          <w:sz w:val="18"/>
          <w:szCs w:val="18"/>
        </w:rPr>
      </w:pPr>
      <w:bookmarkStart w:id="1" w:name="_GoBack"/>
      <w:bookmarkEnd w:id="1"/>
    </w:p>
    <w:p w:rsidR="00D636D9" w:rsidRDefault="00D636D9">
      <w:pPr>
        <w:rPr>
          <w:rFonts w:eastAsia="微软雅黑" w:cs="宋体" w:hint="eastAsia"/>
          <w:bCs/>
          <w:kern w:val="0"/>
          <w:sz w:val="18"/>
          <w:szCs w:val="18"/>
        </w:rPr>
      </w:pPr>
    </w:p>
    <w:p w:rsidR="00D636D9" w:rsidRDefault="00D636D9">
      <w:pPr>
        <w:rPr>
          <w:rFonts w:eastAsia="微软雅黑" w:cs="宋体" w:hint="eastAsia"/>
          <w:bCs/>
          <w:kern w:val="0"/>
          <w:sz w:val="18"/>
          <w:szCs w:val="18"/>
        </w:rPr>
      </w:pPr>
    </w:p>
    <w:p w:rsidR="00D636D9" w:rsidRDefault="00D636D9">
      <w:pPr>
        <w:rPr>
          <w:rFonts w:eastAsia="微软雅黑" w:cs="宋体" w:hint="eastAsia"/>
          <w:bCs/>
          <w:kern w:val="0"/>
          <w:sz w:val="18"/>
          <w:szCs w:val="18"/>
        </w:rPr>
      </w:pPr>
    </w:p>
    <w:p w:rsidR="00D636D9" w:rsidRDefault="00D636D9">
      <w:pPr>
        <w:rPr>
          <w:rFonts w:eastAsia="微软雅黑" w:cs="宋体" w:hint="eastAsia"/>
          <w:bCs/>
          <w:kern w:val="0"/>
          <w:sz w:val="18"/>
          <w:szCs w:val="18"/>
        </w:rPr>
      </w:pPr>
    </w:p>
    <w:p w:rsidR="00D636D9" w:rsidRDefault="00D636D9">
      <w:pPr>
        <w:rPr>
          <w:rFonts w:eastAsia="微软雅黑" w:cs="宋体" w:hint="eastAsia"/>
          <w:bCs/>
          <w:kern w:val="0"/>
          <w:sz w:val="18"/>
          <w:szCs w:val="18"/>
        </w:rPr>
      </w:pPr>
    </w:p>
    <w:p w:rsidR="00D636D9" w:rsidRDefault="00D636D9">
      <w:pPr>
        <w:rPr>
          <w:rFonts w:eastAsia="微软雅黑" w:cs="宋体" w:hint="eastAsia"/>
          <w:bCs/>
          <w:kern w:val="0"/>
          <w:sz w:val="18"/>
          <w:szCs w:val="18"/>
        </w:rPr>
      </w:pPr>
    </w:p>
    <w:p w:rsidR="00D636D9" w:rsidRDefault="00D636D9">
      <w:pPr>
        <w:rPr>
          <w:rFonts w:eastAsia="微软雅黑" w:cs="宋体"/>
          <w:bCs/>
          <w:kern w:val="0"/>
          <w:sz w:val="18"/>
          <w:szCs w:val="18"/>
        </w:rPr>
      </w:pPr>
    </w:p>
    <w:sectPr w:rsidR="00D636D9">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F4B" w:rsidRDefault="00457F4B">
      <w:r>
        <w:separator/>
      </w:r>
    </w:p>
  </w:endnote>
  <w:endnote w:type="continuationSeparator" w:id="0">
    <w:p w:rsidR="00457F4B" w:rsidRDefault="0045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1B" w:rsidRDefault="00457F4B">
    <w:pPr>
      <w:pStyle w:val="a4"/>
    </w:pPr>
    <w:r>
      <w:rPr>
        <w:noProof/>
      </w:rPr>
      <w:drawing>
        <wp:anchor distT="0" distB="0" distL="114300" distR="114300" simplePos="0" relativeHeight="251662336" behindDoc="0" locked="0" layoutInCell="1" allowOverlap="1" wp14:anchorId="1288D1F3" wp14:editId="25EB147F">
          <wp:simplePos x="0" y="0"/>
          <wp:positionH relativeFrom="column">
            <wp:posOffset>8477250</wp:posOffset>
          </wp:positionH>
          <wp:positionV relativeFrom="paragraph">
            <wp:posOffset>353060</wp:posOffset>
          </wp:positionV>
          <wp:extent cx="981075" cy="381000"/>
          <wp:effectExtent l="0" t="0" r="0" b="0"/>
          <wp:wrapNone/>
          <wp:docPr id="4" name="图片 2" descr="dn_01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n_01302.png"/>
                  <pic:cNvPicPr>
                    <a:picLocks noChangeAspect="1"/>
                  </pic:cNvPicPr>
                </pic:nvPicPr>
                <pic:blipFill>
                  <a:blip r:embed="rId1"/>
                  <a:stretch>
                    <a:fillRect/>
                  </a:stretch>
                </pic:blipFill>
                <pic:spPr>
                  <a:xfrm>
                    <a:off x="0" y="0"/>
                    <a:ext cx="981075" cy="381000"/>
                  </a:xfrm>
                  <a:prstGeom prst="rect">
                    <a:avLst/>
                  </a:prstGeom>
                  <a:noFill/>
                  <a:ln w="9525">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F4B" w:rsidRDefault="00457F4B">
      <w:r>
        <w:separator/>
      </w:r>
    </w:p>
  </w:footnote>
  <w:footnote w:type="continuationSeparator" w:id="0">
    <w:p w:rsidR="00457F4B" w:rsidRDefault="0045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145"/>
    <w:multiLevelType w:val="multilevel"/>
    <w:tmpl w:val="029D71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EF381A"/>
    <w:multiLevelType w:val="multilevel"/>
    <w:tmpl w:val="02EF381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7556D38"/>
    <w:multiLevelType w:val="multilevel"/>
    <w:tmpl w:val="07556D38"/>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32291A42"/>
    <w:multiLevelType w:val="multilevel"/>
    <w:tmpl w:val="32291A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D7B2B73"/>
    <w:multiLevelType w:val="multilevel"/>
    <w:tmpl w:val="4D7B2B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F4CF4C2"/>
    <w:multiLevelType w:val="singleLevel"/>
    <w:tmpl w:val="4F4CF4C2"/>
    <w:lvl w:ilvl="0">
      <w:start w:val="1"/>
      <w:numFmt w:val="bullet"/>
      <w:lvlText w:val=""/>
      <w:lvlJc w:val="left"/>
      <w:pPr>
        <w:ind w:left="420" w:hanging="420"/>
      </w:pPr>
      <w:rPr>
        <w:rFonts w:ascii="Wingdings" w:hAnsi="Wingdings" w:hint="default"/>
      </w:rPr>
    </w:lvl>
  </w:abstractNum>
  <w:abstractNum w:abstractNumId="6">
    <w:nsid w:val="525435FE"/>
    <w:multiLevelType w:val="multilevel"/>
    <w:tmpl w:val="52543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6C16EA1"/>
    <w:multiLevelType w:val="multilevel"/>
    <w:tmpl w:val="56C16E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D3A3780"/>
    <w:multiLevelType w:val="multilevel"/>
    <w:tmpl w:val="5D3A37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DEE432D"/>
    <w:multiLevelType w:val="multilevel"/>
    <w:tmpl w:val="5DEE43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68751528"/>
    <w:multiLevelType w:val="multilevel"/>
    <w:tmpl w:val="68751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8A67834"/>
    <w:multiLevelType w:val="multilevel"/>
    <w:tmpl w:val="68A67834"/>
    <w:lvl w:ilvl="0">
      <w:numFmt w:val="bullet"/>
      <w:lvlText w:val="□"/>
      <w:lvlJc w:val="left"/>
      <w:pPr>
        <w:ind w:left="360" w:hanging="360"/>
      </w:pPr>
      <w:rPr>
        <w:rFonts w:ascii="微软雅黑" w:eastAsia="微软雅黑" w:hAnsi="微软雅黑"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6A627C10"/>
    <w:multiLevelType w:val="multilevel"/>
    <w:tmpl w:val="6A627C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E753BB9"/>
    <w:multiLevelType w:val="multilevel"/>
    <w:tmpl w:val="6E753B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776368A"/>
    <w:multiLevelType w:val="multilevel"/>
    <w:tmpl w:val="777636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9"/>
  </w:num>
  <w:num w:numId="4">
    <w:abstractNumId w:val="6"/>
  </w:num>
  <w:num w:numId="5">
    <w:abstractNumId w:val="0"/>
  </w:num>
  <w:num w:numId="6">
    <w:abstractNumId w:val="1"/>
  </w:num>
  <w:num w:numId="7">
    <w:abstractNumId w:val="3"/>
  </w:num>
  <w:num w:numId="8">
    <w:abstractNumId w:val="7"/>
  </w:num>
  <w:num w:numId="9">
    <w:abstractNumId w:val="10"/>
  </w:num>
  <w:num w:numId="10">
    <w:abstractNumId w:val="4"/>
  </w:num>
  <w:num w:numId="11">
    <w:abstractNumId w:val="14"/>
  </w:num>
  <w:num w:numId="12">
    <w:abstractNumId w:val="5"/>
  </w:num>
  <w:num w:numId="13">
    <w:abstractNumId w:val="1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61"/>
    <w:rsid w:val="00000702"/>
    <w:rsid w:val="0000111F"/>
    <w:rsid w:val="00005996"/>
    <w:rsid w:val="00016A09"/>
    <w:rsid w:val="000204E0"/>
    <w:rsid w:val="00021AB7"/>
    <w:rsid w:val="00026B8B"/>
    <w:rsid w:val="00031958"/>
    <w:rsid w:val="00034273"/>
    <w:rsid w:val="00035864"/>
    <w:rsid w:val="00037246"/>
    <w:rsid w:val="0004232B"/>
    <w:rsid w:val="000452EC"/>
    <w:rsid w:val="00054F8D"/>
    <w:rsid w:val="000609D6"/>
    <w:rsid w:val="0006331B"/>
    <w:rsid w:val="00063DA2"/>
    <w:rsid w:val="000652E1"/>
    <w:rsid w:val="00066983"/>
    <w:rsid w:val="00066DB0"/>
    <w:rsid w:val="00072F0E"/>
    <w:rsid w:val="000741AD"/>
    <w:rsid w:val="00080280"/>
    <w:rsid w:val="00080D33"/>
    <w:rsid w:val="0008184D"/>
    <w:rsid w:val="000820FB"/>
    <w:rsid w:val="00087B30"/>
    <w:rsid w:val="00094BCA"/>
    <w:rsid w:val="000974EE"/>
    <w:rsid w:val="000A3851"/>
    <w:rsid w:val="000C23BF"/>
    <w:rsid w:val="000C7CE4"/>
    <w:rsid w:val="000D3E5D"/>
    <w:rsid w:val="000E657A"/>
    <w:rsid w:val="000F3CE5"/>
    <w:rsid w:val="000F48EC"/>
    <w:rsid w:val="000F5DE7"/>
    <w:rsid w:val="00111126"/>
    <w:rsid w:val="001209D6"/>
    <w:rsid w:val="00122302"/>
    <w:rsid w:val="00133AC6"/>
    <w:rsid w:val="00175E07"/>
    <w:rsid w:val="00182D0D"/>
    <w:rsid w:val="00183856"/>
    <w:rsid w:val="00187A0D"/>
    <w:rsid w:val="00191FC3"/>
    <w:rsid w:val="001B4CF3"/>
    <w:rsid w:val="001C35AB"/>
    <w:rsid w:val="001C71C3"/>
    <w:rsid w:val="001C7201"/>
    <w:rsid w:val="001C7C94"/>
    <w:rsid w:val="001D1614"/>
    <w:rsid w:val="001D73B9"/>
    <w:rsid w:val="001E0140"/>
    <w:rsid w:val="001E3F4C"/>
    <w:rsid w:val="001E492A"/>
    <w:rsid w:val="001E534B"/>
    <w:rsid w:val="001F2995"/>
    <w:rsid w:val="001F5411"/>
    <w:rsid w:val="00203283"/>
    <w:rsid w:val="00214833"/>
    <w:rsid w:val="002158C2"/>
    <w:rsid w:val="00217D6B"/>
    <w:rsid w:val="002219A6"/>
    <w:rsid w:val="002271D1"/>
    <w:rsid w:val="0023136F"/>
    <w:rsid w:val="002418EC"/>
    <w:rsid w:val="00275A73"/>
    <w:rsid w:val="002802BE"/>
    <w:rsid w:val="00282E47"/>
    <w:rsid w:val="0028431E"/>
    <w:rsid w:val="002868D8"/>
    <w:rsid w:val="002907C0"/>
    <w:rsid w:val="00293780"/>
    <w:rsid w:val="00294F25"/>
    <w:rsid w:val="002A5DFC"/>
    <w:rsid w:val="002D0891"/>
    <w:rsid w:val="002E2A69"/>
    <w:rsid w:val="002E5F74"/>
    <w:rsid w:val="002E63D5"/>
    <w:rsid w:val="00311240"/>
    <w:rsid w:val="00316644"/>
    <w:rsid w:val="0032463D"/>
    <w:rsid w:val="00327362"/>
    <w:rsid w:val="00327F0A"/>
    <w:rsid w:val="003328A5"/>
    <w:rsid w:val="00335810"/>
    <w:rsid w:val="0033606C"/>
    <w:rsid w:val="00337259"/>
    <w:rsid w:val="00341C11"/>
    <w:rsid w:val="0034227A"/>
    <w:rsid w:val="003425AB"/>
    <w:rsid w:val="003439BD"/>
    <w:rsid w:val="0034531B"/>
    <w:rsid w:val="0034577B"/>
    <w:rsid w:val="00345F51"/>
    <w:rsid w:val="003522FC"/>
    <w:rsid w:val="00360FC4"/>
    <w:rsid w:val="00365240"/>
    <w:rsid w:val="00375D87"/>
    <w:rsid w:val="003769DC"/>
    <w:rsid w:val="003773D7"/>
    <w:rsid w:val="00385BE9"/>
    <w:rsid w:val="003974EA"/>
    <w:rsid w:val="003A3DAC"/>
    <w:rsid w:val="003B224E"/>
    <w:rsid w:val="003B6D66"/>
    <w:rsid w:val="003C5087"/>
    <w:rsid w:val="003D1CE6"/>
    <w:rsid w:val="003D52B7"/>
    <w:rsid w:val="003F09FD"/>
    <w:rsid w:val="003F4F0B"/>
    <w:rsid w:val="0040379E"/>
    <w:rsid w:val="00404B57"/>
    <w:rsid w:val="00410FDA"/>
    <w:rsid w:val="004252D3"/>
    <w:rsid w:val="00425A4A"/>
    <w:rsid w:val="004310DA"/>
    <w:rsid w:val="004411E7"/>
    <w:rsid w:val="00452DCE"/>
    <w:rsid w:val="00453BC5"/>
    <w:rsid w:val="00454550"/>
    <w:rsid w:val="00455623"/>
    <w:rsid w:val="00457F4B"/>
    <w:rsid w:val="004706A4"/>
    <w:rsid w:val="00483359"/>
    <w:rsid w:val="00484F15"/>
    <w:rsid w:val="004A71F7"/>
    <w:rsid w:val="004A7D28"/>
    <w:rsid w:val="004C4489"/>
    <w:rsid w:val="004C4C30"/>
    <w:rsid w:val="004C7CDA"/>
    <w:rsid w:val="004D2D28"/>
    <w:rsid w:val="004D6D00"/>
    <w:rsid w:val="004E1669"/>
    <w:rsid w:val="004E1EE4"/>
    <w:rsid w:val="004E55DE"/>
    <w:rsid w:val="004F1D98"/>
    <w:rsid w:val="004F7076"/>
    <w:rsid w:val="0051116B"/>
    <w:rsid w:val="005117AC"/>
    <w:rsid w:val="00512587"/>
    <w:rsid w:val="00517D1E"/>
    <w:rsid w:val="00520EFF"/>
    <w:rsid w:val="00524AF2"/>
    <w:rsid w:val="0052749B"/>
    <w:rsid w:val="00534563"/>
    <w:rsid w:val="00536AEA"/>
    <w:rsid w:val="005539C5"/>
    <w:rsid w:val="00560909"/>
    <w:rsid w:val="00570890"/>
    <w:rsid w:val="00572CB0"/>
    <w:rsid w:val="00581A42"/>
    <w:rsid w:val="00590085"/>
    <w:rsid w:val="0059427A"/>
    <w:rsid w:val="005A1B16"/>
    <w:rsid w:val="005A2019"/>
    <w:rsid w:val="005A3889"/>
    <w:rsid w:val="005A7C13"/>
    <w:rsid w:val="005B5456"/>
    <w:rsid w:val="005C3719"/>
    <w:rsid w:val="005C70E4"/>
    <w:rsid w:val="005E6A66"/>
    <w:rsid w:val="005F5310"/>
    <w:rsid w:val="005F6783"/>
    <w:rsid w:val="00600DF5"/>
    <w:rsid w:val="006040BE"/>
    <w:rsid w:val="006043B5"/>
    <w:rsid w:val="00605BC3"/>
    <w:rsid w:val="00614378"/>
    <w:rsid w:val="00616DF2"/>
    <w:rsid w:val="00616E7C"/>
    <w:rsid w:val="006261CD"/>
    <w:rsid w:val="006264D5"/>
    <w:rsid w:val="00631960"/>
    <w:rsid w:val="00634D0F"/>
    <w:rsid w:val="0064668C"/>
    <w:rsid w:val="006723BD"/>
    <w:rsid w:val="00672D9D"/>
    <w:rsid w:val="006778B2"/>
    <w:rsid w:val="00685285"/>
    <w:rsid w:val="00691AF4"/>
    <w:rsid w:val="00696E85"/>
    <w:rsid w:val="006A3D8B"/>
    <w:rsid w:val="006B5B26"/>
    <w:rsid w:val="006C397E"/>
    <w:rsid w:val="006D2056"/>
    <w:rsid w:val="006D3445"/>
    <w:rsid w:val="006E0F22"/>
    <w:rsid w:val="006E6297"/>
    <w:rsid w:val="00700177"/>
    <w:rsid w:val="00701AA1"/>
    <w:rsid w:val="0071662B"/>
    <w:rsid w:val="0074102E"/>
    <w:rsid w:val="007431CD"/>
    <w:rsid w:val="0075016B"/>
    <w:rsid w:val="0075244C"/>
    <w:rsid w:val="007538A8"/>
    <w:rsid w:val="00753BA1"/>
    <w:rsid w:val="00756669"/>
    <w:rsid w:val="00764111"/>
    <w:rsid w:val="00772B69"/>
    <w:rsid w:val="0078066C"/>
    <w:rsid w:val="00795086"/>
    <w:rsid w:val="007A41AF"/>
    <w:rsid w:val="007B0F87"/>
    <w:rsid w:val="007B1D97"/>
    <w:rsid w:val="007B23EE"/>
    <w:rsid w:val="007B4644"/>
    <w:rsid w:val="007B472F"/>
    <w:rsid w:val="007C625B"/>
    <w:rsid w:val="007E3581"/>
    <w:rsid w:val="007F31D0"/>
    <w:rsid w:val="007F68AF"/>
    <w:rsid w:val="00801785"/>
    <w:rsid w:val="00802D61"/>
    <w:rsid w:val="0081132D"/>
    <w:rsid w:val="008135A0"/>
    <w:rsid w:val="00817A70"/>
    <w:rsid w:val="008257B2"/>
    <w:rsid w:val="00842AE1"/>
    <w:rsid w:val="00854083"/>
    <w:rsid w:val="00857A16"/>
    <w:rsid w:val="00861743"/>
    <w:rsid w:val="00873F59"/>
    <w:rsid w:val="00876486"/>
    <w:rsid w:val="00877BFE"/>
    <w:rsid w:val="00882E23"/>
    <w:rsid w:val="008853B5"/>
    <w:rsid w:val="00886110"/>
    <w:rsid w:val="008865F3"/>
    <w:rsid w:val="00887A73"/>
    <w:rsid w:val="008A5780"/>
    <w:rsid w:val="008C0B19"/>
    <w:rsid w:val="008C12A4"/>
    <w:rsid w:val="008C1C4F"/>
    <w:rsid w:val="008C56D8"/>
    <w:rsid w:val="008D45A4"/>
    <w:rsid w:val="008D6EE9"/>
    <w:rsid w:val="008E04B5"/>
    <w:rsid w:val="008E0BD9"/>
    <w:rsid w:val="008E5B5B"/>
    <w:rsid w:val="008E5DCF"/>
    <w:rsid w:val="008E6833"/>
    <w:rsid w:val="008E6FE7"/>
    <w:rsid w:val="008F23C9"/>
    <w:rsid w:val="008F55A4"/>
    <w:rsid w:val="008F76BA"/>
    <w:rsid w:val="00902598"/>
    <w:rsid w:val="00903600"/>
    <w:rsid w:val="00906E1F"/>
    <w:rsid w:val="00916408"/>
    <w:rsid w:val="00925951"/>
    <w:rsid w:val="009325E9"/>
    <w:rsid w:val="009422E6"/>
    <w:rsid w:val="0094755E"/>
    <w:rsid w:val="00947D10"/>
    <w:rsid w:val="00951C3E"/>
    <w:rsid w:val="00953666"/>
    <w:rsid w:val="0098499F"/>
    <w:rsid w:val="00996E09"/>
    <w:rsid w:val="009A3DA9"/>
    <w:rsid w:val="009B0514"/>
    <w:rsid w:val="009B6001"/>
    <w:rsid w:val="009B620F"/>
    <w:rsid w:val="009C24C4"/>
    <w:rsid w:val="009C407D"/>
    <w:rsid w:val="009C436A"/>
    <w:rsid w:val="009C56E3"/>
    <w:rsid w:val="009D27F5"/>
    <w:rsid w:val="009D4693"/>
    <w:rsid w:val="009E28ED"/>
    <w:rsid w:val="009F2331"/>
    <w:rsid w:val="009F2E38"/>
    <w:rsid w:val="009F4C1D"/>
    <w:rsid w:val="009F605A"/>
    <w:rsid w:val="00A06778"/>
    <w:rsid w:val="00A13833"/>
    <w:rsid w:val="00A24E89"/>
    <w:rsid w:val="00A27268"/>
    <w:rsid w:val="00A3467C"/>
    <w:rsid w:val="00A40D8C"/>
    <w:rsid w:val="00A43B7A"/>
    <w:rsid w:val="00A50C7C"/>
    <w:rsid w:val="00A50ED1"/>
    <w:rsid w:val="00A565FC"/>
    <w:rsid w:val="00A62E6C"/>
    <w:rsid w:val="00A70781"/>
    <w:rsid w:val="00A70A85"/>
    <w:rsid w:val="00A810B5"/>
    <w:rsid w:val="00A85269"/>
    <w:rsid w:val="00A936BA"/>
    <w:rsid w:val="00AA04E5"/>
    <w:rsid w:val="00AA3E9D"/>
    <w:rsid w:val="00AB01F1"/>
    <w:rsid w:val="00AB6410"/>
    <w:rsid w:val="00AB6E5F"/>
    <w:rsid w:val="00AC531B"/>
    <w:rsid w:val="00AC5FA9"/>
    <w:rsid w:val="00AD0FE0"/>
    <w:rsid w:val="00AD7D21"/>
    <w:rsid w:val="00AE000D"/>
    <w:rsid w:val="00AE7D2F"/>
    <w:rsid w:val="00B035B0"/>
    <w:rsid w:val="00B15326"/>
    <w:rsid w:val="00B31066"/>
    <w:rsid w:val="00B32099"/>
    <w:rsid w:val="00B36B4E"/>
    <w:rsid w:val="00B37064"/>
    <w:rsid w:val="00B37CB2"/>
    <w:rsid w:val="00B43566"/>
    <w:rsid w:val="00B44A18"/>
    <w:rsid w:val="00B50007"/>
    <w:rsid w:val="00B666F3"/>
    <w:rsid w:val="00B730B1"/>
    <w:rsid w:val="00B73391"/>
    <w:rsid w:val="00B762BD"/>
    <w:rsid w:val="00B77FEE"/>
    <w:rsid w:val="00B83B9B"/>
    <w:rsid w:val="00BA008F"/>
    <w:rsid w:val="00BD07A0"/>
    <w:rsid w:val="00BD1B31"/>
    <w:rsid w:val="00BD1D12"/>
    <w:rsid w:val="00BE4AB5"/>
    <w:rsid w:val="00BE574C"/>
    <w:rsid w:val="00BF14C3"/>
    <w:rsid w:val="00C05256"/>
    <w:rsid w:val="00C07C74"/>
    <w:rsid w:val="00C107FB"/>
    <w:rsid w:val="00C10A94"/>
    <w:rsid w:val="00C11E75"/>
    <w:rsid w:val="00C1361D"/>
    <w:rsid w:val="00C15B5E"/>
    <w:rsid w:val="00C16C3B"/>
    <w:rsid w:val="00C24AEB"/>
    <w:rsid w:val="00C26D73"/>
    <w:rsid w:val="00C472F9"/>
    <w:rsid w:val="00C5178B"/>
    <w:rsid w:val="00C544C9"/>
    <w:rsid w:val="00C644F4"/>
    <w:rsid w:val="00C73D8A"/>
    <w:rsid w:val="00C80627"/>
    <w:rsid w:val="00C81C23"/>
    <w:rsid w:val="00C92854"/>
    <w:rsid w:val="00C943A3"/>
    <w:rsid w:val="00C967C0"/>
    <w:rsid w:val="00C96801"/>
    <w:rsid w:val="00CA03BE"/>
    <w:rsid w:val="00CA0AA8"/>
    <w:rsid w:val="00CA0F26"/>
    <w:rsid w:val="00CB07D7"/>
    <w:rsid w:val="00CB1EC5"/>
    <w:rsid w:val="00CB686E"/>
    <w:rsid w:val="00CB7E7B"/>
    <w:rsid w:val="00CD64BF"/>
    <w:rsid w:val="00CD7A73"/>
    <w:rsid w:val="00CE71FB"/>
    <w:rsid w:val="00CF2A1F"/>
    <w:rsid w:val="00D04A8D"/>
    <w:rsid w:val="00D06018"/>
    <w:rsid w:val="00D27506"/>
    <w:rsid w:val="00D41556"/>
    <w:rsid w:val="00D532D2"/>
    <w:rsid w:val="00D623E7"/>
    <w:rsid w:val="00D636D9"/>
    <w:rsid w:val="00D6629B"/>
    <w:rsid w:val="00D75728"/>
    <w:rsid w:val="00D834D4"/>
    <w:rsid w:val="00D84112"/>
    <w:rsid w:val="00D84981"/>
    <w:rsid w:val="00D84E53"/>
    <w:rsid w:val="00D960FA"/>
    <w:rsid w:val="00DA171A"/>
    <w:rsid w:val="00DA39A2"/>
    <w:rsid w:val="00DA5405"/>
    <w:rsid w:val="00DA7144"/>
    <w:rsid w:val="00DA74B5"/>
    <w:rsid w:val="00DA7C84"/>
    <w:rsid w:val="00DB70CC"/>
    <w:rsid w:val="00DC02E0"/>
    <w:rsid w:val="00DC2F82"/>
    <w:rsid w:val="00DC6511"/>
    <w:rsid w:val="00DD65D7"/>
    <w:rsid w:val="00DE2CC0"/>
    <w:rsid w:val="00DE7AEA"/>
    <w:rsid w:val="00DF0BCF"/>
    <w:rsid w:val="00DF2209"/>
    <w:rsid w:val="00E020C6"/>
    <w:rsid w:val="00E05F78"/>
    <w:rsid w:val="00E11155"/>
    <w:rsid w:val="00E12E96"/>
    <w:rsid w:val="00E219FE"/>
    <w:rsid w:val="00E33185"/>
    <w:rsid w:val="00E34BF2"/>
    <w:rsid w:val="00E41F23"/>
    <w:rsid w:val="00E54196"/>
    <w:rsid w:val="00E64ECD"/>
    <w:rsid w:val="00E97605"/>
    <w:rsid w:val="00EA18AE"/>
    <w:rsid w:val="00EA4556"/>
    <w:rsid w:val="00EB096D"/>
    <w:rsid w:val="00EB6CF5"/>
    <w:rsid w:val="00EB6E63"/>
    <w:rsid w:val="00EB7618"/>
    <w:rsid w:val="00EC5BA1"/>
    <w:rsid w:val="00ED78B1"/>
    <w:rsid w:val="00EE58CA"/>
    <w:rsid w:val="00EF0789"/>
    <w:rsid w:val="00F01C04"/>
    <w:rsid w:val="00F11FDD"/>
    <w:rsid w:val="00F2195C"/>
    <w:rsid w:val="00F21B3C"/>
    <w:rsid w:val="00F252FA"/>
    <w:rsid w:val="00F26153"/>
    <w:rsid w:val="00F3273D"/>
    <w:rsid w:val="00F4096B"/>
    <w:rsid w:val="00F427FB"/>
    <w:rsid w:val="00F65790"/>
    <w:rsid w:val="00F65F11"/>
    <w:rsid w:val="00F75508"/>
    <w:rsid w:val="00F872AF"/>
    <w:rsid w:val="00F903E6"/>
    <w:rsid w:val="00F9161D"/>
    <w:rsid w:val="00F926A2"/>
    <w:rsid w:val="00F961AC"/>
    <w:rsid w:val="00FA50EC"/>
    <w:rsid w:val="00FC6011"/>
    <w:rsid w:val="00FC6D55"/>
    <w:rsid w:val="00FC6E5A"/>
    <w:rsid w:val="00FC6F94"/>
    <w:rsid w:val="00FD16FF"/>
    <w:rsid w:val="00FD4527"/>
    <w:rsid w:val="00FD5B95"/>
    <w:rsid w:val="00FE0E21"/>
    <w:rsid w:val="00FE5111"/>
    <w:rsid w:val="00FF62D6"/>
    <w:rsid w:val="02937997"/>
    <w:rsid w:val="054339DC"/>
    <w:rsid w:val="07DB7AC1"/>
    <w:rsid w:val="08021B81"/>
    <w:rsid w:val="098A7093"/>
    <w:rsid w:val="0A856442"/>
    <w:rsid w:val="0E97690D"/>
    <w:rsid w:val="15ED2E13"/>
    <w:rsid w:val="163C0453"/>
    <w:rsid w:val="18D365D1"/>
    <w:rsid w:val="20C673E4"/>
    <w:rsid w:val="240F402D"/>
    <w:rsid w:val="2AD11E23"/>
    <w:rsid w:val="2C697C44"/>
    <w:rsid w:val="2C6C43F3"/>
    <w:rsid w:val="2CAD4288"/>
    <w:rsid w:val="34C734AB"/>
    <w:rsid w:val="432E281B"/>
    <w:rsid w:val="442156FB"/>
    <w:rsid w:val="47440826"/>
    <w:rsid w:val="4C7E282B"/>
    <w:rsid w:val="53233374"/>
    <w:rsid w:val="56003CB9"/>
    <w:rsid w:val="5B926A19"/>
    <w:rsid w:val="69F3383F"/>
    <w:rsid w:val="7F31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semiHidden="0" w:unhideWhenUsed="0" w:qFormat="1"/>
    <w:lsdException w:name="FollowedHyperlink"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nhideWhenUsed="0" w:qFormat="1"/>
    <w:lsdException w:name="Light List Accent 5" w:locked="0" w:semiHidden="0" w:uiPriority="61" w:unhideWhenUsed="0"/>
    <w:lsdException w:name="Light Grid Accent 5" w:locked="0" w:semiHidden="0" w:unhideWhenUsed="0" w:qFormat="1"/>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9"/>
    <w:qFormat/>
    <w:pPr>
      <w:keepNext/>
      <w:keepLines/>
      <w:spacing w:line="415" w:lineRule="auto"/>
      <w:jc w:val="center"/>
      <w:outlineLvl w:val="1"/>
    </w:pPr>
    <w:rPr>
      <w:rFonts w:ascii="微软雅黑" w:eastAsia="微软雅黑" w:hAnsi="微软雅黑"/>
      <w:b/>
      <w:bCs/>
      <w:color w:val="0070C0"/>
      <w:sz w:val="28"/>
      <w:szCs w:val="32"/>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Pr>
      <w:rFonts w:ascii="Times New Roman" w:hAnsi="Times New Roman"/>
      <w:sz w:val="24"/>
      <w:szCs w:val="24"/>
    </w:rPr>
  </w:style>
  <w:style w:type="table" w:styleId="a7">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
    <w:name w:val="Light Shading Accent 5"/>
    <w:basedOn w:val="a1"/>
    <w:uiPriority w:val="99"/>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宋体"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pPr>
      <w:rPr>
        <w:rFonts w:ascii="Times New Roman" w:eastAsia="宋体"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eastAsia="宋体" w:hAnsi="Times New Roman" w:cs="Times New Roman"/>
        <w:b/>
        <w:bCs/>
      </w:rPr>
    </w:tblStylePr>
    <w:tblStylePr w:type="lastCol">
      <w:rPr>
        <w:rFonts w:ascii="Times New Roman" w:eastAsia="宋体"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styleId="a8">
    <w:name w:val="Hyperlink"/>
    <w:uiPriority w:val="99"/>
    <w:qFormat/>
    <w:rPr>
      <w:rFonts w:cs="Times New Roman"/>
      <w:color w:val="0000FF"/>
      <w:u w:val="single"/>
    </w:rPr>
  </w:style>
  <w:style w:type="character" w:customStyle="1" w:styleId="2Char">
    <w:name w:val="标题 2 Char"/>
    <w:link w:val="2"/>
    <w:uiPriority w:val="99"/>
    <w:qFormat/>
    <w:locked/>
    <w:rPr>
      <w:rFonts w:ascii="微软雅黑" w:eastAsia="微软雅黑" w:hAnsi="微软雅黑" w:cs="Times New Roman"/>
      <w:b/>
      <w:bCs/>
      <w:color w:val="0070C0"/>
      <w:sz w:val="32"/>
      <w:szCs w:val="32"/>
    </w:rPr>
  </w:style>
  <w:style w:type="character" w:customStyle="1" w:styleId="3Char">
    <w:name w:val="标题 3 Char"/>
    <w:link w:val="3"/>
    <w:uiPriority w:val="99"/>
    <w:qFormat/>
    <w:locked/>
    <w:rPr>
      <w:rFonts w:ascii="宋体" w:eastAsia="宋体" w:hAnsi="宋体" w:cs="宋体"/>
      <w:b/>
      <w:bCs/>
      <w:kern w:val="0"/>
      <w:sz w:val="27"/>
      <w:szCs w:val="27"/>
    </w:rPr>
  </w:style>
  <w:style w:type="character" w:customStyle="1" w:styleId="Char">
    <w:name w:val="批注框文本 Char"/>
    <w:link w:val="a3"/>
    <w:uiPriority w:val="99"/>
    <w:semiHidden/>
    <w:qFormat/>
    <w:locked/>
    <w:rPr>
      <w:rFonts w:cs="Times New Roman"/>
      <w:sz w:val="18"/>
      <w:szCs w:val="18"/>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character" w:customStyle="1" w:styleId="entitle">
    <w:name w:val="en_title"/>
    <w:uiPriority w:val="99"/>
    <w:qFormat/>
    <w:rPr>
      <w:rFonts w:cs="Times New Roman"/>
    </w:rPr>
  </w:style>
  <w:style w:type="character" w:customStyle="1" w:styleId="apple-converted-space">
    <w:name w:val="apple-converted-space"/>
    <w:uiPriority w:val="99"/>
    <w:qFormat/>
    <w:rPr>
      <w:rFonts w:cs="Times New Roman"/>
    </w:rPr>
  </w:style>
  <w:style w:type="paragraph" w:customStyle="1" w:styleId="ListParagraph1">
    <w:name w:val="List Paragraph1"/>
    <w:basedOn w:val="a"/>
    <w:uiPriority w:val="99"/>
    <w:qFormat/>
    <w:pPr>
      <w:ind w:firstLineChars="200" w:firstLine="420"/>
    </w:pPr>
  </w:style>
  <w:style w:type="table" w:customStyle="1" w:styleId="11">
    <w:name w:val="中等深浅列表 11"/>
    <w:uiPriority w:val="99"/>
    <w:qFormat/>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
    <w:name w:val="浅色底纹1"/>
    <w:uiPriority w:val="99"/>
    <w:qFormat/>
    <w:rPr>
      <w:color w:val="000000"/>
    </w:rPr>
    <w:tblPr>
      <w:tblBorders>
        <w:top w:val="single" w:sz="8" w:space="0" w:color="000000"/>
        <w:bottom w:val="single" w:sz="8" w:space="0" w:color="000000"/>
      </w:tblBorders>
      <w:tblCellMar>
        <w:top w:w="0" w:type="dxa"/>
        <w:left w:w="108" w:type="dxa"/>
        <w:bottom w:w="0" w:type="dxa"/>
        <w:right w:w="108" w:type="dxa"/>
      </w:tblCellMar>
    </w:tblPr>
  </w:style>
  <w:style w:type="paragraph" w:customStyle="1" w:styleId="10">
    <w:name w:val="样式1"/>
    <w:basedOn w:val="a5"/>
    <w:uiPriority w:val="99"/>
    <w:qFormat/>
    <w:pPr>
      <w:pBdr>
        <w:bottom w:val="none" w:sz="0" w:space="0" w:color="auto"/>
      </w:pBdr>
      <w:jc w:val="both"/>
    </w:pPr>
  </w:style>
  <w:style w:type="paragraph" w:customStyle="1" w:styleId="firsttitle">
    <w:name w:val="first_title"/>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uiPriority w:val="99"/>
    <w:qFormat/>
    <w:pPr>
      <w:widowControl/>
    </w:pPr>
    <w:rPr>
      <w:rFonts w:ascii="Times New Roman" w:hAnsi="Times New Roman"/>
      <w:kern w:val="0"/>
      <w:szCs w:val="21"/>
    </w:rPr>
  </w:style>
  <w:style w:type="character" w:customStyle="1" w:styleId="cntitle">
    <w:name w:val="cn_title"/>
    <w:uiPriority w:val="99"/>
    <w:qFormat/>
    <w:rPr>
      <w:rFonts w:cs="Times New Roman"/>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semiHidden="0" w:unhideWhenUsed="0" w:qFormat="1"/>
    <w:lsdException w:name="FollowedHyperlink"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nhideWhenUsed="0" w:qFormat="1"/>
    <w:lsdException w:name="Light List Accent 5" w:locked="0" w:semiHidden="0" w:uiPriority="61" w:unhideWhenUsed="0"/>
    <w:lsdException w:name="Light Grid Accent 5" w:locked="0" w:semiHidden="0" w:unhideWhenUsed="0" w:qFormat="1"/>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9"/>
    <w:qFormat/>
    <w:pPr>
      <w:keepNext/>
      <w:keepLines/>
      <w:spacing w:line="415" w:lineRule="auto"/>
      <w:jc w:val="center"/>
      <w:outlineLvl w:val="1"/>
    </w:pPr>
    <w:rPr>
      <w:rFonts w:ascii="微软雅黑" w:eastAsia="微软雅黑" w:hAnsi="微软雅黑"/>
      <w:b/>
      <w:bCs/>
      <w:color w:val="0070C0"/>
      <w:sz w:val="28"/>
      <w:szCs w:val="32"/>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Pr>
      <w:rFonts w:ascii="Times New Roman" w:hAnsi="Times New Roman"/>
      <w:sz w:val="24"/>
      <w:szCs w:val="24"/>
    </w:rPr>
  </w:style>
  <w:style w:type="table" w:styleId="a7">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
    <w:name w:val="Light Shading Accent 5"/>
    <w:basedOn w:val="a1"/>
    <w:uiPriority w:val="99"/>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宋体"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pPr>
      <w:rPr>
        <w:rFonts w:ascii="Times New Roman" w:eastAsia="宋体"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eastAsia="宋体" w:hAnsi="Times New Roman" w:cs="Times New Roman"/>
        <w:b/>
        <w:bCs/>
      </w:rPr>
    </w:tblStylePr>
    <w:tblStylePr w:type="lastCol">
      <w:rPr>
        <w:rFonts w:ascii="Times New Roman" w:eastAsia="宋体"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styleId="a8">
    <w:name w:val="Hyperlink"/>
    <w:uiPriority w:val="99"/>
    <w:qFormat/>
    <w:rPr>
      <w:rFonts w:cs="Times New Roman"/>
      <w:color w:val="0000FF"/>
      <w:u w:val="single"/>
    </w:rPr>
  </w:style>
  <w:style w:type="character" w:customStyle="1" w:styleId="2Char">
    <w:name w:val="标题 2 Char"/>
    <w:link w:val="2"/>
    <w:uiPriority w:val="99"/>
    <w:qFormat/>
    <w:locked/>
    <w:rPr>
      <w:rFonts w:ascii="微软雅黑" w:eastAsia="微软雅黑" w:hAnsi="微软雅黑" w:cs="Times New Roman"/>
      <w:b/>
      <w:bCs/>
      <w:color w:val="0070C0"/>
      <w:sz w:val="32"/>
      <w:szCs w:val="32"/>
    </w:rPr>
  </w:style>
  <w:style w:type="character" w:customStyle="1" w:styleId="3Char">
    <w:name w:val="标题 3 Char"/>
    <w:link w:val="3"/>
    <w:uiPriority w:val="99"/>
    <w:qFormat/>
    <w:locked/>
    <w:rPr>
      <w:rFonts w:ascii="宋体" w:eastAsia="宋体" w:hAnsi="宋体" w:cs="宋体"/>
      <w:b/>
      <w:bCs/>
      <w:kern w:val="0"/>
      <w:sz w:val="27"/>
      <w:szCs w:val="27"/>
    </w:rPr>
  </w:style>
  <w:style w:type="character" w:customStyle="1" w:styleId="Char">
    <w:name w:val="批注框文本 Char"/>
    <w:link w:val="a3"/>
    <w:uiPriority w:val="99"/>
    <w:semiHidden/>
    <w:qFormat/>
    <w:locked/>
    <w:rPr>
      <w:rFonts w:cs="Times New Roman"/>
      <w:sz w:val="18"/>
      <w:szCs w:val="18"/>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character" w:customStyle="1" w:styleId="entitle">
    <w:name w:val="en_title"/>
    <w:uiPriority w:val="99"/>
    <w:qFormat/>
    <w:rPr>
      <w:rFonts w:cs="Times New Roman"/>
    </w:rPr>
  </w:style>
  <w:style w:type="character" w:customStyle="1" w:styleId="apple-converted-space">
    <w:name w:val="apple-converted-space"/>
    <w:uiPriority w:val="99"/>
    <w:qFormat/>
    <w:rPr>
      <w:rFonts w:cs="Times New Roman"/>
    </w:rPr>
  </w:style>
  <w:style w:type="paragraph" w:customStyle="1" w:styleId="ListParagraph1">
    <w:name w:val="List Paragraph1"/>
    <w:basedOn w:val="a"/>
    <w:uiPriority w:val="99"/>
    <w:qFormat/>
    <w:pPr>
      <w:ind w:firstLineChars="200" w:firstLine="420"/>
    </w:pPr>
  </w:style>
  <w:style w:type="table" w:customStyle="1" w:styleId="11">
    <w:name w:val="中等深浅列表 11"/>
    <w:uiPriority w:val="99"/>
    <w:qFormat/>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
    <w:name w:val="浅色底纹1"/>
    <w:uiPriority w:val="99"/>
    <w:qFormat/>
    <w:rPr>
      <w:color w:val="000000"/>
    </w:rPr>
    <w:tblPr>
      <w:tblBorders>
        <w:top w:val="single" w:sz="8" w:space="0" w:color="000000"/>
        <w:bottom w:val="single" w:sz="8" w:space="0" w:color="000000"/>
      </w:tblBorders>
      <w:tblCellMar>
        <w:top w:w="0" w:type="dxa"/>
        <w:left w:w="108" w:type="dxa"/>
        <w:bottom w:w="0" w:type="dxa"/>
        <w:right w:w="108" w:type="dxa"/>
      </w:tblCellMar>
    </w:tblPr>
  </w:style>
  <w:style w:type="paragraph" w:customStyle="1" w:styleId="10">
    <w:name w:val="样式1"/>
    <w:basedOn w:val="a5"/>
    <w:uiPriority w:val="99"/>
    <w:qFormat/>
    <w:pPr>
      <w:pBdr>
        <w:bottom w:val="none" w:sz="0" w:space="0" w:color="auto"/>
      </w:pBdr>
      <w:jc w:val="both"/>
    </w:pPr>
  </w:style>
  <w:style w:type="paragraph" w:customStyle="1" w:styleId="firsttitle">
    <w:name w:val="first_title"/>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uiPriority w:val="99"/>
    <w:qFormat/>
    <w:pPr>
      <w:widowControl/>
    </w:pPr>
    <w:rPr>
      <w:rFonts w:ascii="Times New Roman" w:hAnsi="Times New Roman"/>
      <w:kern w:val="0"/>
      <w:szCs w:val="21"/>
    </w:rPr>
  </w:style>
  <w:style w:type="character" w:customStyle="1" w:styleId="cntitle">
    <w:name w:val="cn_title"/>
    <w:uiPriority w:val="99"/>
    <w:qFormat/>
    <w:rPr>
      <w:rFonts w:cs="Times New Roman"/>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734</Words>
  <Characters>4188</Characters>
  <Application>Microsoft Office Word</Application>
  <DocSecurity>0</DocSecurity>
  <Lines>34</Lines>
  <Paragraphs>9</Paragraphs>
  <ScaleCrop>false</ScaleCrop>
  <Company>Sky123.Org</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企业十类高发劳动争议预防及解决策略</dc:title>
  <dc:creator>Jack</dc:creator>
  <cp:lastModifiedBy>admin</cp:lastModifiedBy>
  <cp:revision>73</cp:revision>
  <cp:lastPrinted>2020-07-10T01:33:00Z</cp:lastPrinted>
  <dcterms:created xsi:type="dcterms:W3CDTF">2016-04-18T01:48:00Z</dcterms:created>
  <dcterms:modified xsi:type="dcterms:W3CDTF">2021-11-04T08:22:00Z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90570D3130D04536A9BB0E2D300AF3FC</vt:lpwstr>
  </property>
</Properties>
</file>