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E1" w:rsidRDefault="00961FE1"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</w:p>
    <w:p w:rsidR="00961FE1" w:rsidRDefault="00522878">
      <w:pPr>
        <w:jc w:val="center"/>
        <w:rPr>
          <w:rFonts w:eastAsia="微软雅黑" w:cs="宋体"/>
          <w:b/>
          <w:bCs/>
          <w:color w:val="0070C0"/>
          <w:kern w:val="0"/>
          <w:sz w:val="32"/>
          <w:szCs w:val="32"/>
        </w:rPr>
      </w:pPr>
      <w:r>
        <w:rPr>
          <w:rFonts w:eastAsia="微软雅黑" w:cs="宋体" w:hint="eastAsia"/>
          <w:b/>
          <w:bCs/>
          <w:color w:val="0070C0"/>
          <w:kern w:val="0"/>
          <w:sz w:val="32"/>
          <w:szCs w:val="32"/>
        </w:rPr>
        <w:t>客户服务的管理与投诉处理技巧</w:t>
      </w:r>
    </w:p>
    <w:p w:rsidR="00961FE1" w:rsidRDefault="00522878"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  <w:r>
        <w:rPr>
          <w:rFonts w:eastAsia="微软雅黑" w:cs="宋体"/>
          <w:b/>
          <w:bCs/>
          <w:color w:val="0070C0"/>
          <w:kern w:val="0"/>
          <w:sz w:val="18"/>
          <w:szCs w:val="18"/>
        </w:rPr>
        <w:t>Management and Complaint Handling Skills of Customer Service</w:t>
      </w:r>
    </w:p>
    <w:p w:rsidR="00961FE1" w:rsidRDefault="00961FE1">
      <w:pPr>
        <w:jc w:val="center"/>
        <w:rPr>
          <w:rFonts w:eastAsia="微软雅黑" w:cs="宋体"/>
          <w:b/>
          <w:bCs/>
          <w:color w:val="0070C0"/>
          <w:kern w:val="0"/>
          <w:sz w:val="18"/>
          <w:szCs w:val="18"/>
        </w:rPr>
      </w:pPr>
    </w:p>
    <w:p w:rsidR="00961FE1" w:rsidRDefault="00522878">
      <w:pPr>
        <w:rPr>
          <w:rFonts w:eastAsia="微软雅黑" w:cs="宋体"/>
          <w:b/>
          <w:bCs/>
          <w:kern w:val="0"/>
          <w:sz w:val="18"/>
          <w:szCs w:val="18"/>
        </w:rPr>
      </w:pPr>
      <w:bookmarkStart w:id="0" w:name="_Hlk27730256"/>
      <w:r>
        <w:rPr>
          <w:rFonts w:eastAsia="微软雅黑" w:cs="宋体" w:hint="eastAsia"/>
          <w:b/>
          <w:bCs/>
          <w:kern w:val="0"/>
          <w:sz w:val="18"/>
          <w:szCs w:val="18"/>
        </w:rPr>
        <w:t>类型</w:t>
      </w:r>
      <w:r>
        <w:rPr>
          <w:rFonts w:eastAsia="微软雅黑" w:cs="宋体"/>
          <w:b/>
          <w:bCs/>
          <w:kern w:val="0"/>
          <w:sz w:val="18"/>
          <w:szCs w:val="18"/>
        </w:rPr>
        <w:t>/Type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 w:hint="eastAsia"/>
          <w:bCs/>
          <w:kern w:val="0"/>
          <w:sz w:val="18"/>
          <w:szCs w:val="18"/>
        </w:rPr>
        <w:t>公开课</w:t>
      </w:r>
      <w:r>
        <w:rPr>
          <w:rFonts w:eastAsia="微软雅黑" w:cs="宋体"/>
          <w:bCs/>
          <w:kern w:val="0"/>
          <w:sz w:val="18"/>
          <w:szCs w:val="18"/>
        </w:rPr>
        <w:t xml:space="preserve"> Public Training</w:t>
      </w:r>
    </w:p>
    <w:p w:rsidR="00961FE1" w:rsidRDefault="00522878"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语言</w:t>
      </w:r>
      <w:r>
        <w:rPr>
          <w:rFonts w:eastAsia="微软雅黑" w:cs="宋体"/>
          <w:b/>
          <w:bCs/>
          <w:kern w:val="0"/>
          <w:sz w:val="18"/>
          <w:szCs w:val="18"/>
        </w:rPr>
        <w:t>/Language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 w:hint="eastAsia"/>
          <w:bCs/>
          <w:kern w:val="0"/>
          <w:sz w:val="18"/>
          <w:szCs w:val="18"/>
        </w:rPr>
        <w:t>中文</w:t>
      </w:r>
      <w:r>
        <w:rPr>
          <w:rFonts w:eastAsia="微软雅黑" w:cs="宋体"/>
          <w:bCs/>
          <w:kern w:val="0"/>
          <w:sz w:val="18"/>
          <w:szCs w:val="18"/>
        </w:rPr>
        <w:t>Chinese</w:t>
      </w:r>
    </w:p>
    <w:p w:rsidR="00961FE1" w:rsidRDefault="00522878">
      <w:pPr>
        <w:rPr>
          <w:rFonts w:eastAsia="微软雅黑" w:cs="宋体"/>
          <w:b/>
          <w:bCs/>
          <w:kern w:val="0"/>
          <w:sz w:val="18"/>
          <w:szCs w:val="18"/>
        </w:rPr>
      </w:pPr>
      <w:r>
        <w:rPr>
          <w:rFonts w:eastAsia="微软雅黑" w:cs="宋体" w:hint="eastAsia"/>
          <w:b/>
          <w:bCs/>
          <w:kern w:val="0"/>
          <w:sz w:val="18"/>
          <w:szCs w:val="18"/>
        </w:rPr>
        <w:t>费用</w:t>
      </w:r>
      <w:r>
        <w:rPr>
          <w:rFonts w:eastAsia="微软雅黑" w:cs="宋体"/>
          <w:b/>
          <w:bCs/>
          <w:kern w:val="0"/>
          <w:sz w:val="18"/>
          <w:szCs w:val="18"/>
        </w:rPr>
        <w:t>/Fee</w:t>
      </w:r>
      <w:r>
        <w:rPr>
          <w:rFonts w:eastAsia="微软雅黑" w:cs="宋体" w:hint="eastAsia"/>
          <w:b/>
          <w:bCs/>
          <w:kern w:val="0"/>
          <w:sz w:val="18"/>
          <w:szCs w:val="18"/>
        </w:rPr>
        <w:t>：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4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5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80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元</w:t>
      </w:r>
      <w:r>
        <w:rPr>
          <w:rFonts w:eastAsia="微软雅黑" w:cs="宋体"/>
          <w:b/>
          <w:bCs/>
          <w:color w:val="C00000"/>
          <w:kern w:val="0"/>
          <w:sz w:val="18"/>
          <w:szCs w:val="18"/>
        </w:rPr>
        <w:t>/</w:t>
      </w:r>
      <w:r>
        <w:rPr>
          <w:rFonts w:eastAsia="微软雅黑" w:cs="宋体" w:hint="eastAsia"/>
          <w:b/>
          <w:bCs/>
          <w:color w:val="C00000"/>
          <w:kern w:val="0"/>
          <w:sz w:val="18"/>
          <w:szCs w:val="18"/>
        </w:rPr>
        <w:t>人</w:t>
      </w:r>
      <w:r>
        <w:rPr>
          <w:rFonts w:eastAsia="微软雅黑" w:cs="宋体"/>
          <w:bCs/>
          <w:kern w:val="0"/>
          <w:sz w:val="18"/>
          <w:szCs w:val="18"/>
        </w:rPr>
        <w:t>RMB</w:t>
      </w:r>
    </w:p>
    <w:p w:rsidR="00961FE1" w:rsidRDefault="00961FE1">
      <w:pPr>
        <w:rPr>
          <w:rFonts w:eastAsia="微软雅黑" w:cs="宋体"/>
          <w:b/>
          <w:bCs/>
          <w:kern w:val="0"/>
          <w:sz w:val="18"/>
          <w:szCs w:val="18"/>
        </w:rPr>
      </w:pPr>
    </w:p>
    <w:p w:rsidR="00961FE1" w:rsidRDefault="00522878">
      <w:pPr>
        <w:numPr>
          <w:ilvl w:val="0"/>
          <w:numId w:val="1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排期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/Schedule</w:t>
      </w:r>
    </w:p>
    <w:bookmarkEnd w:id="0"/>
    <w:p w:rsidR="00961FE1" w:rsidRDefault="00522878">
      <w:pPr>
        <w:spacing w:line="276" w:lineRule="auto"/>
        <w:rPr>
          <w:rFonts w:ascii="微软雅黑" w:eastAsia="微软雅黑" w:hAnsi="微软雅黑" w:cs="微软雅黑"/>
          <w:b/>
          <w:bCs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上海：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2021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年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10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月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21-22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日</w:t>
      </w:r>
    </w:p>
    <w:p w:rsidR="00961FE1" w:rsidRDefault="00522878">
      <w:pPr>
        <w:spacing w:line="276" w:lineRule="auto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北京：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202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年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11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月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23-24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日</w:t>
      </w:r>
    </w:p>
    <w:p w:rsidR="00961FE1" w:rsidRDefault="00522878">
      <w:pPr>
        <w:spacing w:line="276" w:lineRule="auto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深圳：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2021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年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12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月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15-16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日</w:t>
      </w:r>
    </w:p>
    <w:p w:rsidR="00961FE1" w:rsidRDefault="00522878">
      <w:pPr>
        <w:spacing w:line="276" w:lineRule="auto"/>
        <w:rPr>
          <w:rFonts w:ascii="微软雅黑" w:eastAsia="微软雅黑" w:hAnsi="微软雅黑" w:cs="微软雅黑"/>
          <w:kern w:val="0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18"/>
          <w:szCs w:val="18"/>
        </w:rPr>
        <w:t>广州：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2021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年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11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月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18-19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>日</w:t>
      </w:r>
      <w:r>
        <w:rPr>
          <w:rFonts w:ascii="微软雅黑" w:eastAsia="微软雅黑" w:hAnsi="微软雅黑" w:cs="微软雅黑" w:hint="eastAsia"/>
          <w:kern w:val="0"/>
          <w:sz w:val="18"/>
          <w:szCs w:val="18"/>
        </w:rPr>
        <w:t xml:space="preserve"> </w:t>
      </w:r>
    </w:p>
    <w:p w:rsidR="00961FE1" w:rsidRDefault="00961FE1">
      <w:pPr>
        <w:rPr>
          <w:rFonts w:eastAsia="微软雅黑" w:cs="宋体"/>
          <w:b/>
          <w:bCs/>
          <w:kern w:val="0"/>
          <w:sz w:val="18"/>
          <w:szCs w:val="18"/>
        </w:rPr>
      </w:pPr>
    </w:p>
    <w:p w:rsidR="00961FE1" w:rsidRDefault="00522878">
      <w:pPr>
        <w:numPr>
          <w:ilvl w:val="0"/>
          <w:numId w:val="2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培训议程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/Agenda</w:t>
      </w:r>
    </w:p>
    <w:tbl>
      <w:tblPr>
        <w:tblW w:w="10682" w:type="dxa"/>
        <w:jc w:val="center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961FE1">
        <w:trPr>
          <w:jc w:val="center"/>
        </w:trPr>
        <w:tc>
          <w:tcPr>
            <w:tcW w:w="5341" w:type="dxa"/>
          </w:tcPr>
          <w:p w:rsidR="00961FE1" w:rsidRDefault="00522878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08:30-08:55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签到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Register</w:t>
            </w:r>
          </w:p>
        </w:tc>
        <w:tc>
          <w:tcPr>
            <w:tcW w:w="5341" w:type="dxa"/>
          </w:tcPr>
          <w:p w:rsidR="00961FE1" w:rsidRDefault="00522878">
            <w:pPr>
              <w:pStyle w:val="ListParagraph1"/>
              <w:numPr>
                <w:ilvl w:val="0"/>
                <w:numId w:val="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12:00-13:00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午餐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Luncheon</w:t>
            </w:r>
          </w:p>
        </w:tc>
      </w:tr>
      <w:tr w:rsidR="00961FE1">
        <w:trPr>
          <w:trHeight w:val="70"/>
          <w:jc w:val="center"/>
        </w:trPr>
        <w:tc>
          <w:tcPr>
            <w:tcW w:w="5341" w:type="dxa"/>
          </w:tcPr>
          <w:p w:rsidR="00961FE1" w:rsidRDefault="00522878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09:00-10:30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  <w:tc>
          <w:tcPr>
            <w:tcW w:w="5341" w:type="dxa"/>
          </w:tcPr>
          <w:p w:rsidR="00961FE1" w:rsidRDefault="00522878">
            <w:pPr>
              <w:pStyle w:val="ListParagraph1"/>
              <w:numPr>
                <w:ilvl w:val="0"/>
                <w:numId w:val="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13:00-15:30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</w:tr>
      <w:tr w:rsidR="00961FE1">
        <w:trPr>
          <w:trHeight w:val="70"/>
          <w:jc w:val="center"/>
        </w:trPr>
        <w:tc>
          <w:tcPr>
            <w:tcW w:w="5341" w:type="dxa"/>
          </w:tcPr>
          <w:p w:rsidR="00961FE1" w:rsidRDefault="00522878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10:30-10:40 </w:t>
            </w:r>
            <w:proofErr w:type="gramStart"/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茶歇</w:t>
            </w:r>
            <w:proofErr w:type="gramEnd"/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Coffee Break</w:t>
            </w:r>
          </w:p>
        </w:tc>
        <w:tc>
          <w:tcPr>
            <w:tcW w:w="5341" w:type="dxa"/>
          </w:tcPr>
          <w:p w:rsidR="00961FE1" w:rsidRDefault="00522878">
            <w:pPr>
              <w:pStyle w:val="ListParagraph1"/>
              <w:numPr>
                <w:ilvl w:val="0"/>
                <w:numId w:val="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15:30-15:45 </w:t>
            </w:r>
            <w:proofErr w:type="gramStart"/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茶歇</w:t>
            </w:r>
            <w:proofErr w:type="gramEnd"/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Coffee Break</w:t>
            </w:r>
          </w:p>
        </w:tc>
      </w:tr>
      <w:tr w:rsidR="00961FE1">
        <w:trPr>
          <w:trHeight w:val="70"/>
          <w:jc w:val="center"/>
        </w:trPr>
        <w:tc>
          <w:tcPr>
            <w:tcW w:w="5341" w:type="dxa"/>
          </w:tcPr>
          <w:p w:rsidR="00961FE1" w:rsidRDefault="00522878">
            <w:pPr>
              <w:pStyle w:val="ListParagraph1"/>
              <w:numPr>
                <w:ilvl w:val="0"/>
                <w:numId w:val="3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10:40-12:00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培训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 Training</w:t>
            </w:r>
          </w:p>
        </w:tc>
        <w:tc>
          <w:tcPr>
            <w:tcW w:w="5341" w:type="dxa"/>
          </w:tcPr>
          <w:p w:rsidR="00961FE1" w:rsidRDefault="00522878">
            <w:pPr>
              <w:pStyle w:val="ListParagraph1"/>
              <w:numPr>
                <w:ilvl w:val="0"/>
                <w:numId w:val="4"/>
              </w:numPr>
              <w:ind w:firstLineChars="0"/>
              <w:rPr>
                <w:rFonts w:eastAsia="微软雅黑" w:cs="宋体"/>
                <w:bCs/>
                <w:kern w:val="0"/>
                <w:sz w:val="18"/>
                <w:szCs w:val="18"/>
              </w:rPr>
            </w:pP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 xml:space="preserve">15:45-16:30 </w:t>
            </w:r>
            <w:r>
              <w:rPr>
                <w:rFonts w:eastAsia="微软雅黑" w:cs="宋体" w:hint="eastAsia"/>
                <w:bCs/>
                <w:kern w:val="0"/>
                <w:sz w:val="18"/>
                <w:szCs w:val="18"/>
              </w:rPr>
              <w:t>结束</w:t>
            </w:r>
            <w:r>
              <w:rPr>
                <w:rFonts w:eastAsia="微软雅黑" w:cs="宋体"/>
                <w:bCs/>
                <w:kern w:val="0"/>
                <w:sz w:val="18"/>
                <w:szCs w:val="18"/>
              </w:rPr>
              <w:t>Training end</w:t>
            </w:r>
          </w:p>
        </w:tc>
      </w:tr>
    </w:tbl>
    <w:p w:rsidR="00961FE1" w:rsidRDefault="00961FE1">
      <w:pPr>
        <w:rPr>
          <w:rFonts w:eastAsia="微软雅黑" w:cs="宋体"/>
          <w:bCs/>
          <w:kern w:val="0"/>
          <w:sz w:val="18"/>
          <w:szCs w:val="18"/>
        </w:rPr>
      </w:pPr>
    </w:p>
    <w:p w:rsidR="00961FE1" w:rsidRDefault="00522878">
      <w:pPr>
        <w:numPr>
          <w:ilvl w:val="0"/>
          <w:numId w:val="2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概述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/Overview</w:t>
      </w:r>
    </w:p>
    <w:p w:rsidR="00961FE1" w:rsidRDefault="00522878">
      <w:pPr>
        <w:rPr>
          <w:rFonts w:eastAsia="微软雅黑"/>
          <w:b/>
          <w:kern w:val="0"/>
          <w:szCs w:val="20"/>
        </w:rPr>
      </w:pPr>
      <w:r>
        <w:rPr>
          <w:rFonts w:eastAsia="微软雅黑" w:hint="eastAsia"/>
          <w:b/>
          <w:kern w:val="0"/>
          <w:szCs w:val="20"/>
        </w:rPr>
        <w:t>课程背景：</w:t>
      </w:r>
    </w:p>
    <w:p w:rsidR="00961FE1" w:rsidRDefault="00522878">
      <w:pPr>
        <w:spacing w:line="360" w:lineRule="auto"/>
        <w:rPr>
          <w:rFonts w:ascii="微软雅黑" w:eastAsia="微软雅黑" w:hAnsi="微软雅黑"/>
          <w:sz w:val="18"/>
          <w:szCs w:val="21"/>
        </w:rPr>
      </w:pPr>
      <w:r>
        <w:rPr>
          <w:rFonts w:ascii="微软雅黑" w:eastAsia="微软雅黑" w:hAnsi="微软雅黑" w:hint="eastAsia"/>
          <w:sz w:val="18"/>
          <w:szCs w:val="21"/>
        </w:rPr>
        <w:t>企业的</w:t>
      </w:r>
      <w:proofErr w:type="gramStart"/>
      <w:r>
        <w:rPr>
          <w:rFonts w:ascii="微软雅黑" w:eastAsia="微软雅黑" w:hAnsi="微软雅黑" w:hint="eastAsia"/>
          <w:sz w:val="18"/>
          <w:szCs w:val="21"/>
        </w:rPr>
        <w:t>竟争</w:t>
      </w:r>
      <w:proofErr w:type="gramEnd"/>
      <w:r>
        <w:rPr>
          <w:rFonts w:ascii="微软雅黑" w:eastAsia="微软雅黑" w:hAnsi="微软雅黑" w:hint="eastAsia"/>
          <w:sz w:val="18"/>
          <w:szCs w:val="21"/>
        </w:rPr>
        <w:t>已经由产品及价格转移到对客户的</w:t>
      </w:r>
      <w:proofErr w:type="gramStart"/>
      <w:r>
        <w:rPr>
          <w:rFonts w:ascii="微软雅黑" w:eastAsia="微软雅黑" w:hAnsi="微软雅黑" w:hint="eastAsia"/>
          <w:sz w:val="18"/>
          <w:szCs w:val="21"/>
        </w:rPr>
        <w:t>竟争</w:t>
      </w:r>
      <w:proofErr w:type="gramEnd"/>
      <w:r>
        <w:rPr>
          <w:rFonts w:ascii="微软雅黑" w:eastAsia="微软雅黑" w:hAnsi="微软雅黑" w:hint="eastAsia"/>
          <w:sz w:val="18"/>
          <w:szCs w:val="21"/>
        </w:rPr>
        <w:t>，客户服务已经成为主宰企业生死存亡的要素。客户服务体系的宗旨是“客户永远是第一位”，从客户的实际需求出发，为客户提供真正有价值的服务，帮助客户更好地使用产品。体现了“良好的客服形象、良好的技术、良好的客户关系、良好的品牌”的核心服务理念，要求以</w:t>
      </w:r>
      <w:proofErr w:type="gramStart"/>
      <w:r>
        <w:rPr>
          <w:rFonts w:ascii="微软雅黑" w:eastAsia="微软雅黑" w:hAnsi="微软雅黑" w:hint="eastAsia"/>
          <w:sz w:val="18"/>
          <w:szCs w:val="21"/>
        </w:rPr>
        <w:t>最</w:t>
      </w:r>
      <w:proofErr w:type="gramEnd"/>
      <w:r>
        <w:rPr>
          <w:rFonts w:ascii="微软雅黑" w:eastAsia="微软雅黑" w:hAnsi="微软雅黑" w:hint="eastAsia"/>
          <w:sz w:val="18"/>
          <w:szCs w:val="21"/>
        </w:rPr>
        <w:t>专业性的服务队伍，及时和全方位地关注客户的每一个服务需求，并通过提供广泛、全面和快捷的服务，使客户体验到无处不在的满意和</w:t>
      </w:r>
      <w:proofErr w:type="gramStart"/>
      <w:r>
        <w:rPr>
          <w:rFonts w:ascii="微软雅黑" w:eastAsia="微软雅黑" w:hAnsi="微软雅黑" w:hint="eastAsia"/>
          <w:sz w:val="18"/>
          <w:szCs w:val="21"/>
        </w:rPr>
        <w:t>可</w:t>
      </w:r>
      <w:proofErr w:type="gramEnd"/>
      <w:r>
        <w:rPr>
          <w:rFonts w:ascii="微软雅黑" w:eastAsia="微软雅黑" w:hAnsi="微软雅黑" w:hint="eastAsia"/>
          <w:sz w:val="18"/>
          <w:szCs w:val="21"/>
        </w:rPr>
        <w:t>信赖的贴心感受。假如自己有精妙的优质客户服务团队、不但可以说服老客户，</w:t>
      </w:r>
      <w:r>
        <w:rPr>
          <w:rFonts w:ascii="微软雅黑" w:eastAsia="微软雅黑" w:hAnsi="微软雅黑"/>
          <w:sz w:val="18"/>
          <w:szCs w:val="21"/>
        </w:rPr>
        <w:t>还可以和新客户建立新的良好合作</w:t>
      </w:r>
      <w:r>
        <w:rPr>
          <w:rFonts w:ascii="微软雅黑" w:eastAsia="微软雅黑" w:hAnsi="微软雅黑"/>
          <w:sz w:val="18"/>
          <w:szCs w:val="21"/>
        </w:rPr>
        <w:t>关系</w:t>
      </w:r>
      <w:r>
        <w:rPr>
          <w:rFonts w:ascii="微软雅黑" w:eastAsia="微软雅黑" w:hAnsi="微软雅黑"/>
          <w:sz w:val="18"/>
          <w:szCs w:val="21"/>
        </w:rPr>
        <w:t>.</w:t>
      </w:r>
      <w:r>
        <w:rPr>
          <w:rFonts w:ascii="微软雅黑" w:eastAsia="微软雅黑" w:hAnsi="微软雅黑"/>
          <w:sz w:val="18"/>
          <w:szCs w:val="21"/>
        </w:rPr>
        <w:t>令客户满意度提升。</w:t>
      </w:r>
    </w:p>
    <w:p w:rsidR="00961FE1" w:rsidRDefault="00522878">
      <w:pPr>
        <w:spacing w:line="360" w:lineRule="auto"/>
        <w:rPr>
          <w:rFonts w:ascii="微软雅黑" w:eastAsia="微软雅黑" w:hAnsi="微软雅黑"/>
          <w:sz w:val="18"/>
          <w:szCs w:val="21"/>
        </w:rPr>
      </w:pPr>
      <w:r>
        <w:rPr>
          <w:rFonts w:ascii="微软雅黑" w:eastAsia="微软雅黑" w:hAnsi="微软雅黑" w:hint="eastAsia"/>
          <w:sz w:val="18"/>
          <w:szCs w:val="21"/>
        </w:rPr>
        <w:t>再有，随着消费者自我保护意识的提升，他们越来越会直截了当的对企业提出质疑，投诉和批评。在面对情绪激动客户的时候，员工往往会束手无策，有的甚至火上浇油；这个培训通过对投诉客户心理的分析和实际案例的角色扮演和演练，帮助投诉处理人员在面对投诉的时候做到换位思考，从容应对和妥善处理，提升客户对企业的好感和忠诚度。</w:t>
      </w:r>
    </w:p>
    <w:p w:rsidR="00961FE1" w:rsidRDefault="00522878">
      <w:pPr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Cs w:val="21"/>
        </w:rPr>
        <w:t>课程收获：</w:t>
      </w:r>
    </w:p>
    <w:p w:rsidR="00961FE1" w:rsidRDefault="00522878">
      <w:pPr>
        <w:numPr>
          <w:ilvl w:val="0"/>
          <w:numId w:val="5"/>
        </w:numPr>
        <w:rPr>
          <w:rFonts w:ascii="微软雅黑" w:eastAsia="微软雅黑" w:hAnsi="微软雅黑" w:cs="宋体"/>
          <w:bCs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公式化和流程</w:t>
      </w:r>
      <w:proofErr w:type="gramStart"/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化解决</w:t>
      </w:r>
      <w:proofErr w:type="gramEnd"/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客户服务痛点</w:t>
      </w:r>
    </w:p>
    <w:p w:rsidR="00961FE1" w:rsidRDefault="00522878">
      <w:pPr>
        <w:numPr>
          <w:ilvl w:val="0"/>
          <w:numId w:val="5"/>
        </w:numPr>
        <w:rPr>
          <w:rFonts w:ascii="微软雅黑" w:eastAsia="微软雅黑" w:hAnsi="微软雅黑" w:cs="宋体"/>
          <w:bCs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获得打造差异化服务的策略</w:t>
      </w:r>
    </w:p>
    <w:p w:rsidR="00961FE1" w:rsidRDefault="00522878">
      <w:pPr>
        <w:numPr>
          <w:ilvl w:val="0"/>
          <w:numId w:val="5"/>
        </w:numPr>
        <w:rPr>
          <w:rFonts w:ascii="微软雅黑" w:eastAsia="微软雅黑" w:hAnsi="微软雅黑" w:cs="宋体"/>
          <w:bCs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掌握互联网时代下客户投诉的心理需求</w:t>
      </w:r>
    </w:p>
    <w:p w:rsidR="00961FE1" w:rsidRDefault="00522878">
      <w:pPr>
        <w:numPr>
          <w:ilvl w:val="0"/>
          <w:numId w:val="5"/>
        </w:numPr>
        <w:rPr>
          <w:rFonts w:ascii="微软雅黑" w:eastAsia="微软雅黑" w:hAnsi="微软雅黑" w:cs="宋体"/>
          <w:bCs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知晓投诉处理的五大原则，避免激发客户投诉</w:t>
      </w:r>
    </w:p>
    <w:p w:rsidR="00961FE1" w:rsidRDefault="00522878">
      <w:pPr>
        <w:numPr>
          <w:ilvl w:val="0"/>
          <w:numId w:val="5"/>
        </w:numPr>
        <w:rPr>
          <w:rFonts w:ascii="微软雅黑" w:eastAsia="微软雅黑" w:hAnsi="微软雅黑" w:cs="宋体"/>
          <w:bCs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bCs/>
          <w:kern w:val="0"/>
          <w:sz w:val="18"/>
          <w:szCs w:val="18"/>
        </w:rPr>
        <w:t>学员能够熟练运用投诉处理话术，借鉴好的投诉处理技巧</w:t>
      </w:r>
    </w:p>
    <w:p w:rsidR="00961FE1" w:rsidRDefault="00961FE1">
      <w:pPr>
        <w:rPr>
          <w:rFonts w:ascii="微软雅黑" w:eastAsia="微软雅黑" w:hAnsi="微软雅黑" w:cs="宋体"/>
          <w:bCs/>
          <w:kern w:val="0"/>
          <w:sz w:val="18"/>
          <w:szCs w:val="18"/>
        </w:rPr>
      </w:pPr>
    </w:p>
    <w:p w:rsidR="00961FE1" w:rsidRDefault="00522878">
      <w:pPr>
        <w:numPr>
          <w:ilvl w:val="0"/>
          <w:numId w:val="2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lastRenderedPageBreak/>
        <w:t>活动纲要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/Outline</w:t>
      </w:r>
    </w:p>
    <w:tbl>
      <w:tblPr>
        <w:tblW w:w="10682" w:type="dxa"/>
        <w:tblBorders>
          <w:top w:val="single" w:sz="4" w:space="0" w:color="A6A6A6"/>
          <w:bottom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961FE1">
        <w:tc>
          <w:tcPr>
            <w:tcW w:w="5341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961FE1" w:rsidRDefault="00522878">
            <w:pPr>
              <w:pStyle w:val="p0"/>
              <w:snapToGrid w:val="0"/>
              <w:rPr>
                <w:rFonts w:eastAsia="微软雅黑"/>
                <w:b/>
                <w:bCs/>
                <w:sz w:val="20"/>
              </w:rPr>
            </w:pPr>
            <w:r>
              <w:rPr>
                <w:rFonts w:eastAsia="微软雅黑" w:hint="eastAsia"/>
                <w:b/>
                <w:bCs/>
                <w:sz w:val="20"/>
              </w:rPr>
              <w:t>第一天</w:t>
            </w:r>
          </w:p>
          <w:p w:rsidR="00961FE1" w:rsidRDefault="00961FE1">
            <w:pPr>
              <w:pStyle w:val="p0"/>
              <w:snapToGrid w:val="0"/>
              <w:rPr>
                <w:rFonts w:eastAsia="微软雅黑"/>
                <w:b/>
                <w:bCs/>
                <w:sz w:val="20"/>
              </w:rPr>
            </w:pPr>
          </w:p>
          <w:p w:rsidR="00961FE1" w:rsidRDefault="00522878">
            <w:pPr>
              <w:pStyle w:val="p0"/>
              <w:numPr>
                <w:ilvl w:val="0"/>
                <w:numId w:val="6"/>
              </w:numPr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eastAsia="微软雅黑" w:hint="eastAsia"/>
                <w:b/>
                <w:bCs/>
                <w:sz w:val="18"/>
                <w:szCs w:val="20"/>
              </w:rPr>
              <w:t>缘起：什么才是好的服务和差的服务？</w:t>
            </w:r>
          </w:p>
          <w:p w:rsidR="00961FE1" w:rsidRDefault="00522878">
            <w:pPr>
              <w:pStyle w:val="p0"/>
              <w:numPr>
                <w:ilvl w:val="0"/>
                <w:numId w:val="7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客户满意度是评价服务好坏的标准</w:t>
            </w:r>
          </w:p>
          <w:p w:rsidR="00961FE1" w:rsidRDefault="00961FE1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</w:p>
          <w:p w:rsidR="00961FE1" w:rsidRDefault="00522878">
            <w:pPr>
              <w:pStyle w:val="p0"/>
              <w:numPr>
                <w:ilvl w:val="0"/>
                <w:numId w:val="8"/>
              </w:numPr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eastAsia="微软雅黑" w:hint="eastAsia"/>
                <w:b/>
                <w:bCs/>
                <w:sz w:val="18"/>
                <w:szCs w:val="20"/>
              </w:rPr>
              <w:t>照亮客户的核心：客户满意</w:t>
            </w:r>
            <w:proofErr w:type="gramStart"/>
            <w:r>
              <w:rPr>
                <w:rFonts w:eastAsia="微软雅黑" w:hint="eastAsia"/>
                <w:b/>
                <w:bCs/>
                <w:sz w:val="18"/>
                <w:szCs w:val="20"/>
              </w:rPr>
              <w:t>度关键</w:t>
            </w:r>
            <w:proofErr w:type="gramEnd"/>
            <w:r>
              <w:rPr>
                <w:rFonts w:eastAsia="微软雅黑" w:hint="eastAsia"/>
                <w:b/>
                <w:bCs/>
                <w:sz w:val="18"/>
                <w:szCs w:val="20"/>
              </w:rPr>
              <w:t>要素</w:t>
            </w:r>
          </w:p>
          <w:p w:rsidR="00961FE1" w:rsidRDefault="00522878">
            <w:pPr>
              <w:pStyle w:val="p0"/>
              <w:numPr>
                <w:ilvl w:val="0"/>
                <w:numId w:val="7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CS=[T*(PS/ES)]D</w:t>
            </w:r>
          </w:p>
          <w:p w:rsidR="00961FE1" w:rsidRDefault="00961FE1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</w:p>
          <w:p w:rsidR="00961FE1" w:rsidRDefault="00522878">
            <w:pPr>
              <w:pStyle w:val="p0"/>
              <w:numPr>
                <w:ilvl w:val="0"/>
                <w:numId w:val="9"/>
              </w:numPr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eastAsia="微软雅黑" w:hint="eastAsia"/>
                <w:b/>
                <w:bCs/>
                <w:sz w:val="18"/>
                <w:szCs w:val="20"/>
              </w:rPr>
              <w:t>基底：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 xml:space="preserve">T: 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>怎么让客户很快就信任你？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>–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>一切客户服务的前提</w:t>
            </w:r>
          </w:p>
          <w:p w:rsidR="00961FE1" w:rsidRDefault="00522878">
            <w:pPr>
              <w:pStyle w:val="p0"/>
              <w:numPr>
                <w:ilvl w:val="0"/>
                <w:numId w:val="7"/>
              </w:numPr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梅斯特信任公式解析</w:t>
            </w:r>
          </w:p>
          <w:p w:rsidR="00961FE1" w:rsidRDefault="00522878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i.</w:t>
            </w:r>
            <w:r>
              <w:rPr>
                <w:rFonts w:eastAsia="微软雅黑" w:hint="eastAsia"/>
                <w:sz w:val="18"/>
                <w:szCs w:val="20"/>
              </w:rPr>
              <w:t xml:space="preserve"> </w:t>
            </w:r>
            <w:r>
              <w:rPr>
                <w:rFonts w:eastAsia="微软雅黑" w:hint="eastAsia"/>
                <w:sz w:val="18"/>
                <w:szCs w:val="20"/>
              </w:rPr>
              <w:t>可信、可靠、亲近、自我导向</w:t>
            </w:r>
          </w:p>
          <w:p w:rsidR="00961FE1" w:rsidRDefault="00522878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ii.</w:t>
            </w:r>
            <w:r>
              <w:rPr>
                <w:rFonts w:eastAsia="微软雅黑" w:hint="eastAsia"/>
                <w:sz w:val="18"/>
                <w:szCs w:val="20"/>
              </w:rPr>
              <w:t xml:space="preserve"> </w:t>
            </w:r>
            <w:r>
              <w:rPr>
                <w:rFonts w:eastAsia="微软雅黑" w:hint="eastAsia"/>
                <w:sz w:val="18"/>
                <w:szCs w:val="20"/>
              </w:rPr>
              <w:t>如何打造专业形象</w:t>
            </w:r>
          </w:p>
          <w:p w:rsidR="00961FE1" w:rsidRDefault="00522878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iii.</w:t>
            </w:r>
            <w:r>
              <w:rPr>
                <w:rFonts w:eastAsia="微软雅黑" w:hint="eastAsia"/>
                <w:sz w:val="18"/>
                <w:szCs w:val="20"/>
              </w:rPr>
              <w:t xml:space="preserve"> </w:t>
            </w:r>
            <w:r>
              <w:rPr>
                <w:rFonts w:eastAsia="微软雅黑" w:hint="eastAsia"/>
                <w:sz w:val="18"/>
                <w:szCs w:val="20"/>
              </w:rPr>
              <w:t>如何和客户成为朋友</w:t>
            </w:r>
          </w:p>
          <w:p w:rsidR="00961FE1" w:rsidRDefault="00961FE1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</w:p>
          <w:p w:rsidR="00961FE1" w:rsidRDefault="00522878">
            <w:pPr>
              <w:pStyle w:val="p0"/>
              <w:numPr>
                <w:ilvl w:val="0"/>
                <w:numId w:val="10"/>
              </w:numPr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eastAsia="微软雅黑" w:hint="eastAsia"/>
                <w:b/>
                <w:bCs/>
                <w:sz w:val="18"/>
                <w:szCs w:val="20"/>
              </w:rPr>
              <w:t>贯穿：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>EOAC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>行为模式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 xml:space="preserve"> - 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>管理客户期望值和提升客户体验值</w:t>
            </w:r>
          </w:p>
          <w:p w:rsidR="00961FE1" w:rsidRDefault="00961FE1">
            <w:pPr>
              <w:pStyle w:val="p0"/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</w:p>
          <w:p w:rsidR="00961FE1" w:rsidRDefault="00522878">
            <w:pPr>
              <w:pStyle w:val="p0"/>
              <w:numPr>
                <w:ilvl w:val="0"/>
                <w:numId w:val="10"/>
              </w:numPr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eastAsia="微软雅黑" w:hint="eastAsia"/>
                <w:b/>
                <w:bCs/>
                <w:sz w:val="18"/>
                <w:szCs w:val="20"/>
              </w:rPr>
              <w:t>ES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>预期服务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 xml:space="preserve">: 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>怎么管理好客户期望值？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识别客户真正的期望值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帮助客户设定合理的期望值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设法管理降低客户的期望值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有理有节地拒绝不合理的期望值</w:t>
            </w:r>
          </w:p>
          <w:p w:rsidR="00961FE1" w:rsidRDefault="00961FE1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</w:p>
          <w:p w:rsidR="00961FE1" w:rsidRDefault="00522878">
            <w:pPr>
              <w:pStyle w:val="p0"/>
              <w:numPr>
                <w:ilvl w:val="0"/>
                <w:numId w:val="10"/>
              </w:numPr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eastAsia="微软雅黑" w:hint="eastAsia"/>
                <w:b/>
                <w:bCs/>
                <w:sz w:val="18"/>
                <w:szCs w:val="20"/>
              </w:rPr>
              <w:t>PS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>感知服务：怎么让客户满意？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关键时刻（</w:t>
            </w:r>
            <w:r>
              <w:rPr>
                <w:rFonts w:eastAsia="微软雅黑" w:hint="eastAsia"/>
                <w:sz w:val="18"/>
                <w:szCs w:val="20"/>
              </w:rPr>
              <w:t>MOT</w:t>
            </w:r>
            <w:r>
              <w:rPr>
                <w:rFonts w:eastAsia="微软雅黑" w:hint="eastAsia"/>
                <w:sz w:val="18"/>
                <w:szCs w:val="20"/>
              </w:rPr>
              <w:t>）的</w:t>
            </w:r>
            <w:r>
              <w:rPr>
                <w:rFonts w:eastAsia="微软雅黑" w:hint="eastAsia"/>
                <w:sz w:val="18"/>
                <w:szCs w:val="20"/>
              </w:rPr>
              <w:t>ABC</w:t>
            </w:r>
            <w:r>
              <w:rPr>
                <w:rFonts w:eastAsia="微软雅黑" w:hint="eastAsia"/>
                <w:sz w:val="18"/>
                <w:szCs w:val="20"/>
              </w:rPr>
              <w:t>指数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做好这些事，来满足客户的期待</w:t>
            </w:r>
          </w:p>
          <w:p w:rsidR="00961FE1" w:rsidRDefault="00961FE1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</w:p>
          <w:p w:rsidR="00961FE1" w:rsidRDefault="00961FE1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</w:p>
        </w:tc>
        <w:tc>
          <w:tcPr>
            <w:tcW w:w="5341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961FE1" w:rsidRDefault="00961FE1">
            <w:pPr>
              <w:pStyle w:val="p0"/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</w:p>
          <w:p w:rsidR="00961FE1" w:rsidRDefault="00522878">
            <w:pPr>
              <w:pStyle w:val="p0"/>
              <w:numPr>
                <w:ilvl w:val="0"/>
                <w:numId w:val="10"/>
              </w:numPr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eastAsia="微软雅黑" w:hint="eastAsia"/>
                <w:b/>
                <w:bCs/>
                <w:sz w:val="18"/>
                <w:szCs w:val="20"/>
              </w:rPr>
              <w:t>卓越：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 xml:space="preserve">D </w:t>
            </w:r>
            <w:r>
              <w:rPr>
                <w:rFonts w:eastAsia="微软雅黑" w:hint="eastAsia"/>
                <w:b/>
                <w:bCs/>
                <w:sz w:val="18"/>
                <w:szCs w:val="20"/>
              </w:rPr>
              <w:t>照亮客户：怎么让客户感动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做好这些事情，超越客户的预期</w:t>
            </w:r>
          </w:p>
          <w:p w:rsidR="00961FE1" w:rsidRDefault="00961FE1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</w:p>
          <w:p w:rsidR="00961FE1" w:rsidRDefault="00522878">
            <w:pPr>
              <w:pStyle w:val="p0"/>
              <w:snapToGrid w:val="0"/>
              <w:rPr>
                <w:rFonts w:eastAsia="微软雅黑"/>
                <w:b/>
                <w:bCs/>
                <w:sz w:val="20"/>
              </w:rPr>
            </w:pPr>
            <w:r>
              <w:rPr>
                <w:rFonts w:eastAsia="微软雅黑" w:hint="eastAsia"/>
                <w:b/>
                <w:bCs/>
                <w:sz w:val="20"/>
              </w:rPr>
              <w:t>第二天</w:t>
            </w:r>
          </w:p>
          <w:p w:rsidR="00961FE1" w:rsidRDefault="00961FE1">
            <w:pPr>
              <w:pStyle w:val="p0"/>
              <w:snapToGrid w:val="0"/>
              <w:rPr>
                <w:rFonts w:eastAsia="微软雅黑"/>
                <w:b/>
                <w:bCs/>
                <w:sz w:val="20"/>
              </w:rPr>
            </w:pPr>
          </w:p>
          <w:p w:rsidR="00961FE1" w:rsidRDefault="00522878">
            <w:pPr>
              <w:pStyle w:val="p0"/>
              <w:numPr>
                <w:ilvl w:val="0"/>
                <w:numId w:val="12"/>
              </w:numPr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eastAsia="微软雅黑" w:hint="eastAsia"/>
                <w:b/>
                <w:bCs/>
                <w:sz w:val="18"/>
                <w:szCs w:val="20"/>
              </w:rPr>
              <w:t>客户投诉妥善处理的核心原则是什么？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投诉客户和我们的分歧点在哪里？</w:t>
            </w:r>
          </w:p>
          <w:p w:rsidR="00961FE1" w:rsidRDefault="00522878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i.</w:t>
            </w:r>
            <w:r>
              <w:rPr>
                <w:rFonts w:eastAsia="微软雅黑" w:hint="eastAsia"/>
                <w:sz w:val="18"/>
                <w:szCs w:val="20"/>
              </w:rPr>
              <w:t>认同分歧和利益分歧</w:t>
            </w:r>
          </w:p>
          <w:p w:rsidR="00961FE1" w:rsidRDefault="00522878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ii.</w:t>
            </w:r>
            <w:r>
              <w:rPr>
                <w:rFonts w:eastAsia="微软雅黑" w:hint="eastAsia"/>
                <w:sz w:val="18"/>
                <w:szCs w:val="20"/>
              </w:rPr>
              <w:t>不同分歧的客户投诉处理策略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怎样确诊客户的核心关键问题（</w:t>
            </w:r>
            <w:r>
              <w:rPr>
                <w:rFonts w:eastAsia="微软雅黑" w:hint="eastAsia"/>
                <w:sz w:val="18"/>
                <w:szCs w:val="20"/>
              </w:rPr>
              <w:t>MIM</w:t>
            </w:r>
            <w:r>
              <w:rPr>
                <w:rFonts w:eastAsia="微软雅黑" w:hint="eastAsia"/>
                <w:sz w:val="18"/>
                <w:szCs w:val="20"/>
              </w:rPr>
              <w:t>）？</w:t>
            </w:r>
          </w:p>
          <w:p w:rsidR="00961FE1" w:rsidRDefault="00522878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i.</w:t>
            </w:r>
            <w:r>
              <w:rPr>
                <w:rFonts w:eastAsia="微软雅黑" w:hint="eastAsia"/>
                <w:sz w:val="18"/>
                <w:szCs w:val="20"/>
              </w:rPr>
              <w:t>九大典型投诉客户类型分析</w:t>
            </w:r>
          </w:p>
          <w:p w:rsidR="00961FE1" w:rsidRDefault="00522878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ii.</w:t>
            </w:r>
            <w:r>
              <w:rPr>
                <w:rFonts w:eastAsia="微软雅黑" w:hint="eastAsia"/>
                <w:sz w:val="18"/>
                <w:szCs w:val="20"/>
              </w:rPr>
              <w:t>如何自信面对九种不同类型的客户？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妥善处理客户投诉的</w:t>
            </w:r>
            <w:r>
              <w:rPr>
                <w:rFonts w:eastAsia="微软雅黑" w:hint="eastAsia"/>
                <w:sz w:val="18"/>
                <w:szCs w:val="20"/>
              </w:rPr>
              <w:t>15</w:t>
            </w:r>
            <w:r>
              <w:rPr>
                <w:rFonts w:eastAsia="微软雅黑" w:hint="eastAsia"/>
                <w:sz w:val="18"/>
                <w:szCs w:val="20"/>
              </w:rPr>
              <w:t>个核心技巧。</w:t>
            </w:r>
          </w:p>
          <w:p w:rsidR="00961FE1" w:rsidRDefault="00961FE1">
            <w:pPr>
              <w:pStyle w:val="p0"/>
              <w:snapToGrid w:val="0"/>
              <w:rPr>
                <w:rFonts w:eastAsia="微软雅黑"/>
                <w:sz w:val="18"/>
                <w:szCs w:val="20"/>
              </w:rPr>
            </w:pPr>
          </w:p>
          <w:p w:rsidR="00961FE1" w:rsidRDefault="00522878">
            <w:pPr>
              <w:pStyle w:val="p0"/>
              <w:numPr>
                <w:ilvl w:val="0"/>
                <w:numId w:val="12"/>
              </w:numPr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  <w:r>
              <w:rPr>
                <w:rFonts w:eastAsia="微软雅黑" w:hint="eastAsia"/>
                <w:b/>
                <w:bCs/>
                <w:sz w:val="18"/>
                <w:szCs w:val="20"/>
              </w:rPr>
              <w:t>场景实战：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怎样避免事态扩大？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如何快速平息客户的愤怒？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如何告诉客户坏消息？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怎样才能不受客户的威胁？</w:t>
            </w:r>
          </w:p>
          <w:p w:rsidR="00961FE1" w:rsidRDefault="00522878">
            <w:pPr>
              <w:pStyle w:val="p0"/>
              <w:numPr>
                <w:ilvl w:val="0"/>
                <w:numId w:val="11"/>
              </w:numPr>
              <w:snapToGrid w:val="0"/>
              <w:rPr>
                <w:rFonts w:eastAsia="微软雅黑"/>
                <w:sz w:val="18"/>
                <w:szCs w:val="20"/>
              </w:rPr>
            </w:pPr>
            <w:r>
              <w:rPr>
                <w:rFonts w:eastAsia="微软雅黑" w:hint="eastAsia"/>
                <w:sz w:val="18"/>
                <w:szCs w:val="20"/>
              </w:rPr>
              <w:t>遇到苛刻专横的客户怎么办？</w:t>
            </w:r>
          </w:p>
          <w:p w:rsidR="00961FE1" w:rsidRDefault="00961FE1">
            <w:pPr>
              <w:pStyle w:val="p0"/>
              <w:snapToGrid w:val="0"/>
              <w:rPr>
                <w:rFonts w:eastAsia="微软雅黑"/>
                <w:b/>
                <w:bCs/>
                <w:sz w:val="18"/>
                <w:szCs w:val="20"/>
              </w:rPr>
            </w:pPr>
          </w:p>
        </w:tc>
      </w:tr>
    </w:tbl>
    <w:p w:rsidR="00961FE1" w:rsidRDefault="00961FE1">
      <w:pPr>
        <w:rPr>
          <w:rFonts w:eastAsia="微软雅黑" w:cs="宋体"/>
          <w:b/>
          <w:bCs/>
          <w:color w:val="0070C0"/>
          <w:kern w:val="0"/>
          <w:sz w:val="24"/>
          <w:szCs w:val="24"/>
        </w:rPr>
      </w:pPr>
    </w:p>
    <w:p w:rsidR="00961FE1" w:rsidRDefault="00961FE1">
      <w:pPr>
        <w:rPr>
          <w:rFonts w:eastAsia="微软雅黑" w:cs="宋体"/>
          <w:b/>
          <w:bCs/>
          <w:color w:val="0070C0"/>
          <w:kern w:val="0"/>
          <w:sz w:val="24"/>
          <w:szCs w:val="24"/>
        </w:rPr>
      </w:pPr>
    </w:p>
    <w:p w:rsidR="00961FE1" w:rsidRDefault="00522878">
      <w:pPr>
        <w:numPr>
          <w:ilvl w:val="0"/>
          <w:numId w:val="2"/>
        </w:numPr>
        <w:ind w:left="284" w:hanging="284"/>
        <w:rPr>
          <w:rFonts w:eastAsia="微软雅黑" w:cs="宋体"/>
          <w:b/>
          <w:bCs/>
          <w:color w:val="0070C0"/>
          <w:kern w:val="0"/>
          <w:sz w:val="24"/>
          <w:szCs w:val="24"/>
        </w:rPr>
      </w:pP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讲师介绍</w:t>
      </w:r>
      <w:r>
        <w:rPr>
          <w:rFonts w:eastAsia="微软雅黑" w:cs="宋体"/>
          <w:b/>
          <w:bCs/>
          <w:color w:val="0070C0"/>
          <w:kern w:val="0"/>
          <w:sz w:val="24"/>
          <w:szCs w:val="24"/>
        </w:rPr>
        <w:t>/Lecture</w:t>
      </w:r>
      <w:r>
        <w:rPr>
          <w:rFonts w:eastAsia="微软雅黑" w:cs="宋体" w:hint="eastAsia"/>
          <w:b/>
          <w:bCs/>
          <w:color w:val="0070C0"/>
          <w:kern w:val="0"/>
          <w:sz w:val="24"/>
          <w:szCs w:val="24"/>
        </w:rPr>
        <w:t>r</w:t>
      </w:r>
    </w:p>
    <w:p w:rsidR="00961FE1" w:rsidRDefault="00522878">
      <w:pPr>
        <w:spacing w:afterLines="50" w:after="156"/>
        <w:rPr>
          <w:rFonts w:eastAsia="微软雅黑" w:cs="微软雅黑"/>
          <w:b/>
          <w:bCs/>
          <w:sz w:val="24"/>
          <w:szCs w:val="40"/>
          <w:shd w:val="clear" w:color="auto" w:fill="FFFFFF"/>
        </w:rPr>
      </w:pPr>
      <w:r>
        <w:rPr>
          <w:rFonts w:eastAsia="微软雅黑" w:cs="微软雅黑" w:hint="eastAsia"/>
          <w:b/>
          <w:bCs/>
          <w:sz w:val="24"/>
          <w:szCs w:val="40"/>
          <w:shd w:val="clear" w:color="auto" w:fill="FFFFFF"/>
        </w:rPr>
        <w:t>姜</w:t>
      </w:r>
      <w:r>
        <w:rPr>
          <w:rFonts w:eastAsia="微软雅黑" w:cs="微软雅黑" w:hint="eastAsia"/>
          <w:b/>
          <w:bCs/>
          <w:sz w:val="24"/>
          <w:szCs w:val="40"/>
          <w:shd w:val="clear" w:color="auto" w:fill="FFFFFF"/>
        </w:rPr>
        <w:t>老师</w:t>
      </w:r>
    </w:p>
    <w:p w:rsidR="00961FE1" w:rsidRDefault="00522878">
      <w:pPr>
        <w:pStyle w:val="a9"/>
        <w:numPr>
          <w:ilvl w:val="0"/>
          <w:numId w:val="13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10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年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+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经验『实战派』培训专家</w:t>
      </w:r>
    </w:p>
    <w:p w:rsidR="00961FE1" w:rsidRDefault="00522878">
      <w:pPr>
        <w:pStyle w:val="a9"/>
        <w:numPr>
          <w:ilvl w:val="0"/>
          <w:numId w:val="13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大型金融集团高级培训总监</w:t>
      </w:r>
    </w:p>
    <w:p w:rsidR="00961FE1" w:rsidRDefault="00522878">
      <w:pPr>
        <w:pStyle w:val="a9"/>
        <w:numPr>
          <w:ilvl w:val="0"/>
          <w:numId w:val="13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资深客户服务顾问专家，『极致客户体验』挑战者</w:t>
      </w:r>
    </w:p>
    <w:p w:rsidR="00961FE1" w:rsidRDefault="00522878">
      <w:pPr>
        <w:pStyle w:val="a9"/>
        <w:numPr>
          <w:ilvl w:val="0"/>
          <w:numId w:val="13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成功为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108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家企业打造『明星客服团队』</w:t>
      </w:r>
    </w:p>
    <w:p w:rsidR="00961FE1" w:rsidRDefault="00522878">
      <w:pPr>
        <w:pStyle w:val="a9"/>
        <w:numPr>
          <w:ilvl w:val="0"/>
          <w:numId w:val="13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情境体验式培训专家</w:t>
      </w:r>
    </w:p>
    <w:p w:rsidR="00961FE1" w:rsidRDefault="00522878">
      <w:pPr>
        <w:pStyle w:val="a9"/>
        <w:numPr>
          <w:ilvl w:val="0"/>
          <w:numId w:val="13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世界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500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强企业『首席合作导师』</w:t>
      </w:r>
    </w:p>
    <w:p w:rsidR="00961FE1" w:rsidRDefault="00522878">
      <w:pPr>
        <w:pStyle w:val="a9"/>
        <w:numPr>
          <w:ilvl w:val="0"/>
          <w:numId w:val="13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英国博赞思维导图『认证管理师』</w:t>
      </w:r>
    </w:p>
    <w:p w:rsidR="00961FE1" w:rsidRDefault="00522878">
      <w:pPr>
        <w:pStyle w:val="a9"/>
        <w:numPr>
          <w:ilvl w:val="0"/>
          <w:numId w:val="13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某大型制造企业常年管理顾问，期间成功培养至少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80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名新</w:t>
      </w:r>
      <w:proofErr w:type="gramStart"/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晋管理</w:t>
      </w:r>
      <w:proofErr w:type="gramEnd"/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者，实操经验丰富</w:t>
      </w:r>
    </w:p>
    <w:p w:rsidR="00961FE1" w:rsidRDefault="00522878">
      <w:pPr>
        <w:pStyle w:val="a9"/>
        <w:numPr>
          <w:ilvl w:val="0"/>
          <w:numId w:val="13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全国授课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1000+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场，服务人数超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10000+</w:t>
      </w:r>
    </w:p>
    <w:p w:rsidR="00961FE1" w:rsidRDefault="00522878">
      <w:pPr>
        <w:pStyle w:val="a9"/>
        <w:numPr>
          <w:ilvl w:val="0"/>
          <w:numId w:val="13"/>
        </w:numPr>
        <w:adjustRightInd w:val="0"/>
        <w:snapToGrid w:val="0"/>
        <w:spacing w:line="276" w:lineRule="auto"/>
        <w:ind w:firstLineChars="0"/>
        <w:jc w:val="left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先后为网易、中信资本、招商银行、强生药业等大型集团企业提供服务</w:t>
      </w:r>
    </w:p>
    <w:p w:rsidR="00961FE1" w:rsidRDefault="00961FE1">
      <w:pPr>
        <w:spacing w:afterLines="50" w:after="156"/>
        <w:rPr>
          <w:rFonts w:eastAsia="微软雅黑" w:cs="微软雅黑"/>
          <w:b/>
          <w:bCs/>
          <w:sz w:val="24"/>
          <w:szCs w:val="40"/>
          <w:shd w:val="clear" w:color="auto" w:fill="FFFFFF"/>
        </w:rPr>
      </w:pPr>
    </w:p>
    <w:p w:rsidR="00961FE1" w:rsidRDefault="00522878">
      <w:pPr>
        <w:adjustRightInd w:val="0"/>
        <w:snapToGrid w:val="0"/>
        <w:spacing w:line="276" w:lineRule="auto"/>
        <w:jc w:val="left"/>
        <w:rPr>
          <w:rFonts w:ascii="微软雅黑" w:eastAsia="微软雅黑" w:hAnsi="微软雅黑" w:cs="微软雅黑"/>
          <w:b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color w:val="000000"/>
          <w:szCs w:val="21"/>
        </w:rPr>
        <w:t>专业领域</w:t>
      </w:r>
    </w:p>
    <w:p w:rsidR="00961FE1" w:rsidRDefault="00522878">
      <w:pPr>
        <w:adjustRightInd w:val="0"/>
        <w:snapToGrid w:val="0"/>
        <w:spacing w:line="276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姜老师具备超过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15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年的企业管理及培训经验。曾带领数十人的销售团队，设计、组织、举办高端国际峰会、专业工作坊、专业公开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lastRenderedPageBreak/>
        <w:t>课培训、企业内训、咨询项目等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1000+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场，服务人数超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10000+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。对管理工作中的团队管理与激励、流程优化、新客户开发、销售技巧辅导、客户服务与维护等关键环节有独到的见解和实战经验。曾任大型金融集团高级培训总监，带领培训部门开展培训体系搭建、阶梯人才培养计划、管培生培养、移动学习运营、内部讲师培养认证等工作。</w:t>
      </w:r>
    </w:p>
    <w:p w:rsidR="00961FE1" w:rsidRDefault="00961FE1">
      <w:pPr>
        <w:snapToGrid w:val="0"/>
        <w:spacing w:line="276" w:lineRule="auto"/>
        <w:rPr>
          <w:rFonts w:ascii="微软雅黑" w:eastAsia="微软雅黑" w:hAnsi="微软雅黑" w:cs="微软雅黑"/>
          <w:b/>
          <w:color w:val="000000"/>
          <w:szCs w:val="21"/>
        </w:rPr>
      </w:pPr>
    </w:p>
    <w:p w:rsidR="00961FE1" w:rsidRDefault="00522878">
      <w:pPr>
        <w:snapToGrid w:val="0"/>
        <w:spacing w:line="276" w:lineRule="auto"/>
        <w:rPr>
          <w:rFonts w:ascii="微软雅黑" w:eastAsia="微软雅黑" w:hAnsi="微软雅黑" w:cs="微软雅黑"/>
          <w:b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color w:val="000000"/>
          <w:szCs w:val="21"/>
        </w:rPr>
        <w:t>课程特色</w:t>
      </w:r>
    </w:p>
    <w:p w:rsidR="00961FE1" w:rsidRDefault="00522878">
      <w:pPr>
        <w:pStyle w:val="a6"/>
        <w:shd w:val="clear" w:color="auto" w:fill="FFFFFF"/>
        <w:snapToGrid w:val="0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–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 xml:space="preserve">   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实战性强，案例丰富前沿，大部分取自真实经历，干货满满。</w:t>
      </w:r>
    </w:p>
    <w:p w:rsidR="00961FE1" w:rsidRDefault="00522878">
      <w:pPr>
        <w:pStyle w:val="a6"/>
        <w:numPr>
          <w:ilvl w:val="0"/>
          <w:numId w:val="14"/>
        </w:numPr>
        <w:shd w:val="clear" w:color="auto" w:fill="FFFFFF"/>
        <w:snapToGrid w:val="0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情境体验式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教学模式，真实的场景模拟演练，问题现场还原，逐个击破。</w:t>
      </w:r>
    </w:p>
    <w:p w:rsidR="00961FE1" w:rsidRDefault="00522878">
      <w:pPr>
        <w:pStyle w:val="a6"/>
        <w:numPr>
          <w:ilvl w:val="0"/>
          <w:numId w:val="14"/>
        </w:numPr>
        <w:shd w:val="clear" w:color="auto" w:fill="FFFFFF"/>
        <w:snapToGrid w:val="0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课前充分调研，根据学员特色，灵活调整，针对性强，绝不一个课件讲天下。</w:t>
      </w:r>
    </w:p>
    <w:p w:rsidR="00961FE1" w:rsidRDefault="00522878">
      <w:pPr>
        <w:pStyle w:val="a6"/>
        <w:shd w:val="clear" w:color="auto" w:fill="FFFFFF"/>
        <w:snapToGrid w:val="0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–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 xml:space="preserve">   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轻松幽默、互动性强，配有学员提问与解答环节。</w:t>
      </w:r>
    </w:p>
    <w:p w:rsidR="00961FE1" w:rsidRDefault="00961FE1">
      <w:pP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</w:p>
    <w:p w:rsidR="00961FE1" w:rsidRDefault="00961FE1">
      <w:pP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</w:p>
    <w:p w:rsidR="00961FE1" w:rsidRDefault="00522878">
      <w:pPr>
        <w:adjustRightInd w:val="0"/>
        <w:snapToGrid w:val="0"/>
        <w:spacing w:line="360" w:lineRule="auto"/>
        <w:jc w:val="left"/>
        <w:rPr>
          <w:rFonts w:ascii="微软雅黑" w:eastAsia="微软雅黑" w:hAnsi="微软雅黑" w:cs="微软雅黑"/>
          <w:b/>
          <w:bCs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0"/>
          <w:shd w:val="clear" w:color="auto" w:fill="FFFFFF"/>
        </w:rPr>
        <w:t>擅长课程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 w:val="20"/>
          <w:szCs w:val="20"/>
          <w:shd w:val="clear" w:color="auto" w:fill="FFFFFF"/>
        </w:rPr>
        <w:t>（可根据企业需求定制内训）：</w:t>
      </w:r>
    </w:p>
    <w:p w:rsidR="00961FE1" w:rsidRDefault="00522878">
      <w:pPr>
        <w:pStyle w:val="a9"/>
        <w:numPr>
          <w:ilvl w:val="0"/>
          <w:numId w:val="15"/>
        </w:numPr>
        <w:adjustRightInd w:val="0"/>
        <w:snapToGrid w:val="0"/>
        <w:spacing w:line="360" w:lineRule="auto"/>
        <w:ind w:firstLineChars="0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proofErr w:type="gramStart"/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职场软</w:t>
      </w:r>
      <w:proofErr w:type="gramEnd"/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技能：</w:t>
      </w:r>
    </w:p>
    <w:p w:rsidR="00961FE1" w:rsidRDefault="00522878">
      <w:pPr>
        <w:numPr>
          <w:ilvl w:val="1"/>
          <w:numId w:val="16"/>
        </w:numPr>
        <w:snapToGrid w:val="0"/>
        <w:spacing w:line="360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《掌控沟通力》</w:t>
      </w:r>
    </w:p>
    <w:p w:rsidR="00961FE1" w:rsidRDefault="00522878">
      <w:pPr>
        <w:numPr>
          <w:ilvl w:val="1"/>
          <w:numId w:val="16"/>
        </w:numPr>
        <w:snapToGrid w:val="0"/>
        <w:spacing w:line="360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《引爆视觉力》</w:t>
      </w:r>
    </w:p>
    <w:p w:rsidR="00961FE1" w:rsidRDefault="00522878">
      <w:pPr>
        <w:numPr>
          <w:ilvl w:val="1"/>
          <w:numId w:val="16"/>
        </w:numPr>
        <w:snapToGrid w:val="0"/>
        <w:spacing w:line="360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《职场新人生存指南》</w:t>
      </w:r>
    </w:p>
    <w:p w:rsidR="00961FE1" w:rsidRDefault="00522878">
      <w:pPr>
        <w:numPr>
          <w:ilvl w:val="1"/>
          <w:numId w:val="16"/>
        </w:numPr>
        <w:snapToGrid w:val="0"/>
        <w:spacing w:line="360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《新晋主管难题训练营》</w:t>
      </w:r>
    </w:p>
    <w:p w:rsidR="00961FE1" w:rsidRDefault="00522878">
      <w:pPr>
        <w:pStyle w:val="a9"/>
        <w:numPr>
          <w:ilvl w:val="0"/>
          <w:numId w:val="17"/>
        </w:numPr>
        <w:adjustRightInd w:val="0"/>
        <w:snapToGrid w:val="0"/>
        <w:spacing w:line="360" w:lineRule="auto"/>
        <w:ind w:firstLineChars="0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销售类：</w:t>
      </w:r>
    </w:p>
    <w:p w:rsidR="00961FE1" w:rsidRDefault="00522878">
      <w:pPr>
        <w:numPr>
          <w:ilvl w:val="1"/>
          <w:numId w:val="16"/>
        </w:numPr>
        <w:snapToGrid w:val="0"/>
        <w:spacing w:line="360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《电销成长日记》</w:t>
      </w:r>
    </w:p>
    <w:p w:rsidR="00961FE1" w:rsidRDefault="00522878">
      <w:pPr>
        <w:pStyle w:val="a9"/>
        <w:numPr>
          <w:ilvl w:val="0"/>
          <w:numId w:val="18"/>
        </w:numPr>
        <w:adjustRightInd w:val="0"/>
        <w:snapToGrid w:val="0"/>
        <w:spacing w:line="360" w:lineRule="auto"/>
        <w:ind w:firstLineChars="0"/>
        <w:jc w:val="left"/>
        <w:rPr>
          <w:rFonts w:ascii="微软雅黑" w:eastAsia="微软雅黑" w:hAnsi="微软雅黑" w:cs="微软雅黑"/>
          <w:color w:val="000000"/>
          <w:sz w:val="18"/>
          <w:szCs w:val="18"/>
        </w:rPr>
      </w:pPr>
      <w:r>
        <w:rPr>
          <w:rFonts w:ascii="微软雅黑" w:eastAsia="微软雅黑" w:hAnsi="微软雅黑" w:cs="微软雅黑" w:hint="eastAsia"/>
          <w:color w:val="000000"/>
          <w:sz w:val="18"/>
          <w:szCs w:val="18"/>
        </w:rPr>
        <w:t>客户服务类：</w:t>
      </w:r>
    </w:p>
    <w:p w:rsidR="00961FE1" w:rsidRDefault="00522878">
      <w:pPr>
        <w:numPr>
          <w:ilvl w:val="1"/>
          <w:numId w:val="16"/>
        </w:numPr>
        <w:snapToGrid w:val="0"/>
        <w:spacing w:line="360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《照亮客户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 xml:space="preserve"> </w:t>
      </w:r>
      <w:r>
        <w:rPr>
          <w:rFonts w:ascii="微软雅黑" w:eastAsia="微软雅黑" w:hAnsi="微软雅黑" w:cs="Arial"/>
          <w:bCs/>
          <w:color w:val="000000"/>
          <w:sz w:val="18"/>
          <w:szCs w:val="18"/>
        </w:rPr>
        <w:t xml:space="preserve">– </w:t>
      </w: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卓越客户服务》</w:t>
      </w:r>
    </w:p>
    <w:p w:rsidR="00961FE1" w:rsidRDefault="00522878">
      <w:pPr>
        <w:numPr>
          <w:ilvl w:val="1"/>
          <w:numId w:val="16"/>
        </w:numPr>
        <w:snapToGrid w:val="0"/>
        <w:spacing w:line="360" w:lineRule="auto"/>
        <w:rPr>
          <w:rFonts w:ascii="微软雅黑" w:eastAsia="微软雅黑" w:hAnsi="微软雅黑" w:cs="Arial"/>
          <w:bCs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bCs/>
          <w:color w:val="000000"/>
          <w:sz w:val="18"/>
          <w:szCs w:val="18"/>
        </w:rPr>
        <w:t>《客户投诉救火队》</w:t>
      </w:r>
    </w:p>
    <w:p w:rsidR="00961FE1" w:rsidRDefault="00961FE1">
      <w:pPr>
        <w:rPr>
          <w:rFonts w:ascii="微软雅黑" w:eastAsia="微软雅黑" w:hAnsi="微软雅黑" w:cs="微软雅黑"/>
          <w:sz w:val="18"/>
          <w:szCs w:val="18"/>
          <w:shd w:val="clear" w:color="auto" w:fill="FFFFFF"/>
        </w:rPr>
      </w:pPr>
    </w:p>
    <w:p w:rsidR="00961FE1" w:rsidRDefault="00522878">
      <w:pPr>
        <w:adjustRightInd w:val="0"/>
        <w:snapToGrid w:val="0"/>
        <w:spacing w:line="360" w:lineRule="auto"/>
        <w:jc w:val="left"/>
        <w:rPr>
          <w:rFonts w:ascii="微软雅黑" w:eastAsia="微软雅黑" w:hAnsi="微软雅黑" w:cs="微软雅黑"/>
          <w:b/>
          <w:bCs/>
          <w:sz w:val="20"/>
          <w:szCs w:val="20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0"/>
          <w:shd w:val="clear" w:color="auto" w:fill="FFFFFF"/>
        </w:rPr>
        <w:t>客户案例</w:t>
      </w:r>
    </w:p>
    <w:p w:rsidR="00961FE1" w:rsidRDefault="00522878">
      <w:pPr>
        <w:rPr>
          <w:rFonts w:eastAsia="微软雅黑" w:cs="宋体"/>
          <w:bCs/>
          <w:kern w:val="0"/>
          <w:sz w:val="18"/>
          <w:szCs w:val="18"/>
        </w:rPr>
      </w:pPr>
      <w:r>
        <w:rPr>
          <w:rFonts w:eastAsia="微软雅黑" w:cs="宋体" w:hint="eastAsia"/>
          <w:bCs/>
          <w:kern w:val="0"/>
          <w:sz w:val="18"/>
          <w:szCs w:val="18"/>
        </w:rPr>
        <w:t>LexisNexis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TNT</w:t>
      </w:r>
      <w:r>
        <w:rPr>
          <w:rFonts w:eastAsia="微软雅黑" w:cs="宋体" w:hint="eastAsia"/>
          <w:bCs/>
          <w:kern w:val="0"/>
          <w:sz w:val="18"/>
          <w:szCs w:val="18"/>
        </w:rPr>
        <w:t>亚太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达能亚太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展讯通信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GKN</w:t>
      </w:r>
      <w:r>
        <w:rPr>
          <w:rFonts w:eastAsia="微软雅黑" w:cs="宋体" w:hint="eastAsia"/>
          <w:bCs/>
          <w:kern w:val="0"/>
          <w:sz w:val="18"/>
          <w:szCs w:val="18"/>
        </w:rPr>
        <w:t>中国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博斯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特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中国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氰特化学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HMD</w:t>
      </w:r>
      <w:r>
        <w:rPr>
          <w:rFonts w:eastAsia="微软雅黑" w:cs="宋体" w:hint="eastAsia"/>
          <w:bCs/>
          <w:kern w:val="0"/>
          <w:sz w:val="18"/>
          <w:szCs w:val="18"/>
        </w:rPr>
        <w:t>建筑设计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唐纳森中国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泰科电子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飞格物流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罗德公关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凯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捷中国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炬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力半导体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华新水泥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中信资本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中信集团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高山别庄酒店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proofErr w:type="spellStart"/>
      <w:r>
        <w:rPr>
          <w:rFonts w:eastAsia="微软雅黑" w:cs="宋体" w:hint="eastAsia"/>
          <w:bCs/>
          <w:kern w:val="0"/>
          <w:sz w:val="18"/>
          <w:szCs w:val="18"/>
        </w:rPr>
        <w:t>ClubMed</w:t>
      </w:r>
      <w:proofErr w:type="spellEnd"/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罗克韦尔柯林斯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网易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凯毅德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汽车系统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轻轻家教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proofErr w:type="gramStart"/>
      <w:r>
        <w:rPr>
          <w:rFonts w:eastAsia="微软雅黑" w:cs="宋体" w:hint="eastAsia"/>
          <w:bCs/>
          <w:kern w:val="0"/>
          <w:sz w:val="18"/>
          <w:szCs w:val="18"/>
        </w:rPr>
        <w:t>璐</w:t>
      </w:r>
      <w:proofErr w:type="gramEnd"/>
      <w:r>
        <w:rPr>
          <w:rFonts w:eastAsia="微软雅黑" w:cs="宋体" w:hint="eastAsia"/>
          <w:bCs/>
          <w:kern w:val="0"/>
          <w:sz w:val="18"/>
          <w:szCs w:val="18"/>
        </w:rPr>
        <w:t>彩特化学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Autodesk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罗克韦尔柯林斯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广州贵金属交易中心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招商银行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金赛药业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强生药业</w:t>
      </w:r>
      <w:r>
        <w:rPr>
          <w:rFonts w:eastAsia="微软雅黑" w:cs="宋体" w:hint="eastAsia"/>
          <w:bCs/>
          <w:kern w:val="0"/>
          <w:sz w:val="18"/>
          <w:szCs w:val="18"/>
        </w:rPr>
        <w:t>、</w:t>
      </w:r>
      <w:r>
        <w:rPr>
          <w:rFonts w:eastAsia="微软雅黑" w:cs="宋体" w:hint="eastAsia"/>
          <w:bCs/>
          <w:kern w:val="0"/>
          <w:sz w:val="18"/>
          <w:szCs w:val="18"/>
        </w:rPr>
        <w:t>中国邮政</w:t>
      </w:r>
    </w:p>
    <w:p w:rsidR="00961FE1" w:rsidRDefault="00961FE1">
      <w:pPr>
        <w:rPr>
          <w:rFonts w:eastAsia="微软雅黑" w:hint="eastAsia"/>
          <w:sz w:val="18"/>
          <w:szCs w:val="18"/>
        </w:rPr>
      </w:pPr>
    </w:p>
    <w:p w:rsidR="004E76C8" w:rsidRDefault="004E76C8" w:rsidP="004E76C8">
      <w:pPr>
        <w:spacing w:beforeLines="50" w:before="156" w:line="360" w:lineRule="auto"/>
        <w:jc w:val="center"/>
        <w:rPr>
          <w:rFonts w:ascii="微软雅黑" w:eastAsia="微软雅黑" w:hAnsi="微软雅黑" w:cs="微软雅黑"/>
          <w:b/>
          <w:color w:val="404040"/>
          <w:kern w:val="0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75E2D" wp14:editId="5EE4D9E9">
                <wp:simplePos x="0" y="0"/>
                <wp:positionH relativeFrom="column">
                  <wp:posOffset>2390775</wp:posOffset>
                </wp:positionH>
                <wp:positionV relativeFrom="paragraph">
                  <wp:posOffset>274320</wp:posOffset>
                </wp:positionV>
                <wp:extent cx="1876425" cy="54292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76C8" w:rsidRDefault="004E76C8" w:rsidP="004E76C8">
                            <w:pPr>
                              <w:spacing w:beforeLines="50" w:before="156" w:line="360" w:lineRule="auto"/>
                              <w:jc w:val="center"/>
                              <w:rPr>
                                <w:rFonts w:ascii="微软雅黑" w:eastAsia="微软雅黑" w:hAnsi="微软雅黑" w:cs="微软雅黑"/>
                                <w:color w:val="40404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/>
                                <w:kern w:val="0"/>
                                <w:sz w:val="24"/>
                                <w:szCs w:val="24"/>
                              </w:rPr>
                              <w:t>培训报名表</w:t>
                            </w:r>
                          </w:p>
                          <w:p w:rsidR="004E76C8" w:rsidRDefault="004E76C8" w:rsidP="004E76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8.25pt;margin-top:21.6pt;width:147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" filled="f" stroked="f">
                <v:textbox>
                  <w:txbxContent>
                    <w:p w:rsidR="004E76C8" w:rsidRDefault="004E76C8" w:rsidP="004E76C8">
                      <w:pPr>
                        <w:spacing w:beforeLines="50" w:before="156" w:line="360" w:lineRule="auto"/>
                        <w:jc w:val="center"/>
                        <w:rPr>
                          <w:rFonts w:ascii="微软雅黑" w:eastAsia="微软雅黑" w:hAnsi="微软雅黑" w:cs="微软雅黑"/>
                          <w:color w:val="40404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/>
                          <w:kern w:val="0"/>
                          <w:sz w:val="24"/>
                          <w:szCs w:val="24"/>
                        </w:rPr>
                        <w:t>培训报名表</w:t>
                      </w:r>
                    </w:p>
                    <w:p w:rsidR="004E76C8" w:rsidRDefault="004E76C8" w:rsidP="004E76C8"/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color w:val="404040"/>
          <w:kern w:val="0"/>
          <w:sz w:val="36"/>
          <w:szCs w:val="36"/>
        </w:rPr>
        <w:t>Registration Form</w:t>
      </w:r>
    </w:p>
    <w:p w:rsidR="004E76C8" w:rsidRDefault="004E76C8" w:rsidP="004E76C8">
      <w:pPr>
        <w:ind w:firstLineChars="50" w:firstLine="105"/>
        <w:rPr>
          <w:rFonts w:ascii="微软雅黑" w:eastAsia="微软雅黑" w:hAnsi="微软雅黑"/>
          <w:b/>
          <w:color w:val="0070C0"/>
          <w:szCs w:val="21"/>
        </w:rPr>
      </w:pP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948"/>
        <w:gridCol w:w="735"/>
        <w:gridCol w:w="1104"/>
        <w:gridCol w:w="1960"/>
        <w:gridCol w:w="1559"/>
        <w:gridCol w:w="1964"/>
        <w:gridCol w:w="913"/>
      </w:tblGrid>
      <w:tr w:rsidR="004E76C8" w:rsidTr="005D5967">
        <w:trPr>
          <w:trHeight w:val="397"/>
          <w:jc w:val="center"/>
        </w:trPr>
        <w:tc>
          <w:tcPr>
            <w:tcW w:w="1131" w:type="dxa"/>
            <w:tcBorders>
              <w:top w:val="single" w:sz="12" w:space="0" w:color="002060"/>
              <w:left w:val="single" w:sz="12" w:space="0" w:color="002060"/>
            </w:tcBorders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公司名称</w:t>
            </w:r>
          </w:p>
        </w:tc>
        <w:tc>
          <w:tcPr>
            <w:tcW w:w="9183" w:type="dxa"/>
            <w:gridSpan w:val="7"/>
            <w:tcBorders>
              <w:top w:val="single" w:sz="12" w:space="0" w:color="002060"/>
              <w:right w:val="single" w:sz="12" w:space="0" w:color="002060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4E76C8" w:rsidTr="005D5967">
        <w:trPr>
          <w:trHeight w:val="397"/>
          <w:jc w:val="center"/>
        </w:trPr>
        <w:tc>
          <w:tcPr>
            <w:tcW w:w="1131" w:type="dxa"/>
            <w:vMerge w:val="restart"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贵司</w:t>
            </w:r>
          </w:p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培训联系人</w:t>
            </w:r>
          </w:p>
        </w:tc>
        <w:tc>
          <w:tcPr>
            <w:tcW w:w="948" w:type="dxa"/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姓名</w:t>
            </w:r>
          </w:p>
        </w:tc>
        <w:tc>
          <w:tcPr>
            <w:tcW w:w="735" w:type="dxa"/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性别</w:t>
            </w:r>
          </w:p>
        </w:tc>
        <w:tc>
          <w:tcPr>
            <w:tcW w:w="1104" w:type="dxa"/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职位</w:t>
            </w:r>
          </w:p>
        </w:tc>
        <w:tc>
          <w:tcPr>
            <w:tcW w:w="1960" w:type="dxa"/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直线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手机</w:t>
            </w:r>
          </w:p>
        </w:tc>
        <w:tc>
          <w:tcPr>
            <w:tcW w:w="2877" w:type="dxa"/>
            <w:gridSpan w:val="2"/>
            <w:tcBorders>
              <w:right w:val="single" w:sz="12" w:space="0" w:color="002060"/>
            </w:tcBorders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邮箱</w:t>
            </w:r>
          </w:p>
        </w:tc>
      </w:tr>
      <w:tr w:rsidR="004E76C8" w:rsidTr="005D5967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bottom w:val="double" w:sz="4" w:space="0" w:color="auto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bottom w:val="double" w:sz="4" w:space="0" w:color="auto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2877" w:type="dxa"/>
            <w:gridSpan w:val="2"/>
            <w:tcBorders>
              <w:bottom w:val="double" w:sz="4" w:space="0" w:color="auto"/>
              <w:right w:val="single" w:sz="12" w:space="0" w:color="002060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4E76C8" w:rsidTr="005D5967">
        <w:trPr>
          <w:trHeight w:val="397"/>
          <w:jc w:val="center"/>
        </w:trPr>
        <w:tc>
          <w:tcPr>
            <w:tcW w:w="1131" w:type="dxa"/>
            <w:tcBorders>
              <w:top w:val="double" w:sz="4" w:space="0" w:color="auto"/>
              <w:left w:val="single" w:sz="12" w:space="0" w:color="002060"/>
            </w:tcBorders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课程名称</w:t>
            </w:r>
          </w:p>
        </w:tc>
        <w:tc>
          <w:tcPr>
            <w:tcW w:w="9183" w:type="dxa"/>
            <w:gridSpan w:val="7"/>
            <w:tcBorders>
              <w:top w:val="double" w:sz="4" w:space="0" w:color="auto"/>
              <w:right w:val="single" w:sz="12" w:space="0" w:color="002060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4E76C8" w:rsidTr="005D5967">
        <w:trPr>
          <w:trHeight w:val="397"/>
          <w:jc w:val="center"/>
        </w:trPr>
        <w:tc>
          <w:tcPr>
            <w:tcW w:w="1131" w:type="dxa"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课程日期</w:t>
            </w:r>
          </w:p>
        </w:tc>
        <w:tc>
          <w:tcPr>
            <w:tcW w:w="4747" w:type="dxa"/>
            <w:gridSpan w:val="4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课程地点</w:t>
            </w:r>
          </w:p>
        </w:tc>
        <w:tc>
          <w:tcPr>
            <w:tcW w:w="2877" w:type="dxa"/>
            <w:gridSpan w:val="2"/>
            <w:tcBorders>
              <w:right w:val="single" w:sz="12" w:space="0" w:color="002060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4E76C8" w:rsidTr="005D5967">
        <w:trPr>
          <w:trHeight w:val="397"/>
          <w:jc w:val="center"/>
        </w:trPr>
        <w:tc>
          <w:tcPr>
            <w:tcW w:w="1131" w:type="dxa"/>
            <w:vMerge w:val="restart"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参会人员信</w:t>
            </w: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lastRenderedPageBreak/>
              <w:t>息</w:t>
            </w:r>
          </w:p>
        </w:tc>
        <w:tc>
          <w:tcPr>
            <w:tcW w:w="948" w:type="dxa"/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lastRenderedPageBreak/>
              <w:t>姓名</w:t>
            </w:r>
          </w:p>
        </w:tc>
        <w:tc>
          <w:tcPr>
            <w:tcW w:w="735" w:type="dxa"/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性别</w:t>
            </w:r>
          </w:p>
        </w:tc>
        <w:tc>
          <w:tcPr>
            <w:tcW w:w="1104" w:type="dxa"/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职位</w:t>
            </w:r>
          </w:p>
        </w:tc>
        <w:tc>
          <w:tcPr>
            <w:tcW w:w="1960" w:type="dxa"/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直线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手机</w:t>
            </w:r>
          </w:p>
        </w:tc>
        <w:tc>
          <w:tcPr>
            <w:tcW w:w="1964" w:type="dxa"/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邮箱</w:t>
            </w:r>
          </w:p>
        </w:tc>
        <w:tc>
          <w:tcPr>
            <w:tcW w:w="913" w:type="dxa"/>
            <w:tcBorders>
              <w:right w:val="single" w:sz="12" w:space="0" w:color="002060"/>
            </w:tcBorders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金额</w:t>
            </w:r>
          </w:p>
        </w:tc>
      </w:tr>
      <w:tr w:rsidR="004E76C8" w:rsidTr="005D5967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right w:val="single" w:sz="12" w:space="0" w:color="002060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4E76C8" w:rsidTr="005D5967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right w:val="single" w:sz="12" w:space="0" w:color="002060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4E76C8" w:rsidTr="005D5967">
        <w:trPr>
          <w:trHeight w:val="397"/>
          <w:jc w:val="center"/>
        </w:trPr>
        <w:tc>
          <w:tcPr>
            <w:tcW w:w="1131" w:type="dxa"/>
            <w:vMerge/>
            <w:tcBorders>
              <w:left w:val="single" w:sz="12" w:space="0" w:color="002060"/>
            </w:tcBorders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</w:p>
        </w:tc>
        <w:tc>
          <w:tcPr>
            <w:tcW w:w="948" w:type="dxa"/>
            <w:tcBorders>
              <w:bottom w:val="double" w:sz="4" w:space="0" w:color="auto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104" w:type="dxa"/>
            <w:tcBorders>
              <w:bottom w:val="double" w:sz="4" w:space="0" w:color="auto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0" w:type="dxa"/>
            <w:tcBorders>
              <w:bottom w:val="double" w:sz="4" w:space="0" w:color="auto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  <w:tc>
          <w:tcPr>
            <w:tcW w:w="913" w:type="dxa"/>
            <w:tcBorders>
              <w:bottom w:val="double" w:sz="4" w:space="0" w:color="auto"/>
              <w:right w:val="single" w:sz="12" w:space="0" w:color="002060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00FF"/>
                <w:sz w:val="18"/>
                <w:szCs w:val="21"/>
              </w:rPr>
            </w:pPr>
          </w:p>
        </w:tc>
      </w:tr>
      <w:tr w:rsidR="004E76C8" w:rsidTr="005D5967">
        <w:trPr>
          <w:trHeight w:val="397"/>
          <w:jc w:val="center"/>
        </w:trPr>
        <w:tc>
          <w:tcPr>
            <w:tcW w:w="1131" w:type="dxa"/>
            <w:tcBorders>
              <w:top w:val="double" w:sz="4" w:space="0" w:color="auto"/>
              <w:left w:val="single" w:sz="12" w:space="0" w:color="002060"/>
            </w:tcBorders>
            <w:shd w:val="clear" w:color="auto" w:fill="F2F2F2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595959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595959"/>
                <w:sz w:val="18"/>
                <w:szCs w:val="21"/>
              </w:rPr>
              <w:t>付款方式</w:t>
            </w:r>
          </w:p>
        </w:tc>
        <w:tc>
          <w:tcPr>
            <w:tcW w:w="9183" w:type="dxa"/>
            <w:gridSpan w:val="7"/>
            <w:tcBorders>
              <w:top w:val="double" w:sz="4" w:space="0" w:color="auto"/>
              <w:right w:val="single" w:sz="12" w:space="0" w:color="002060"/>
            </w:tcBorders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FF0000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595959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/>
                <w:color w:val="595959"/>
                <w:sz w:val="18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595959"/>
                <w:sz w:val="18"/>
                <w:szCs w:val="21"/>
              </w:rPr>
              <w:t>转账</w:t>
            </w:r>
            <w:r>
              <w:rPr>
                <w:rFonts w:ascii="微软雅黑" w:eastAsia="微软雅黑" w:hAnsi="微软雅黑" w:cs="微软雅黑"/>
                <w:color w:val="595959"/>
                <w:sz w:val="18"/>
                <w:szCs w:val="21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595959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微软雅黑"/>
                <w:color w:val="595959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595959"/>
                <w:sz w:val="18"/>
                <w:szCs w:val="21"/>
              </w:rPr>
              <w:t>现金</w:t>
            </w:r>
          </w:p>
        </w:tc>
      </w:tr>
    </w:tbl>
    <w:p w:rsidR="004E76C8" w:rsidRDefault="004E76C8" w:rsidP="004E76C8">
      <w:pPr>
        <w:rPr>
          <w:rFonts w:ascii="微软雅黑" w:eastAsia="微软雅黑" w:hAnsi="微软雅黑"/>
          <w:b/>
          <w:color w:val="262626"/>
          <w:sz w:val="18"/>
          <w:szCs w:val="18"/>
        </w:rPr>
      </w:pPr>
    </w:p>
    <w:tbl>
      <w:tblPr>
        <w:tblW w:w="10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4E76C8" w:rsidTr="005D5967">
        <w:trPr>
          <w:trHeight w:val="434"/>
          <w:jc w:val="center"/>
        </w:trPr>
        <w:tc>
          <w:tcPr>
            <w:tcW w:w="10314" w:type="dxa"/>
            <w:tcBorders>
              <w:top w:val="single" w:sz="12" w:space="0" w:color="000000"/>
            </w:tcBorders>
            <w:shd w:val="clear" w:color="auto" w:fill="D9D9D9"/>
            <w:vAlign w:val="center"/>
          </w:tcPr>
          <w:p w:rsidR="004E76C8" w:rsidRDefault="004E76C8" w:rsidP="005D5967">
            <w:pPr>
              <w:jc w:val="center"/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温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馨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提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0070C0"/>
                <w:sz w:val="18"/>
                <w:szCs w:val="18"/>
              </w:rPr>
              <w:t>示</w:t>
            </w:r>
            <w:r>
              <w:rPr>
                <w:rFonts w:ascii="微软雅黑" w:eastAsia="微软雅黑" w:hAnsi="微软雅黑" w:cs="微软雅黑"/>
                <w:b/>
                <w:color w:val="0070C0"/>
                <w:sz w:val="18"/>
                <w:szCs w:val="18"/>
              </w:rPr>
              <w:t xml:space="preserve"> Friendly Tips</w:t>
            </w:r>
          </w:p>
        </w:tc>
      </w:tr>
      <w:tr w:rsidR="004E76C8" w:rsidTr="005D5967">
        <w:trPr>
          <w:trHeight w:val="2195"/>
          <w:jc w:val="center"/>
        </w:trPr>
        <w:tc>
          <w:tcPr>
            <w:tcW w:w="10314" w:type="dxa"/>
            <w:tcBorders>
              <w:bottom w:val="single" w:sz="12" w:space="0" w:color="000000"/>
            </w:tcBorders>
            <w:vAlign w:val="center"/>
          </w:tcPr>
          <w:p w:rsidR="004E76C8" w:rsidRDefault="004E76C8" w:rsidP="004E76C8">
            <w:pPr>
              <w:numPr>
                <w:ilvl w:val="0"/>
                <w:numId w:val="19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上表</w:t>
            </w:r>
            <w:r>
              <w:rPr>
                <w:rFonts w:ascii="微软雅黑" w:eastAsia="微软雅黑" w:hAnsi="微软雅黑" w:cs="微软雅黑" w:hint="eastAsia"/>
                <w:color w:val="C00000"/>
                <w:sz w:val="18"/>
                <w:szCs w:val="21"/>
                <w:u w:val="single"/>
              </w:rPr>
              <w:t>“□”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部分请确认后打</w:t>
            </w:r>
            <w:r>
              <w:rPr>
                <w:rFonts w:ascii="微软雅黑" w:eastAsia="微软雅黑" w:hAnsi="微软雅黑" w:cs="微软雅黑" w:hint="eastAsia"/>
                <w:color w:val="C00000"/>
                <w:sz w:val="18"/>
                <w:szCs w:val="21"/>
                <w:u w:val="single"/>
              </w:rPr>
              <w:t>“√”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，本表填写完成后，请回传至我司，为确保您报名无误，建议您再次电话确认。</w:t>
            </w:r>
          </w:p>
          <w:p w:rsidR="004E76C8" w:rsidRDefault="004E76C8" w:rsidP="004E76C8">
            <w:pPr>
              <w:numPr>
                <w:ilvl w:val="0"/>
                <w:numId w:val="19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本课程可针对企业需求，上门服务，组织内训，欢迎咨询。</w:t>
            </w:r>
          </w:p>
          <w:p w:rsidR="004E76C8" w:rsidRDefault="004E76C8" w:rsidP="004E76C8">
            <w:pPr>
              <w:numPr>
                <w:ilvl w:val="0"/>
                <w:numId w:val="19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我公司收到报名表和汇款后，会在开课前一星期内将《开课确认函》发送至您的邮箱。</w:t>
            </w:r>
          </w:p>
          <w:p w:rsidR="004E76C8" w:rsidRDefault="004E76C8" w:rsidP="004E76C8">
            <w:pPr>
              <w:numPr>
                <w:ilvl w:val="0"/>
                <w:numId w:val="19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C00000"/>
                <w:sz w:val="18"/>
                <w:szCs w:val="21"/>
                <w:u w:val="single"/>
              </w:rPr>
              <w:t>报名后，请务必出席</w:t>
            </w:r>
            <w:r>
              <w:rPr>
                <w:rFonts w:ascii="微软雅黑" w:eastAsia="微软雅黑" w:hAnsi="微软雅黑" w:cs="微软雅黑" w:hint="eastAsia"/>
                <w:b/>
                <w:color w:val="C00000"/>
                <w:sz w:val="18"/>
                <w:szCs w:val="21"/>
              </w:rPr>
              <w:t>。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如遇特殊情况，无法出席，请务必于开课前一周之前通知我们，否则将收取一定的违约金。</w:t>
            </w:r>
          </w:p>
          <w:p w:rsidR="004E76C8" w:rsidRDefault="004E76C8" w:rsidP="004E76C8">
            <w:pPr>
              <w:numPr>
                <w:ilvl w:val="0"/>
                <w:numId w:val="19"/>
              </w:numPr>
              <w:spacing w:line="288" w:lineRule="auto"/>
              <w:jc w:val="left"/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培训当天，请根据我们提供的《开课确认函》，提前</w:t>
            </w:r>
            <w:r>
              <w:rPr>
                <w:rFonts w:ascii="微软雅黑" w:eastAsia="微软雅黑" w:hAnsi="微软雅黑" w:cs="微软雅黑"/>
                <w:color w:val="0F243E"/>
                <w:sz w:val="18"/>
                <w:szCs w:val="21"/>
              </w:rPr>
              <w:t>15</w:t>
            </w:r>
            <w:r>
              <w:rPr>
                <w:rFonts w:ascii="微软雅黑" w:eastAsia="微软雅黑" w:hAnsi="微软雅黑" w:cs="微软雅黑" w:hint="eastAsia"/>
                <w:color w:val="0F243E"/>
                <w:sz w:val="18"/>
                <w:szCs w:val="21"/>
              </w:rPr>
              <w:t>分钟至指定地点签到处办理报到手续。</w:t>
            </w:r>
          </w:p>
        </w:tc>
      </w:tr>
    </w:tbl>
    <w:p w:rsidR="004E76C8" w:rsidRDefault="004E76C8" w:rsidP="004E76C8">
      <w:pPr>
        <w:rPr>
          <w:rFonts w:eastAsia="微软雅黑"/>
          <w:sz w:val="18"/>
          <w:szCs w:val="18"/>
        </w:rPr>
      </w:pPr>
    </w:p>
    <w:p w:rsidR="004E76C8" w:rsidRDefault="004E76C8" w:rsidP="004E76C8">
      <w:pPr>
        <w:rPr>
          <w:rFonts w:eastAsia="微软雅黑"/>
          <w:sz w:val="18"/>
          <w:szCs w:val="18"/>
        </w:rPr>
      </w:pPr>
    </w:p>
    <w:p w:rsidR="004E76C8" w:rsidRDefault="004E76C8" w:rsidP="004E76C8">
      <w:pPr>
        <w:jc w:val="center"/>
        <w:rPr>
          <w:rFonts w:ascii="微软雅黑" w:eastAsia="微软雅黑" w:hAnsi="微软雅黑" w:cs="微软雅黑"/>
          <w:color w:val="1D1B11" w:themeColor="background2" w:themeShade="1A"/>
          <w:sz w:val="18"/>
          <w:szCs w:val="18"/>
        </w:rPr>
      </w:pPr>
    </w:p>
    <w:p w:rsidR="004E76C8" w:rsidRDefault="004E76C8" w:rsidP="004E76C8">
      <w:pPr>
        <w:rPr>
          <w:rFonts w:eastAsia="微软雅黑"/>
          <w:sz w:val="18"/>
          <w:szCs w:val="18"/>
        </w:rPr>
      </w:pPr>
    </w:p>
    <w:p w:rsidR="004E76C8" w:rsidRPr="004E76C8" w:rsidRDefault="004E76C8">
      <w:pPr>
        <w:rPr>
          <w:rFonts w:eastAsia="微软雅黑"/>
          <w:sz w:val="18"/>
          <w:szCs w:val="18"/>
        </w:rPr>
      </w:pPr>
      <w:bookmarkStart w:id="1" w:name="_GoBack"/>
      <w:bookmarkEnd w:id="1"/>
    </w:p>
    <w:sectPr w:rsidR="004E76C8" w:rsidRPr="004E76C8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78" w:rsidRDefault="00522878">
      <w:r>
        <w:separator/>
      </w:r>
    </w:p>
  </w:endnote>
  <w:endnote w:type="continuationSeparator" w:id="0">
    <w:p w:rsidR="00522878" w:rsidRDefault="0052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FE1" w:rsidRDefault="00522878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8477250</wp:posOffset>
          </wp:positionH>
          <wp:positionV relativeFrom="paragraph">
            <wp:posOffset>353060</wp:posOffset>
          </wp:positionV>
          <wp:extent cx="981075" cy="381000"/>
          <wp:effectExtent l="0" t="0" r="0" b="0"/>
          <wp:wrapNone/>
          <wp:docPr id="4" name="图片 2" descr="dn_013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n_013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1075" cy="3810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78" w:rsidRDefault="00522878">
      <w:r>
        <w:separator/>
      </w:r>
    </w:p>
  </w:footnote>
  <w:footnote w:type="continuationSeparator" w:id="0">
    <w:p w:rsidR="00522878" w:rsidRDefault="00522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A9C491"/>
    <w:multiLevelType w:val="singleLevel"/>
    <w:tmpl w:val="A3A9C49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AC23F458"/>
    <w:multiLevelType w:val="singleLevel"/>
    <w:tmpl w:val="AC23F45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BBA55F41"/>
    <w:multiLevelType w:val="singleLevel"/>
    <w:tmpl w:val="BBA55F4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DE684801"/>
    <w:multiLevelType w:val="singleLevel"/>
    <w:tmpl w:val="DE684801"/>
    <w:lvl w:ilvl="0">
      <w:start w:val="3"/>
      <w:numFmt w:val="decimal"/>
      <w:suff w:val="space"/>
      <w:lvlText w:val="%1."/>
      <w:lvlJc w:val="left"/>
    </w:lvl>
  </w:abstractNum>
  <w:abstractNum w:abstractNumId="4">
    <w:nsid w:val="04A56E22"/>
    <w:multiLevelType w:val="multilevel"/>
    <w:tmpl w:val="04A56E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7556D38"/>
    <w:multiLevelType w:val="multilevel"/>
    <w:tmpl w:val="07556D3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A61E50"/>
    <w:multiLevelType w:val="singleLevel"/>
    <w:tmpl w:val="0EA61E50"/>
    <w:lvl w:ilvl="0">
      <w:start w:val="1"/>
      <w:numFmt w:val="decimal"/>
      <w:suff w:val="space"/>
      <w:lvlText w:val="%1."/>
      <w:lvlJc w:val="left"/>
    </w:lvl>
  </w:abstractNum>
  <w:abstractNum w:abstractNumId="7">
    <w:nsid w:val="1546FCE9"/>
    <w:multiLevelType w:val="singleLevel"/>
    <w:tmpl w:val="1546FCE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8">
    <w:nsid w:val="1A967C19"/>
    <w:multiLevelType w:val="singleLevel"/>
    <w:tmpl w:val="1A967C19"/>
    <w:lvl w:ilvl="0">
      <w:start w:val="2"/>
      <w:numFmt w:val="decimal"/>
      <w:suff w:val="space"/>
      <w:lvlText w:val="%1."/>
      <w:lvlJc w:val="left"/>
    </w:lvl>
  </w:abstractNum>
  <w:abstractNum w:abstractNumId="9">
    <w:nsid w:val="2B5B4958"/>
    <w:multiLevelType w:val="singleLevel"/>
    <w:tmpl w:val="2B5B4958"/>
    <w:lvl w:ilvl="0">
      <w:start w:val="4"/>
      <w:numFmt w:val="decimal"/>
      <w:suff w:val="space"/>
      <w:lvlText w:val="%1."/>
      <w:lvlJc w:val="left"/>
    </w:lvl>
  </w:abstractNum>
  <w:abstractNum w:abstractNumId="10">
    <w:nsid w:val="34364149"/>
    <w:multiLevelType w:val="multilevel"/>
    <w:tmpl w:val="34364149"/>
    <w:lvl w:ilvl="0">
      <w:numFmt w:val="bullet"/>
      <w:lvlText w:val="–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BE0354F"/>
    <w:multiLevelType w:val="multilevel"/>
    <w:tmpl w:val="3BE0354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A31FD4F"/>
    <w:multiLevelType w:val="singleLevel"/>
    <w:tmpl w:val="4A31FD4F"/>
    <w:lvl w:ilvl="0">
      <w:start w:val="1"/>
      <w:numFmt w:val="decimal"/>
      <w:suff w:val="space"/>
      <w:lvlText w:val="%1."/>
      <w:lvlJc w:val="left"/>
    </w:lvl>
  </w:abstractNum>
  <w:abstractNum w:abstractNumId="13">
    <w:nsid w:val="510120D7"/>
    <w:multiLevelType w:val="singleLevel"/>
    <w:tmpl w:val="510120D7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4">
    <w:nsid w:val="5D3A3780"/>
    <w:multiLevelType w:val="multilevel"/>
    <w:tmpl w:val="5D3A378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DEE432D"/>
    <w:multiLevelType w:val="multilevel"/>
    <w:tmpl w:val="5DEE432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A627C10"/>
    <w:multiLevelType w:val="multilevel"/>
    <w:tmpl w:val="6A627C1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F5CA3E3"/>
    <w:multiLevelType w:val="singleLevel"/>
    <w:tmpl w:val="7F5CA3E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  <w:lvlOverride w:ilvl="1">
      <w:startOverride w:val="1"/>
    </w:lvlOverride>
  </w:num>
  <w:num w:numId="2">
    <w:abstractNumId w:val="5"/>
  </w:num>
  <w:num w:numId="3">
    <w:abstractNumId w:val="16"/>
  </w:num>
  <w:num w:numId="4">
    <w:abstractNumId w:val="15"/>
  </w:num>
  <w:num w:numId="5">
    <w:abstractNumId w:val="17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9"/>
  </w:num>
  <w:num w:numId="11">
    <w:abstractNumId w:val="2"/>
  </w:num>
  <w:num w:numId="12">
    <w:abstractNumId w:val="12"/>
  </w:num>
  <w:num w:numId="13">
    <w:abstractNumId w:val="11"/>
  </w:num>
  <w:num w:numId="14">
    <w:abstractNumId w:val="10"/>
  </w:num>
  <w:num w:numId="15">
    <w:abstractNumId w:val="0"/>
  </w:num>
  <w:num w:numId="16">
    <w:abstractNumId w:val="4"/>
  </w:num>
  <w:num w:numId="17">
    <w:abstractNumId w:val="1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61"/>
    <w:rsid w:val="0000111F"/>
    <w:rsid w:val="00005996"/>
    <w:rsid w:val="00016A09"/>
    <w:rsid w:val="000204E0"/>
    <w:rsid w:val="00021AB7"/>
    <w:rsid w:val="00026B8B"/>
    <w:rsid w:val="00031958"/>
    <w:rsid w:val="00034273"/>
    <w:rsid w:val="00035864"/>
    <w:rsid w:val="00037246"/>
    <w:rsid w:val="00040FB4"/>
    <w:rsid w:val="0004232B"/>
    <w:rsid w:val="000452EC"/>
    <w:rsid w:val="00054F8D"/>
    <w:rsid w:val="000609D6"/>
    <w:rsid w:val="00063DA2"/>
    <w:rsid w:val="000652E1"/>
    <w:rsid w:val="00066983"/>
    <w:rsid w:val="00066DB0"/>
    <w:rsid w:val="00070C21"/>
    <w:rsid w:val="00072F0E"/>
    <w:rsid w:val="000741AD"/>
    <w:rsid w:val="00080280"/>
    <w:rsid w:val="00080D33"/>
    <w:rsid w:val="0008184D"/>
    <w:rsid w:val="000820FB"/>
    <w:rsid w:val="00087B30"/>
    <w:rsid w:val="00094BCA"/>
    <w:rsid w:val="000974EE"/>
    <w:rsid w:val="000A3851"/>
    <w:rsid w:val="000C23BF"/>
    <w:rsid w:val="000C7CE4"/>
    <w:rsid w:val="000D3E5D"/>
    <w:rsid w:val="000E657A"/>
    <w:rsid w:val="000F3CE5"/>
    <w:rsid w:val="000F48EC"/>
    <w:rsid w:val="000F5DE7"/>
    <w:rsid w:val="00111126"/>
    <w:rsid w:val="001209D6"/>
    <w:rsid w:val="00122302"/>
    <w:rsid w:val="00133AC6"/>
    <w:rsid w:val="00175E07"/>
    <w:rsid w:val="00182D0D"/>
    <w:rsid w:val="00183856"/>
    <w:rsid w:val="00187A0D"/>
    <w:rsid w:val="00191FC3"/>
    <w:rsid w:val="001B4CF3"/>
    <w:rsid w:val="001C35AB"/>
    <w:rsid w:val="001C71C3"/>
    <w:rsid w:val="001C7201"/>
    <w:rsid w:val="001C7C94"/>
    <w:rsid w:val="001D1614"/>
    <w:rsid w:val="001D73B9"/>
    <w:rsid w:val="001E0140"/>
    <w:rsid w:val="001E3F4C"/>
    <w:rsid w:val="001E492A"/>
    <w:rsid w:val="001E4B69"/>
    <w:rsid w:val="001E534B"/>
    <w:rsid w:val="001F081B"/>
    <w:rsid w:val="001F2995"/>
    <w:rsid w:val="001F5411"/>
    <w:rsid w:val="00203283"/>
    <w:rsid w:val="00214833"/>
    <w:rsid w:val="002158C2"/>
    <w:rsid w:val="00217D6B"/>
    <w:rsid w:val="002219A6"/>
    <w:rsid w:val="002271D1"/>
    <w:rsid w:val="002418EC"/>
    <w:rsid w:val="00275A73"/>
    <w:rsid w:val="002802BE"/>
    <w:rsid w:val="00282E47"/>
    <w:rsid w:val="0028431E"/>
    <w:rsid w:val="002868D8"/>
    <w:rsid w:val="002907C0"/>
    <w:rsid w:val="00293780"/>
    <w:rsid w:val="00294F25"/>
    <w:rsid w:val="002A5DFC"/>
    <w:rsid w:val="002D0891"/>
    <w:rsid w:val="002E2A69"/>
    <w:rsid w:val="002E5F74"/>
    <w:rsid w:val="0030786C"/>
    <w:rsid w:val="00311240"/>
    <w:rsid w:val="00316644"/>
    <w:rsid w:val="0032463D"/>
    <w:rsid w:val="00327362"/>
    <w:rsid w:val="00327F0A"/>
    <w:rsid w:val="003328A5"/>
    <w:rsid w:val="00335810"/>
    <w:rsid w:val="0033606C"/>
    <w:rsid w:val="00337259"/>
    <w:rsid w:val="00341C11"/>
    <w:rsid w:val="0034227A"/>
    <w:rsid w:val="003425AB"/>
    <w:rsid w:val="003439BD"/>
    <w:rsid w:val="0034531B"/>
    <w:rsid w:val="0034577B"/>
    <w:rsid w:val="00345F51"/>
    <w:rsid w:val="003522FC"/>
    <w:rsid w:val="00360FC4"/>
    <w:rsid w:val="00365240"/>
    <w:rsid w:val="00375D87"/>
    <w:rsid w:val="003769DC"/>
    <w:rsid w:val="003773D7"/>
    <w:rsid w:val="00385BE9"/>
    <w:rsid w:val="003974EA"/>
    <w:rsid w:val="003A3DAC"/>
    <w:rsid w:val="003B224E"/>
    <w:rsid w:val="003B6D66"/>
    <w:rsid w:val="003C5087"/>
    <w:rsid w:val="003D1CE6"/>
    <w:rsid w:val="003D52B7"/>
    <w:rsid w:val="003F09FD"/>
    <w:rsid w:val="003F4F0B"/>
    <w:rsid w:val="0040379E"/>
    <w:rsid w:val="00404B57"/>
    <w:rsid w:val="00410FDA"/>
    <w:rsid w:val="004252D3"/>
    <w:rsid w:val="00425A4A"/>
    <w:rsid w:val="004310DA"/>
    <w:rsid w:val="004411E7"/>
    <w:rsid w:val="00452DCE"/>
    <w:rsid w:val="00453BC5"/>
    <w:rsid w:val="00455623"/>
    <w:rsid w:val="004706A4"/>
    <w:rsid w:val="00476497"/>
    <w:rsid w:val="00483359"/>
    <w:rsid w:val="00484F15"/>
    <w:rsid w:val="004A71F7"/>
    <w:rsid w:val="004A7D28"/>
    <w:rsid w:val="004C4489"/>
    <w:rsid w:val="004C4C30"/>
    <w:rsid w:val="004C7CDA"/>
    <w:rsid w:val="004D2D28"/>
    <w:rsid w:val="004D6D00"/>
    <w:rsid w:val="004E1669"/>
    <w:rsid w:val="004E1EE4"/>
    <w:rsid w:val="004E55DE"/>
    <w:rsid w:val="004E76C8"/>
    <w:rsid w:val="004F1D98"/>
    <w:rsid w:val="004F7076"/>
    <w:rsid w:val="0051116B"/>
    <w:rsid w:val="005117AC"/>
    <w:rsid w:val="00512587"/>
    <w:rsid w:val="00517D1E"/>
    <w:rsid w:val="00520EFF"/>
    <w:rsid w:val="00522878"/>
    <w:rsid w:val="00524AF2"/>
    <w:rsid w:val="0052749B"/>
    <w:rsid w:val="00534563"/>
    <w:rsid w:val="005539C5"/>
    <w:rsid w:val="00560909"/>
    <w:rsid w:val="00570890"/>
    <w:rsid w:val="00572CB0"/>
    <w:rsid w:val="00590085"/>
    <w:rsid w:val="0059427A"/>
    <w:rsid w:val="005A1B16"/>
    <w:rsid w:val="005A2019"/>
    <w:rsid w:val="005A22F0"/>
    <w:rsid w:val="005A3889"/>
    <w:rsid w:val="005A4E65"/>
    <w:rsid w:val="005A7C13"/>
    <w:rsid w:val="005B5456"/>
    <w:rsid w:val="005C3719"/>
    <w:rsid w:val="005C70E4"/>
    <w:rsid w:val="005E6A66"/>
    <w:rsid w:val="005F5310"/>
    <w:rsid w:val="005F6783"/>
    <w:rsid w:val="00600DF5"/>
    <w:rsid w:val="006040BE"/>
    <w:rsid w:val="006043B5"/>
    <w:rsid w:val="00605BC3"/>
    <w:rsid w:val="00614378"/>
    <w:rsid w:val="00616DF2"/>
    <w:rsid w:val="00616E7C"/>
    <w:rsid w:val="006261CD"/>
    <w:rsid w:val="006264D5"/>
    <w:rsid w:val="00631960"/>
    <w:rsid w:val="00634D0F"/>
    <w:rsid w:val="0064668C"/>
    <w:rsid w:val="006723BD"/>
    <w:rsid w:val="00672D9D"/>
    <w:rsid w:val="006778B2"/>
    <w:rsid w:val="00685285"/>
    <w:rsid w:val="00691AF4"/>
    <w:rsid w:val="00695CD7"/>
    <w:rsid w:val="00696E85"/>
    <w:rsid w:val="006A3D8B"/>
    <w:rsid w:val="006B5B26"/>
    <w:rsid w:val="006C397E"/>
    <w:rsid w:val="006D3445"/>
    <w:rsid w:val="006E6297"/>
    <w:rsid w:val="00700177"/>
    <w:rsid w:val="00701AA1"/>
    <w:rsid w:val="0071662B"/>
    <w:rsid w:val="0074102E"/>
    <w:rsid w:val="007431CD"/>
    <w:rsid w:val="0075016B"/>
    <w:rsid w:val="0075244C"/>
    <w:rsid w:val="007538A8"/>
    <w:rsid w:val="00753BA1"/>
    <w:rsid w:val="00756669"/>
    <w:rsid w:val="00764111"/>
    <w:rsid w:val="00772B69"/>
    <w:rsid w:val="0078066C"/>
    <w:rsid w:val="00795086"/>
    <w:rsid w:val="007A41AF"/>
    <w:rsid w:val="007B0F87"/>
    <w:rsid w:val="007B1D97"/>
    <w:rsid w:val="007B23EE"/>
    <w:rsid w:val="007B4644"/>
    <w:rsid w:val="007B472F"/>
    <w:rsid w:val="007C625B"/>
    <w:rsid w:val="007F31D0"/>
    <w:rsid w:val="007F68AF"/>
    <w:rsid w:val="00801785"/>
    <w:rsid w:val="00802D61"/>
    <w:rsid w:val="0081132D"/>
    <w:rsid w:val="008135A0"/>
    <w:rsid w:val="00817A70"/>
    <w:rsid w:val="008257B2"/>
    <w:rsid w:val="00842AE1"/>
    <w:rsid w:val="00854083"/>
    <w:rsid w:val="00857A16"/>
    <w:rsid w:val="00861743"/>
    <w:rsid w:val="00873F59"/>
    <w:rsid w:val="00876486"/>
    <w:rsid w:val="00877BFE"/>
    <w:rsid w:val="00882E23"/>
    <w:rsid w:val="008853B5"/>
    <w:rsid w:val="00886110"/>
    <w:rsid w:val="008865F3"/>
    <w:rsid w:val="00887A73"/>
    <w:rsid w:val="008A5780"/>
    <w:rsid w:val="008C0B19"/>
    <w:rsid w:val="008C12A4"/>
    <w:rsid w:val="008C1C4F"/>
    <w:rsid w:val="008C56D8"/>
    <w:rsid w:val="008C59D5"/>
    <w:rsid w:val="008D45A4"/>
    <w:rsid w:val="008D6EE9"/>
    <w:rsid w:val="008E04B5"/>
    <w:rsid w:val="008E0BD9"/>
    <w:rsid w:val="008E5B5B"/>
    <w:rsid w:val="008E5DCF"/>
    <w:rsid w:val="008E6833"/>
    <w:rsid w:val="008E6FE7"/>
    <w:rsid w:val="008F23C9"/>
    <w:rsid w:val="008F55A4"/>
    <w:rsid w:val="008F76BA"/>
    <w:rsid w:val="00902598"/>
    <w:rsid w:val="00903600"/>
    <w:rsid w:val="00906E1F"/>
    <w:rsid w:val="00916408"/>
    <w:rsid w:val="00925951"/>
    <w:rsid w:val="009325E9"/>
    <w:rsid w:val="009422E6"/>
    <w:rsid w:val="0094755E"/>
    <w:rsid w:val="00951C3E"/>
    <w:rsid w:val="00953666"/>
    <w:rsid w:val="00961FE1"/>
    <w:rsid w:val="0098499F"/>
    <w:rsid w:val="00996E09"/>
    <w:rsid w:val="009B0514"/>
    <w:rsid w:val="009B6001"/>
    <w:rsid w:val="009B620F"/>
    <w:rsid w:val="009B7E87"/>
    <w:rsid w:val="009C24C4"/>
    <w:rsid w:val="009C407D"/>
    <w:rsid w:val="009C436A"/>
    <w:rsid w:val="009C56E3"/>
    <w:rsid w:val="009E28ED"/>
    <w:rsid w:val="009F2E38"/>
    <w:rsid w:val="009F4C1D"/>
    <w:rsid w:val="009F605A"/>
    <w:rsid w:val="00A06778"/>
    <w:rsid w:val="00A13833"/>
    <w:rsid w:val="00A1711C"/>
    <w:rsid w:val="00A24E89"/>
    <w:rsid w:val="00A27268"/>
    <w:rsid w:val="00A3467C"/>
    <w:rsid w:val="00A40D8C"/>
    <w:rsid w:val="00A43B7A"/>
    <w:rsid w:val="00A50C7C"/>
    <w:rsid w:val="00A50ED1"/>
    <w:rsid w:val="00A62E6C"/>
    <w:rsid w:val="00A70781"/>
    <w:rsid w:val="00A70A85"/>
    <w:rsid w:val="00A810B5"/>
    <w:rsid w:val="00A85269"/>
    <w:rsid w:val="00A936BA"/>
    <w:rsid w:val="00AA04E5"/>
    <w:rsid w:val="00AA3E9D"/>
    <w:rsid w:val="00AB01F1"/>
    <w:rsid w:val="00AB6410"/>
    <w:rsid w:val="00AB6E5F"/>
    <w:rsid w:val="00AC531B"/>
    <w:rsid w:val="00AC5FA9"/>
    <w:rsid w:val="00AD0FE0"/>
    <w:rsid w:val="00AD7D21"/>
    <w:rsid w:val="00AE000D"/>
    <w:rsid w:val="00AE7D2F"/>
    <w:rsid w:val="00B035B0"/>
    <w:rsid w:val="00B15326"/>
    <w:rsid w:val="00B31066"/>
    <w:rsid w:val="00B36B4E"/>
    <w:rsid w:val="00B37064"/>
    <w:rsid w:val="00B37CB2"/>
    <w:rsid w:val="00B43566"/>
    <w:rsid w:val="00B44A18"/>
    <w:rsid w:val="00B50007"/>
    <w:rsid w:val="00B666F3"/>
    <w:rsid w:val="00B730B1"/>
    <w:rsid w:val="00B73391"/>
    <w:rsid w:val="00B762BD"/>
    <w:rsid w:val="00B77FEE"/>
    <w:rsid w:val="00B83B9B"/>
    <w:rsid w:val="00B963BB"/>
    <w:rsid w:val="00BA008F"/>
    <w:rsid w:val="00BD07A0"/>
    <w:rsid w:val="00BD1B31"/>
    <w:rsid w:val="00BD1D12"/>
    <w:rsid w:val="00BE4AB5"/>
    <w:rsid w:val="00BE574C"/>
    <w:rsid w:val="00C04AF4"/>
    <w:rsid w:val="00C05256"/>
    <w:rsid w:val="00C07C74"/>
    <w:rsid w:val="00C107FB"/>
    <w:rsid w:val="00C10A94"/>
    <w:rsid w:val="00C1361D"/>
    <w:rsid w:val="00C15B5E"/>
    <w:rsid w:val="00C16C3B"/>
    <w:rsid w:val="00C24AEB"/>
    <w:rsid w:val="00C26D73"/>
    <w:rsid w:val="00C472F9"/>
    <w:rsid w:val="00C5178B"/>
    <w:rsid w:val="00C544C9"/>
    <w:rsid w:val="00C644F4"/>
    <w:rsid w:val="00C73D8A"/>
    <w:rsid w:val="00C80627"/>
    <w:rsid w:val="00C81C23"/>
    <w:rsid w:val="00C92854"/>
    <w:rsid w:val="00C943A3"/>
    <w:rsid w:val="00C967C0"/>
    <w:rsid w:val="00C96801"/>
    <w:rsid w:val="00CA03BE"/>
    <w:rsid w:val="00CA0AA8"/>
    <w:rsid w:val="00CA0F26"/>
    <w:rsid w:val="00CB07D7"/>
    <w:rsid w:val="00CB100D"/>
    <w:rsid w:val="00CB1EC5"/>
    <w:rsid w:val="00CB686E"/>
    <w:rsid w:val="00CB7E7B"/>
    <w:rsid w:val="00CD64BF"/>
    <w:rsid w:val="00CD7A73"/>
    <w:rsid w:val="00CF2A1F"/>
    <w:rsid w:val="00D04A8D"/>
    <w:rsid w:val="00D06018"/>
    <w:rsid w:val="00D27506"/>
    <w:rsid w:val="00D41556"/>
    <w:rsid w:val="00D532D2"/>
    <w:rsid w:val="00D623E7"/>
    <w:rsid w:val="00D6629B"/>
    <w:rsid w:val="00D75728"/>
    <w:rsid w:val="00D834D4"/>
    <w:rsid w:val="00D84981"/>
    <w:rsid w:val="00D84E53"/>
    <w:rsid w:val="00D960FA"/>
    <w:rsid w:val="00DA171A"/>
    <w:rsid w:val="00DA39A2"/>
    <w:rsid w:val="00DA5405"/>
    <w:rsid w:val="00DA7144"/>
    <w:rsid w:val="00DA74B5"/>
    <w:rsid w:val="00DA7C84"/>
    <w:rsid w:val="00DB70CC"/>
    <w:rsid w:val="00DC02E0"/>
    <w:rsid w:val="00DC2F82"/>
    <w:rsid w:val="00DC6511"/>
    <w:rsid w:val="00DD65D7"/>
    <w:rsid w:val="00DE2CC0"/>
    <w:rsid w:val="00DE7AEA"/>
    <w:rsid w:val="00DF0BCF"/>
    <w:rsid w:val="00DF2209"/>
    <w:rsid w:val="00E020C6"/>
    <w:rsid w:val="00E11155"/>
    <w:rsid w:val="00E12E96"/>
    <w:rsid w:val="00E33185"/>
    <w:rsid w:val="00E34BF2"/>
    <w:rsid w:val="00E41F23"/>
    <w:rsid w:val="00E54196"/>
    <w:rsid w:val="00E56922"/>
    <w:rsid w:val="00E66C4D"/>
    <w:rsid w:val="00E97605"/>
    <w:rsid w:val="00EA18AE"/>
    <w:rsid w:val="00EA4556"/>
    <w:rsid w:val="00EB096D"/>
    <w:rsid w:val="00EB6CF5"/>
    <w:rsid w:val="00EB6E63"/>
    <w:rsid w:val="00EB7618"/>
    <w:rsid w:val="00EC5BA1"/>
    <w:rsid w:val="00ED78B1"/>
    <w:rsid w:val="00EE58CA"/>
    <w:rsid w:val="00EF0789"/>
    <w:rsid w:val="00F11FDD"/>
    <w:rsid w:val="00F2195C"/>
    <w:rsid w:val="00F21B3C"/>
    <w:rsid w:val="00F252FA"/>
    <w:rsid w:val="00F26153"/>
    <w:rsid w:val="00F3273D"/>
    <w:rsid w:val="00F4096B"/>
    <w:rsid w:val="00F427FB"/>
    <w:rsid w:val="00F6153D"/>
    <w:rsid w:val="00F65790"/>
    <w:rsid w:val="00F65F11"/>
    <w:rsid w:val="00F75508"/>
    <w:rsid w:val="00F872AF"/>
    <w:rsid w:val="00F903E6"/>
    <w:rsid w:val="00F9161D"/>
    <w:rsid w:val="00F926A2"/>
    <w:rsid w:val="00F961AC"/>
    <w:rsid w:val="00FA50EC"/>
    <w:rsid w:val="00FC6011"/>
    <w:rsid w:val="00FC6D55"/>
    <w:rsid w:val="00FC6E5A"/>
    <w:rsid w:val="00FC6F94"/>
    <w:rsid w:val="00FD16FF"/>
    <w:rsid w:val="00FD4527"/>
    <w:rsid w:val="00FD5B95"/>
    <w:rsid w:val="00FE0E21"/>
    <w:rsid w:val="00FE5111"/>
    <w:rsid w:val="00FF62D6"/>
    <w:rsid w:val="02D37538"/>
    <w:rsid w:val="06FB0E58"/>
    <w:rsid w:val="093D23F2"/>
    <w:rsid w:val="0A9058E4"/>
    <w:rsid w:val="105B4123"/>
    <w:rsid w:val="12031A1D"/>
    <w:rsid w:val="124850B8"/>
    <w:rsid w:val="21466646"/>
    <w:rsid w:val="22611752"/>
    <w:rsid w:val="24931D4C"/>
    <w:rsid w:val="2AA407A1"/>
    <w:rsid w:val="2B330738"/>
    <w:rsid w:val="31CB4A26"/>
    <w:rsid w:val="31CF359E"/>
    <w:rsid w:val="34C734AB"/>
    <w:rsid w:val="36C415A8"/>
    <w:rsid w:val="3D162946"/>
    <w:rsid w:val="422020F5"/>
    <w:rsid w:val="42E80C8A"/>
    <w:rsid w:val="45202593"/>
    <w:rsid w:val="47B411E3"/>
    <w:rsid w:val="48372FAE"/>
    <w:rsid w:val="4BBF4B02"/>
    <w:rsid w:val="4C7E282B"/>
    <w:rsid w:val="53233374"/>
    <w:rsid w:val="53B12027"/>
    <w:rsid w:val="54412429"/>
    <w:rsid w:val="568C1EC8"/>
    <w:rsid w:val="596648B6"/>
    <w:rsid w:val="5ABB2F6D"/>
    <w:rsid w:val="5B926A19"/>
    <w:rsid w:val="5ECE797F"/>
    <w:rsid w:val="5F242B08"/>
    <w:rsid w:val="60DE369A"/>
    <w:rsid w:val="66C10247"/>
    <w:rsid w:val="73D27E29"/>
    <w:rsid w:val="7D41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nhideWhenUsed="0" w:qFormat="1"/>
    <w:lsdException w:name="Light List Accent 5" w:locked="0" w:semiHidden="0" w:uiPriority="61" w:unhideWhenUsed="0"/>
    <w:lsdException w:name="Light Grid Accent 5" w:locked="0" w:semiHidden="0" w:unhideWhenUsed="0" w:qFormat="1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5" w:lineRule="auto"/>
      <w:jc w:val="center"/>
      <w:outlineLvl w:val="1"/>
    </w:pPr>
    <w:rPr>
      <w:rFonts w:ascii="微软雅黑" w:eastAsia="微软雅黑" w:hAnsi="微软雅黑"/>
      <w:b/>
      <w:bCs/>
      <w:color w:val="0070C0"/>
      <w:sz w:val="28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qFormat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Times New Roman" w:eastAsia="宋体" w:hAnsi="Times New Roman" w:cs="Times New Roman"/>
        <w:b/>
        <w:bCs/>
      </w:rPr>
    </w:tblStylePr>
    <w:tblStylePr w:type="lastCol"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Pr>
      <w:rFonts w:ascii="微软雅黑" w:eastAsia="微软雅黑" w:hAnsi="微软雅黑" w:cs="Times New Roman"/>
      <w:b/>
      <w:bCs/>
      <w:color w:val="0070C0"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entitle">
    <w:name w:val="en_title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table" w:customStyle="1" w:styleId="11">
    <w:name w:val="中等深浅列表 1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5"/>
    <w:uiPriority w:val="99"/>
    <w:qFormat/>
    <w:pPr>
      <w:pBdr>
        <w:bottom w:val="none" w:sz="0" w:space="0" w:color="auto"/>
      </w:pBdr>
      <w:jc w:val="both"/>
    </w:pPr>
  </w:style>
  <w:style w:type="paragraph" w:customStyle="1" w:styleId="firsttitle">
    <w:name w:val="first_tit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cntitle">
    <w:name w:val="cn_title"/>
    <w:uiPriority w:val="99"/>
    <w:qFormat/>
    <w:rPr>
      <w:rFonts w:cs="Times New Roman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locked="0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iPriority="1" w:qFormat="1"/>
    <w:lsdException w:name="Subtitle" w:semiHidden="0" w:uiPriority="11" w:unhideWhenUsed="0" w:qFormat="1"/>
    <w:lsdException w:name="Hyperlink" w:locked="0" w:semiHidden="0" w:unhideWhenUsed="0" w:qFormat="1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nhideWhenUsed="0" w:qFormat="1"/>
    <w:lsdException w:name="Light List Accent 5" w:locked="0" w:semiHidden="0" w:uiPriority="61" w:unhideWhenUsed="0"/>
    <w:lsdException w:name="Light Grid Accent 5" w:locked="0" w:semiHidden="0" w:unhideWhenUsed="0" w:qFormat="1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line="415" w:lineRule="auto"/>
      <w:jc w:val="center"/>
      <w:outlineLvl w:val="1"/>
    </w:pPr>
    <w:rPr>
      <w:rFonts w:ascii="微软雅黑" w:eastAsia="微软雅黑" w:hAnsi="微软雅黑"/>
      <w:b/>
      <w:bCs/>
      <w:color w:val="0070C0"/>
      <w:sz w:val="28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99"/>
    <w:qFormat/>
    <w:rPr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99"/>
    <w:qFormat/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Times New Roman" w:eastAsia="宋体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Times New Roman" w:eastAsia="宋体" w:hAnsi="Times New Roman" w:cs="Times New Roman"/>
        <w:b/>
        <w:bCs/>
      </w:rPr>
    </w:tblStylePr>
    <w:tblStylePr w:type="lastCol">
      <w:rPr>
        <w:rFonts w:ascii="Times New Roman" w:eastAsia="宋体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styleId="a8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2Char">
    <w:name w:val="标题 2 Char"/>
    <w:link w:val="2"/>
    <w:uiPriority w:val="99"/>
    <w:qFormat/>
    <w:locked/>
    <w:rPr>
      <w:rFonts w:ascii="微软雅黑" w:eastAsia="微软雅黑" w:hAnsi="微软雅黑" w:cs="Times New Roman"/>
      <w:b/>
      <w:bCs/>
      <w:color w:val="0070C0"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entitle">
    <w:name w:val="en_title"/>
    <w:uiPriority w:val="99"/>
    <w:qFormat/>
    <w:rPr>
      <w:rFonts w:cs="Times New Roman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table" w:customStyle="1" w:styleId="11">
    <w:name w:val="中等深浅列表 1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浅色底纹1"/>
    <w:uiPriority w:val="99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a5"/>
    <w:uiPriority w:val="99"/>
    <w:qFormat/>
    <w:pPr>
      <w:pBdr>
        <w:bottom w:val="none" w:sz="0" w:space="0" w:color="auto"/>
      </w:pBdr>
      <w:jc w:val="both"/>
    </w:pPr>
  </w:style>
  <w:style w:type="paragraph" w:customStyle="1" w:styleId="firsttitle">
    <w:name w:val="first_title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cntitle">
    <w:name w:val="cn_title"/>
    <w:uiPriority w:val="99"/>
    <w:qFormat/>
    <w:rPr>
      <w:rFonts w:cs="Times New Roman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426</Words>
  <Characters>2432</Characters>
  <Application>Microsoft Office Word</Application>
  <DocSecurity>0</DocSecurity>
  <Lines>20</Lines>
  <Paragraphs>5</Paragraphs>
  <ScaleCrop>false</ScaleCrop>
  <Company>Sky123.Org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企业十类高发劳动争议预防及解决策略</dc:title>
  <dc:creator>Jack</dc:creator>
  <cp:lastModifiedBy>admin</cp:lastModifiedBy>
  <cp:revision>69</cp:revision>
  <cp:lastPrinted>2016-01-21T13:15:00Z</cp:lastPrinted>
  <dcterms:created xsi:type="dcterms:W3CDTF">2016-04-18T01:48:00Z</dcterms:created>
  <dcterms:modified xsi:type="dcterms:W3CDTF">2021-11-04T08:20:00Z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16A40B7C3FE741CEA4DEE4B5DE004643</vt:lpwstr>
  </property>
</Properties>
</file>