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97B" w:rsidRDefault="000A697B"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</w:rPr>
      </w:pPr>
    </w:p>
    <w:p w:rsidR="000A697B" w:rsidRDefault="006E33DF">
      <w:pPr>
        <w:jc w:val="center"/>
        <w:rPr>
          <w:rFonts w:ascii="微软雅黑" w:eastAsia="微软雅黑" w:hAnsi="微软雅黑" w:cs="宋体"/>
          <w:b/>
          <w:bCs/>
          <w:color w:val="0070C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0070C0"/>
          <w:kern w:val="0"/>
          <w:sz w:val="32"/>
          <w:szCs w:val="32"/>
        </w:rPr>
        <w:t>中层经理管理能力提升</w:t>
      </w:r>
      <w:r>
        <w:rPr>
          <w:rFonts w:ascii="微软雅黑" w:eastAsia="微软雅黑" w:hAnsi="微软雅黑" w:cs="宋体" w:hint="eastAsia"/>
          <w:b/>
          <w:bCs/>
          <w:color w:val="0070C0"/>
          <w:kern w:val="0"/>
          <w:sz w:val="32"/>
          <w:szCs w:val="32"/>
        </w:rPr>
        <w:tab/>
      </w:r>
    </w:p>
    <w:p w:rsidR="000A697B" w:rsidRDefault="006E33DF">
      <w:pPr>
        <w:jc w:val="center"/>
        <w:rPr>
          <w:rFonts w:eastAsia="微软雅黑" w:cs="宋体"/>
          <w:b/>
          <w:color w:val="0070C0"/>
          <w:kern w:val="0"/>
          <w:sz w:val="18"/>
          <w:szCs w:val="18"/>
        </w:rPr>
      </w:pPr>
      <w:r>
        <w:rPr>
          <w:rFonts w:eastAsia="微软雅黑" w:cs="宋体" w:hint="eastAsia"/>
          <w:b/>
          <w:color w:val="0070C0"/>
          <w:kern w:val="0"/>
          <w:sz w:val="18"/>
          <w:szCs w:val="18"/>
        </w:rPr>
        <w:t>The Improvement of Management Capabilities</w:t>
      </w:r>
    </w:p>
    <w:p w:rsidR="000A697B" w:rsidRDefault="000A697B">
      <w:pPr>
        <w:jc w:val="center"/>
        <w:rPr>
          <w:rFonts w:eastAsia="微软雅黑" w:cs="宋体"/>
          <w:b/>
          <w:color w:val="0070C0"/>
          <w:kern w:val="0"/>
          <w:sz w:val="18"/>
          <w:szCs w:val="18"/>
        </w:rPr>
      </w:pPr>
    </w:p>
    <w:p w:rsidR="000A697B" w:rsidRDefault="000A697B">
      <w:pPr>
        <w:jc w:val="center"/>
        <w:rPr>
          <w:rFonts w:eastAsia="微软雅黑" w:cs="宋体"/>
          <w:b/>
          <w:color w:val="0070C0"/>
          <w:kern w:val="0"/>
          <w:sz w:val="18"/>
          <w:szCs w:val="18"/>
        </w:rPr>
      </w:pPr>
    </w:p>
    <w:p w:rsidR="000A697B" w:rsidRDefault="006E33DF">
      <w:pPr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类型</w:t>
      </w:r>
      <w:r>
        <w:rPr>
          <w:rFonts w:eastAsia="微软雅黑" w:cs="宋体"/>
          <w:b/>
          <w:bCs/>
          <w:kern w:val="0"/>
          <w:sz w:val="18"/>
          <w:szCs w:val="18"/>
        </w:rPr>
        <w:t>/Type</w:t>
      </w:r>
      <w:r>
        <w:rPr>
          <w:rFonts w:eastAsia="微软雅黑" w:cs="宋体" w:hint="eastAsia"/>
          <w:b/>
          <w:bCs/>
          <w:kern w:val="0"/>
          <w:sz w:val="18"/>
          <w:szCs w:val="18"/>
        </w:rPr>
        <w:t>：</w:t>
      </w:r>
      <w:r>
        <w:rPr>
          <w:rFonts w:eastAsia="微软雅黑" w:cs="宋体" w:hint="eastAsia"/>
          <w:bCs/>
          <w:kern w:val="0"/>
          <w:sz w:val="18"/>
          <w:szCs w:val="18"/>
        </w:rPr>
        <w:t>公开课</w:t>
      </w:r>
      <w:r>
        <w:rPr>
          <w:rFonts w:eastAsia="微软雅黑" w:cs="宋体"/>
          <w:bCs/>
          <w:kern w:val="0"/>
          <w:sz w:val="18"/>
          <w:szCs w:val="18"/>
        </w:rPr>
        <w:t xml:space="preserve"> Public Training</w:t>
      </w:r>
    </w:p>
    <w:p w:rsidR="000A697B" w:rsidRDefault="006E33DF">
      <w:pPr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语言</w:t>
      </w:r>
      <w:r>
        <w:rPr>
          <w:rFonts w:eastAsia="微软雅黑" w:cs="宋体"/>
          <w:b/>
          <w:bCs/>
          <w:kern w:val="0"/>
          <w:sz w:val="18"/>
          <w:szCs w:val="18"/>
        </w:rPr>
        <w:t>/Language</w:t>
      </w:r>
      <w:r>
        <w:rPr>
          <w:rFonts w:eastAsia="微软雅黑" w:cs="宋体" w:hint="eastAsia"/>
          <w:b/>
          <w:bCs/>
          <w:kern w:val="0"/>
          <w:sz w:val="18"/>
          <w:szCs w:val="18"/>
        </w:rPr>
        <w:t>：</w:t>
      </w:r>
      <w:r>
        <w:rPr>
          <w:rFonts w:eastAsia="微软雅黑" w:cs="宋体" w:hint="eastAsia"/>
          <w:bCs/>
          <w:kern w:val="0"/>
          <w:sz w:val="18"/>
          <w:szCs w:val="18"/>
        </w:rPr>
        <w:t>中文</w:t>
      </w:r>
      <w:r>
        <w:rPr>
          <w:rFonts w:eastAsia="微软雅黑" w:cs="宋体"/>
          <w:bCs/>
          <w:kern w:val="0"/>
          <w:sz w:val="18"/>
          <w:szCs w:val="18"/>
        </w:rPr>
        <w:t>Chinese</w:t>
      </w:r>
    </w:p>
    <w:p w:rsidR="000A697B" w:rsidRDefault="006E33DF">
      <w:pPr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费用</w:t>
      </w:r>
      <w:r>
        <w:rPr>
          <w:rFonts w:eastAsia="微软雅黑" w:cs="宋体"/>
          <w:b/>
          <w:bCs/>
          <w:kern w:val="0"/>
          <w:sz w:val="18"/>
          <w:szCs w:val="18"/>
        </w:rPr>
        <w:t>/Fee</w:t>
      </w:r>
      <w:r>
        <w:rPr>
          <w:rFonts w:eastAsia="微软雅黑" w:cs="宋体" w:hint="eastAsia"/>
          <w:b/>
          <w:bCs/>
          <w:kern w:val="0"/>
          <w:sz w:val="18"/>
          <w:szCs w:val="18"/>
        </w:rPr>
        <w:t>：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48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0</w:t>
      </w:r>
      <w:r>
        <w:rPr>
          <w:rFonts w:eastAsia="微软雅黑" w:cs="宋体"/>
          <w:b/>
          <w:bCs/>
          <w:color w:val="C00000"/>
          <w:kern w:val="0"/>
          <w:sz w:val="18"/>
          <w:szCs w:val="18"/>
        </w:rPr>
        <w:t>0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元</w:t>
      </w:r>
      <w:r>
        <w:rPr>
          <w:rFonts w:eastAsia="微软雅黑" w:cs="宋体"/>
          <w:b/>
          <w:bCs/>
          <w:color w:val="C00000"/>
          <w:kern w:val="0"/>
          <w:sz w:val="18"/>
          <w:szCs w:val="18"/>
        </w:rPr>
        <w:t>/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人</w:t>
      </w:r>
      <w:r>
        <w:rPr>
          <w:rFonts w:eastAsia="微软雅黑" w:cs="宋体"/>
          <w:bCs/>
          <w:kern w:val="0"/>
          <w:sz w:val="18"/>
          <w:szCs w:val="18"/>
        </w:rPr>
        <w:t>RMB</w:t>
      </w:r>
    </w:p>
    <w:p w:rsidR="000A697B" w:rsidRDefault="000A697B">
      <w:pPr>
        <w:rPr>
          <w:rFonts w:eastAsia="微软雅黑" w:cs="宋体"/>
          <w:b/>
          <w:bCs/>
          <w:kern w:val="0"/>
          <w:sz w:val="18"/>
          <w:szCs w:val="18"/>
        </w:rPr>
      </w:pPr>
    </w:p>
    <w:p w:rsidR="000A697B" w:rsidRDefault="006E33DF"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排期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/Schedule</w:t>
      </w:r>
    </w:p>
    <w:p w:rsidR="000A697B" w:rsidRDefault="006E33DF">
      <w:pPr>
        <w:spacing w:line="276" w:lineRule="auto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北京：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2021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年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11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月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25-26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日</w:t>
      </w:r>
    </w:p>
    <w:p w:rsidR="000A697B" w:rsidRDefault="006E33DF">
      <w:pPr>
        <w:spacing w:line="276" w:lineRule="auto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深圳：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2021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年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12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月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17-18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日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 </w:t>
      </w:r>
    </w:p>
    <w:p w:rsidR="000A697B" w:rsidRPr="00B82977" w:rsidRDefault="006E33DF" w:rsidP="00B82977">
      <w:pPr>
        <w:spacing w:line="276" w:lineRule="auto"/>
        <w:rPr>
          <w:rFonts w:ascii="微软雅黑" w:eastAsia="微软雅黑" w:hAnsi="微软雅黑" w:cs="微软雅黑" w:hint="eastAsia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成都：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2021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年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12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月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09-10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日</w:t>
      </w:r>
    </w:p>
    <w:p w:rsidR="00B82977" w:rsidRPr="00B82977" w:rsidRDefault="00B82977" w:rsidP="00B82977">
      <w:pPr>
        <w:rPr>
          <w:rFonts w:eastAsia="微软雅黑" w:cs="宋体" w:hint="eastAsia"/>
          <w:b/>
          <w:bCs/>
          <w:kern w:val="0"/>
          <w:sz w:val="18"/>
          <w:szCs w:val="18"/>
        </w:rPr>
      </w:pP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上海：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2022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年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01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月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07-08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日</w:t>
      </w:r>
    </w:p>
    <w:p w:rsidR="00B82977" w:rsidRPr="00B82977" w:rsidRDefault="00B82977" w:rsidP="00B82977">
      <w:pPr>
        <w:rPr>
          <w:rFonts w:eastAsia="微软雅黑" w:cs="宋体" w:hint="eastAsia"/>
          <w:b/>
          <w:bCs/>
          <w:kern w:val="0"/>
          <w:sz w:val="18"/>
          <w:szCs w:val="18"/>
        </w:rPr>
      </w:pP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广州：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2022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年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05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月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20-21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日</w:t>
      </w:r>
    </w:p>
    <w:p w:rsidR="00B82977" w:rsidRDefault="00B82977" w:rsidP="00B82977">
      <w:pPr>
        <w:rPr>
          <w:rFonts w:eastAsia="微软雅黑" w:cs="宋体"/>
          <w:b/>
          <w:bCs/>
          <w:kern w:val="0"/>
          <w:sz w:val="18"/>
          <w:szCs w:val="18"/>
        </w:rPr>
      </w:pP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苏州：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2022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年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06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月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10-11</w:t>
      </w:r>
      <w:r w:rsidRPr="00B82977">
        <w:rPr>
          <w:rFonts w:eastAsia="微软雅黑" w:cs="宋体" w:hint="eastAsia"/>
          <w:b/>
          <w:bCs/>
          <w:kern w:val="0"/>
          <w:sz w:val="18"/>
          <w:szCs w:val="18"/>
        </w:rPr>
        <w:t>日</w:t>
      </w:r>
    </w:p>
    <w:p w:rsidR="000A697B" w:rsidRDefault="006E33DF"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培训议程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/Agenda</w:t>
      </w:r>
      <w:bookmarkStart w:id="0" w:name="_GoBack"/>
      <w:bookmarkEnd w:id="0"/>
    </w:p>
    <w:tbl>
      <w:tblPr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0A697B">
        <w:trPr>
          <w:jc w:val="center"/>
        </w:trPr>
        <w:tc>
          <w:tcPr>
            <w:tcW w:w="5341" w:type="dxa"/>
          </w:tcPr>
          <w:p w:rsidR="000A697B" w:rsidRDefault="006E33DF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08:30-08:55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签到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Register</w:t>
            </w:r>
          </w:p>
        </w:tc>
        <w:tc>
          <w:tcPr>
            <w:tcW w:w="5341" w:type="dxa"/>
          </w:tcPr>
          <w:p w:rsidR="000A697B" w:rsidRDefault="006E33DF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12:00-13:00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午餐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Luncheon</w:t>
            </w:r>
          </w:p>
        </w:tc>
      </w:tr>
      <w:tr w:rsidR="000A697B">
        <w:trPr>
          <w:trHeight w:val="70"/>
          <w:jc w:val="center"/>
        </w:trPr>
        <w:tc>
          <w:tcPr>
            <w:tcW w:w="5341" w:type="dxa"/>
          </w:tcPr>
          <w:p w:rsidR="000A697B" w:rsidRDefault="006E33DF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09:00-10:30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  <w:tc>
          <w:tcPr>
            <w:tcW w:w="5341" w:type="dxa"/>
          </w:tcPr>
          <w:p w:rsidR="000A697B" w:rsidRDefault="006E33DF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13:00-15:30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</w:tr>
      <w:tr w:rsidR="000A697B">
        <w:trPr>
          <w:trHeight w:val="70"/>
          <w:jc w:val="center"/>
        </w:trPr>
        <w:tc>
          <w:tcPr>
            <w:tcW w:w="5341" w:type="dxa"/>
          </w:tcPr>
          <w:p w:rsidR="000A697B" w:rsidRDefault="006E33DF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10:30-10:40 </w:t>
            </w:r>
            <w:proofErr w:type="gramStart"/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茶歇</w:t>
            </w:r>
            <w:proofErr w:type="gramEnd"/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Coffee Break</w:t>
            </w:r>
          </w:p>
        </w:tc>
        <w:tc>
          <w:tcPr>
            <w:tcW w:w="5341" w:type="dxa"/>
          </w:tcPr>
          <w:p w:rsidR="000A697B" w:rsidRDefault="006E33DF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15:30-15:45 </w:t>
            </w:r>
            <w:proofErr w:type="gramStart"/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茶歇</w:t>
            </w:r>
            <w:proofErr w:type="gramEnd"/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Coffee Break</w:t>
            </w:r>
          </w:p>
        </w:tc>
      </w:tr>
      <w:tr w:rsidR="000A697B">
        <w:trPr>
          <w:trHeight w:val="70"/>
          <w:jc w:val="center"/>
        </w:trPr>
        <w:tc>
          <w:tcPr>
            <w:tcW w:w="5341" w:type="dxa"/>
          </w:tcPr>
          <w:p w:rsidR="000A697B" w:rsidRDefault="006E33DF">
            <w:pPr>
              <w:pStyle w:val="ListParagraph1"/>
              <w:numPr>
                <w:ilvl w:val="0"/>
                <w:numId w:val="2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10:40-12:00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  <w:tc>
          <w:tcPr>
            <w:tcW w:w="5341" w:type="dxa"/>
          </w:tcPr>
          <w:p w:rsidR="000A697B" w:rsidRDefault="006E33DF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15:45-16:30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结束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>Training end</w:t>
            </w:r>
          </w:p>
        </w:tc>
      </w:tr>
    </w:tbl>
    <w:p w:rsidR="000A697B" w:rsidRDefault="000A697B">
      <w:pPr>
        <w:rPr>
          <w:rFonts w:eastAsia="微软雅黑" w:cs="宋体"/>
          <w:bCs/>
          <w:kern w:val="0"/>
          <w:sz w:val="18"/>
          <w:szCs w:val="18"/>
        </w:rPr>
      </w:pPr>
    </w:p>
    <w:p w:rsidR="000A697B" w:rsidRDefault="000A697B">
      <w:pPr>
        <w:rPr>
          <w:rFonts w:eastAsia="微软雅黑" w:cs="宋体"/>
          <w:bCs/>
          <w:kern w:val="0"/>
          <w:sz w:val="18"/>
          <w:szCs w:val="18"/>
        </w:rPr>
      </w:pPr>
    </w:p>
    <w:p w:rsidR="000A697B" w:rsidRDefault="006E33DF"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概述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/Overview</w:t>
      </w:r>
    </w:p>
    <w:p w:rsidR="000A697B" w:rsidRDefault="006E33DF">
      <w:pPr>
        <w:pStyle w:val="12"/>
        <w:snapToGrid w:val="0"/>
        <w:spacing w:line="276" w:lineRule="auto"/>
        <w:ind w:firstLineChars="0" w:firstLine="0"/>
        <w:rPr>
          <w:rFonts w:eastAsia="微软雅黑" w:cs="宋体"/>
          <w:b/>
          <w:bCs/>
          <w:kern w:val="0"/>
          <w:szCs w:val="21"/>
        </w:rPr>
      </w:pPr>
      <w:r>
        <w:rPr>
          <w:rFonts w:eastAsia="微软雅黑" w:cs="宋体" w:hint="eastAsia"/>
          <w:b/>
          <w:bCs/>
          <w:kern w:val="0"/>
          <w:szCs w:val="21"/>
        </w:rPr>
        <w:t>课程背景：</w:t>
      </w:r>
    </w:p>
    <w:p w:rsidR="000A697B" w:rsidRDefault="006E33DF">
      <w:pPr>
        <w:pStyle w:val="12"/>
        <w:snapToGrid w:val="0"/>
        <w:spacing w:line="276" w:lineRule="auto"/>
        <w:ind w:firstLine="36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中层经理是连接高层和基层的桥梁，起着承上启下的纽带作用，高层的理念、战略要靠中层执行落实到基层，方能落地生根实现企业目标。然而，中层经理半路出家的现象较多，他们缺少对管理角色、管理方法的认知，没有及时实现角色转换，也没有系统掌握系统管理技能和知识，不能胜任管理职位，没有起到应有的作用。</w:t>
      </w:r>
    </w:p>
    <w:p w:rsidR="000A697B" w:rsidRDefault="006E33DF">
      <w:pPr>
        <w:pStyle w:val="12"/>
        <w:snapToGrid w:val="0"/>
        <w:spacing w:line="276" w:lineRule="auto"/>
        <w:ind w:firstLine="36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有句名言，叫“世界上唯一不变的，就是世界一直在变化着”，从业务骨干到管理中层，站的角度，做的事情，每天事务的重点，管理者需要的能力，一切都变了，可很多中层还是在运用着过去的经验、想法和逻辑，在处理这不同的事情。是因为他们没有</w:t>
      </w:r>
      <w:r>
        <w:rPr>
          <w:rFonts w:eastAsia="微软雅黑" w:cs="宋体" w:hint="eastAsia"/>
          <w:bCs/>
          <w:kern w:val="0"/>
          <w:sz w:val="18"/>
          <w:szCs w:val="18"/>
        </w:rPr>
        <w:t>“管理意识”吗？经过老师大量的访谈和调研发现，很多管理者并不是不想做好管理，而是没有完善的、趁手的管理工具。所以，本课程将从中层的管理角色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转换做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切入点，从管理者的自身影响力提升出发，打造个人品牌，提升个人领导风范，从选人打造团队开始，到管人用人，培训发展，最后激发团队留住人才，和团队一起成长、发展，并结合企业经典案例，全面破解中层管理的密码，深度解密中层成长基因，主要就中层的角色认知和基本管理方法给出系统解决方案。</w:t>
      </w:r>
    </w:p>
    <w:p w:rsidR="000A697B" w:rsidRDefault="006E33DF">
      <w:pPr>
        <w:pStyle w:val="12"/>
        <w:snapToGrid w:val="0"/>
        <w:spacing w:line="276" w:lineRule="auto"/>
        <w:ind w:firstLine="36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本课程秉承“系统”与“插件”的理念，管理者先认清自身角色和管理本质、管理自我品牌与有效输出，</w:t>
      </w:r>
      <w:r>
        <w:rPr>
          <w:rFonts w:eastAsia="微软雅黑" w:cs="宋体" w:hint="eastAsia"/>
          <w:bCs/>
          <w:kern w:val="0"/>
          <w:sz w:val="18"/>
          <w:szCs w:val="18"/>
        </w:rPr>
        <w:t>以提升影响力为核心“系统”，众多应用场景的小工具、干货为“插件”，帮助管理者从搭建团队开始，到分解工作、授权委责、培训发展，并以不同激励手段留住企业人才作为管理闭环，希望用两天的时间，提供更多的“管理武器”给中层管理者，进而达到大大提升中层“管理意识”的最优结果。</w:t>
      </w:r>
    </w:p>
    <w:p w:rsidR="000A697B" w:rsidRDefault="000A697B">
      <w:pPr>
        <w:pStyle w:val="12"/>
        <w:snapToGrid w:val="0"/>
        <w:spacing w:line="276" w:lineRule="auto"/>
        <w:ind w:firstLine="360"/>
        <w:rPr>
          <w:rFonts w:eastAsia="微软雅黑" w:cs="宋体"/>
          <w:bCs/>
          <w:kern w:val="0"/>
          <w:sz w:val="18"/>
          <w:szCs w:val="18"/>
        </w:rPr>
      </w:pPr>
    </w:p>
    <w:p w:rsidR="000A697B" w:rsidRDefault="006E33DF">
      <w:pPr>
        <w:pStyle w:val="12"/>
        <w:snapToGrid w:val="0"/>
        <w:spacing w:line="276" w:lineRule="auto"/>
        <w:ind w:firstLineChars="0" w:firstLine="0"/>
        <w:rPr>
          <w:rFonts w:eastAsia="微软雅黑" w:cs="宋体"/>
          <w:b/>
          <w:bCs/>
          <w:kern w:val="0"/>
          <w:szCs w:val="21"/>
        </w:rPr>
      </w:pPr>
      <w:r>
        <w:rPr>
          <w:rFonts w:eastAsia="微软雅黑" w:cs="宋体" w:hint="eastAsia"/>
          <w:b/>
          <w:bCs/>
          <w:kern w:val="0"/>
          <w:szCs w:val="21"/>
        </w:rPr>
        <w:t>课程收</w:t>
      </w:r>
      <w:r>
        <w:rPr>
          <w:rFonts w:eastAsia="微软雅黑" w:cs="宋体" w:hint="eastAsia"/>
          <w:b/>
          <w:bCs/>
          <w:kern w:val="0"/>
          <w:szCs w:val="21"/>
        </w:rPr>
        <w:t>获：</w:t>
      </w:r>
    </w:p>
    <w:p w:rsidR="000A697B" w:rsidRDefault="006E33DF">
      <w:pPr>
        <w:snapToGrid w:val="0"/>
        <w:spacing w:line="276" w:lineRule="auto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让学员</w:t>
      </w:r>
    </w:p>
    <w:p w:rsidR="000A697B" w:rsidRDefault="006E33DF">
      <w:pPr>
        <w:pStyle w:val="12"/>
        <w:numPr>
          <w:ilvl w:val="0"/>
          <w:numId w:val="4"/>
        </w:numPr>
        <w:snapToGrid w:val="0"/>
        <w:spacing w:line="276" w:lineRule="auto"/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lastRenderedPageBreak/>
        <w:t>理解管理者选人的素质模型及管理者角色认知</w:t>
      </w:r>
    </w:p>
    <w:p w:rsidR="000A697B" w:rsidRDefault="006E33DF">
      <w:pPr>
        <w:pStyle w:val="12"/>
        <w:numPr>
          <w:ilvl w:val="0"/>
          <w:numId w:val="4"/>
        </w:numPr>
        <w:snapToGrid w:val="0"/>
        <w:spacing w:line="276" w:lineRule="auto"/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理解和掌握管理者的个人领导风范打造</w:t>
      </w:r>
    </w:p>
    <w:p w:rsidR="000A697B" w:rsidRDefault="006E33DF">
      <w:pPr>
        <w:pStyle w:val="12"/>
        <w:numPr>
          <w:ilvl w:val="0"/>
          <w:numId w:val="4"/>
        </w:numPr>
        <w:snapToGrid w:val="0"/>
        <w:spacing w:line="276" w:lineRule="auto"/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理解和掌握如何管理和经营管理者的自我品牌</w:t>
      </w:r>
    </w:p>
    <w:p w:rsidR="000A697B" w:rsidRDefault="006E33DF">
      <w:pPr>
        <w:pStyle w:val="12"/>
        <w:numPr>
          <w:ilvl w:val="0"/>
          <w:numId w:val="4"/>
        </w:numPr>
        <w:snapToGrid w:val="0"/>
        <w:spacing w:line="276" w:lineRule="auto"/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理解和掌握如何快速识别人才、理顺团队成员结构，做到团队内部结构平衡</w:t>
      </w:r>
    </w:p>
    <w:p w:rsidR="000A697B" w:rsidRDefault="006E33DF">
      <w:pPr>
        <w:pStyle w:val="12"/>
        <w:numPr>
          <w:ilvl w:val="0"/>
          <w:numId w:val="4"/>
        </w:numPr>
        <w:snapToGrid w:val="0"/>
        <w:spacing w:line="276" w:lineRule="auto"/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理解和掌握管理者如何在会议、汇报、分享中的演讲技巧</w:t>
      </w:r>
    </w:p>
    <w:p w:rsidR="000A697B" w:rsidRDefault="006E33DF">
      <w:pPr>
        <w:pStyle w:val="12"/>
        <w:numPr>
          <w:ilvl w:val="0"/>
          <w:numId w:val="4"/>
        </w:numPr>
        <w:snapToGrid w:val="0"/>
        <w:spacing w:line="276" w:lineRule="auto"/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理解和掌握团队建设，团队管理，带队伍的逻辑思路和操作方法</w:t>
      </w:r>
    </w:p>
    <w:p w:rsidR="000A697B" w:rsidRDefault="006E33DF">
      <w:pPr>
        <w:pStyle w:val="12"/>
        <w:numPr>
          <w:ilvl w:val="0"/>
          <w:numId w:val="4"/>
        </w:numPr>
        <w:snapToGrid w:val="0"/>
        <w:spacing w:line="276" w:lineRule="auto"/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理解和掌握如何知人善用，科学授权</w:t>
      </w:r>
    </w:p>
    <w:p w:rsidR="000A697B" w:rsidRDefault="006E33DF">
      <w:pPr>
        <w:pStyle w:val="12"/>
        <w:numPr>
          <w:ilvl w:val="0"/>
          <w:numId w:val="4"/>
        </w:numPr>
        <w:snapToGrid w:val="0"/>
        <w:spacing w:line="276" w:lineRule="auto"/>
        <w:ind w:firstLineChars="0"/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理解和掌握作为管理者，在面对问题时，如何带领团队分析与解决</w:t>
      </w:r>
    </w:p>
    <w:p w:rsidR="000A697B" w:rsidRDefault="000A697B">
      <w:pPr>
        <w:pStyle w:val="12"/>
        <w:snapToGrid w:val="0"/>
        <w:spacing w:line="276" w:lineRule="auto"/>
        <w:ind w:firstLineChars="0" w:firstLine="0"/>
        <w:rPr>
          <w:rFonts w:eastAsia="微软雅黑" w:cs="宋体"/>
          <w:bCs/>
          <w:kern w:val="0"/>
          <w:sz w:val="18"/>
          <w:szCs w:val="18"/>
        </w:rPr>
      </w:pPr>
    </w:p>
    <w:p w:rsidR="000A697B" w:rsidRDefault="000A697B">
      <w:pPr>
        <w:pStyle w:val="12"/>
        <w:snapToGrid w:val="0"/>
        <w:spacing w:line="276" w:lineRule="auto"/>
        <w:ind w:firstLineChars="0" w:firstLine="0"/>
        <w:rPr>
          <w:rFonts w:eastAsia="微软雅黑" w:cs="宋体"/>
          <w:kern w:val="0"/>
          <w:szCs w:val="21"/>
        </w:rPr>
      </w:pPr>
    </w:p>
    <w:p w:rsidR="000A697B" w:rsidRDefault="006E33DF"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活动纲要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/Outline</w:t>
      </w:r>
    </w:p>
    <w:tbl>
      <w:tblPr>
        <w:tblW w:w="10682" w:type="dxa"/>
        <w:tblBorders>
          <w:top w:val="single" w:sz="4" w:space="0" w:color="A6A6A6"/>
          <w:bottom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0A697B">
        <w:tc>
          <w:tcPr>
            <w:tcW w:w="5341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0A697B" w:rsidRDefault="006E33DF">
            <w:pPr>
              <w:spacing w:line="276" w:lineRule="auto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第一单元：管理者素质模型和角色认知</w:t>
            </w:r>
          </w:p>
          <w:p w:rsidR="000A697B" w:rsidRDefault="006E33DF">
            <w:pPr>
              <w:numPr>
                <w:ilvl w:val="0"/>
                <w:numId w:val="5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管理者背负的三个主要角色</w:t>
            </w:r>
          </w:p>
          <w:p w:rsidR="000A697B" w:rsidRDefault="006E33DF">
            <w:pPr>
              <w:numPr>
                <w:ilvl w:val="0"/>
                <w:numId w:val="5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三个核心角色对应的核心能力及行动需求</w:t>
            </w:r>
          </w:p>
          <w:p w:rsidR="000A697B" w:rsidRDefault="006E33DF">
            <w:pPr>
              <w:numPr>
                <w:ilvl w:val="0"/>
                <w:numId w:val="5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管理者应具备的核心能力</w:t>
            </w:r>
          </w:p>
          <w:p w:rsidR="000A697B" w:rsidRDefault="000A697B">
            <w:pPr>
              <w:rPr>
                <w:rFonts w:eastAsia="微软雅黑" w:cs="宋体"/>
                <w:b/>
                <w:bCs/>
                <w:color w:val="0070C0"/>
                <w:kern w:val="0"/>
                <w:sz w:val="24"/>
                <w:szCs w:val="24"/>
              </w:rPr>
            </w:pPr>
          </w:p>
          <w:p w:rsidR="000A697B" w:rsidRDefault="006E33DF">
            <w:pPr>
              <w:widowControl/>
              <w:snapToGrid w:val="0"/>
              <w:rPr>
                <w:rFonts w:ascii="Times New Roman" w:eastAsia="微软雅黑" w:hAnsi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b/>
                <w:bCs/>
                <w:kern w:val="0"/>
                <w:sz w:val="18"/>
                <w:szCs w:val="20"/>
              </w:rPr>
              <w:t xml:space="preserve">- </w:t>
            </w:r>
            <w:r>
              <w:rPr>
                <w:rFonts w:ascii="Times New Roman" w:eastAsia="微软雅黑" w:hAnsi="Times New Roman" w:hint="eastAsia"/>
                <w:b/>
                <w:bCs/>
                <w:kern w:val="0"/>
                <w:sz w:val="18"/>
                <w:szCs w:val="20"/>
              </w:rPr>
              <w:t>模型、方法、工具</w:t>
            </w:r>
          </w:p>
          <w:p w:rsidR="000A697B" w:rsidRDefault="006E33DF">
            <w:pPr>
              <w:widowControl/>
              <w:numPr>
                <w:ilvl w:val="0"/>
                <w:numId w:val="6"/>
              </w:numPr>
              <w:snapToGrid w:val="0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管理者年历</w:t>
            </w:r>
          </w:p>
          <w:p w:rsidR="000A697B" w:rsidRDefault="006E33DF">
            <w:pPr>
              <w:widowControl/>
              <w:numPr>
                <w:ilvl w:val="0"/>
                <w:numId w:val="6"/>
              </w:numPr>
              <w:snapToGrid w:val="0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管理者角色谱</w:t>
            </w:r>
          </w:p>
          <w:p w:rsidR="000A697B" w:rsidRDefault="006E33DF">
            <w:pPr>
              <w:widowControl/>
              <w:numPr>
                <w:ilvl w:val="0"/>
                <w:numId w:val="6"/>
              </w:numPr>
              <w:snapToGrid w:val="0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领导力起源：沟通视窗</w:t>
            </w:r>
          </w:p>
          <w:p w:rsidR="000A697B" w:rsidRDefault="000A697B">
            <w:pPr>
              <w:widowControl/>
              <w:snapToGrid w:val="0"/>
              <w:rPr>
                <w:rFonts w:ascii="微软雅黑" w:eastAsia="微软雅黑" w:hAnsi="微软雅黑"/>
                <w:sz w:val="18"/>
                <w:szCs w:val="20"/>
              </w:rPr>
            </w:pPr>
          </w:p>
          <w:p w:rsidR="000A697B" w:rsidRDefault="006E33DF">
            <w:pPr>
              <w:spacing w:line="276" w:lineRule="auto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第二单元：管理者的影响力及团队组建</w:t>
            </w:r>
          </w:p>
          <w:p w:rsidR="000A697B" w:rsidRDefault="006E33DF">
            <w:pPr>
              <w:numPr>
                <w:ilvl w:val="0"/>
                <w:numId w:val="7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气场：管理者应该有的风范</w:t>
            </w:r>
          </w:p>
          <w:p w:rsidR="000A697B" w:rsidRDefault="006E33DF">
            <w:pPr>
              <w:numPr>
                <w:ilvl w:val="0"/>
                <w:numId w:val="7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品牌：管理者的个人品牌运营</w:t>
            </w:r>
          </w:p>
          <w:p w:rsidR="000A697B" w:rsidRDefault="006E33DF">
            <w:pPr>
              <w:numPr>
                <w:ilvl w:val="0"/>
                <w:numId w:val="7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表达：管理者的工作演讲技巧</w:t>
            </w:r>
          </w:p>
          <w:p w:rsidR="000A697B" w:rsidRDefault="006E33DF">
            <w:pPr>
              <w:numPr>
                <w:ilvl w:val="0"/>
                <w:numId w:val="7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识人：与人相处先别看走眼</w:t>
            </w:r>
          </w:p>
          <w:p w:rsidR="000A697B" w:rsidRDefault="006E33DF">
            <w:pPr>
              <w:numPr>
                <w:ilvl w:val="0"/>
                <w:numId w:val="7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定点：认准人才的要素</w:t>
            </w:r>
          </w:p>
          <w:p w:rsidR="000A697B" w:rsidRDefault="006E33DF">
            <w:pPr>
              <w:numPr>
                <w:ilvl w:val="0"/>
                <w:numId w:val="7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募才：强人加入团队的逻辑</w:t>
            </w:r>
          </w:p>
          <w:p w:rsidR="000A697B" w:rsidRDefault="000A697B">
            <w:pPr>
              <w:spacing w:line="276" w:lineRule="auto"/>
              <w:rPr>
                <w:rFonts w:eastAsia="微软雅黑" w:cs="宋体"/>
                <w:b/>
                <w:bCs/>
                <w:color w:val="0070C0"/>
                <w:kern w:val="0"/>
                <w:sz w:val="24"/>
                <w:szCs w:val="24"/>
              </w:rPr>
            </w:pPr>
          </w:p>
          <w:p w:rsidR="000A697B" w:rsidRDefault="006E33DF">
            <w:pPr>
              <w:widowControl/>
              <w:snapToGrid w:val="0"/>
              <w:spacing w:line="276" w:lineRule="auto"/>
              <w:rPr>
                <w:rFonts w:ascii="Times New Roman" w:eastAsia="微软雅黑" w:hAnsi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b/>
                <w:bCs/>
                <w:kern w:val="0"/>
                <w:sz w:val="18"/>
                <w:szCs w:val="20"/>
              </w:rPr>
              <w:t xml:space="preserve">- </w:t>
            </w:r>
            <w:r>
              <w:rPr>
                <w:rFonts w:ascii="Times New Roman" w:eastAsia="微软雅黑" w:hAnsi="Times New Roman" w:hint="eastAsia"/>
                <w:b/>
                <w:bCs/>
                <w:kern w:val="0"/>
                <w:sz w:val="18"/>
                <w:szCs w:val="20"/>
              </w:rPr>
              <w:t>模型、方法、工具</w:t>
            </w:r>
          </w:p>
          <w:p w:rsidR="000A697B" w:rsidRDefault="006E33DF">
            <w:pPr>
              <w:widowControl/>
              <w:numPr>
                <w:ilvl w:val="0"/>
                <w:numId w:val="8"/>
              </w:numPr>
              <w:snapToGrid w:val="0"/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反馈数据表</w:t>
            </w:r>
          </w:p>
          <w:p w:rsidR="000A697B" w:rsidRDefault="006E33DF">
            <w:pPr>
              <w:widowControl/>
              <w:numPr>
                <w:ilvl w:val="0"/>
                <w:numId w:val="8"/>
              </w:numPr>
              <w:snapToGrid w:val="0"/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P</w:t>
            </w:r>
            <w:r>
              <w:rPr>
                <w:rFonts w:ascii="微软雅黑" w:eastAsia="微软雅黑" w:hAnsi="微软雅黑"/>
                <w:sz w:val="18"/>
                <w:szCs w:val="20"/>
              </w:rPr>
              <w:t xml:space="preserve">REP </w:t>
            </w:r>
            <w:r>
              <w:rPr>
                <w:rFonts w:ascii="微软雅黑" w:eastAsia="微软雅黑" w:hAnsi="微软雅黑" w:hint="eastAsia"/>
                <w:sz w:val="18"/>
                <w:szCs w:val="20"/>
              </w:rPr>
              <w:t>模型</w:t>
            </w:r>
          </w:p>
          <w:p w:rsidR="000A697B" w:rsidRDefault="006E33DF">
            <w:pPr>
              <w:widowControl/>
              <w:numPr>
                <w:ilvl w:val="0"/>
                <w:numId w:val="8"/>
              </w:numPr>
              <w:snapToGrid w:val="0"/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金字塔法则</w:t>
            </w:r>
          </w:p>
          <w:p w:rsidR="000A697B" w:rsidRDefault="006E33DF">
            <w:pPr>
              <w:widowControl/>
              <w:numPr>
                <w:ilvl w:val="0"/>
                <w:numId w:val="8"/>
              </w:numPr>
              <w:snapToGrid w:val="0"/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贝尔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20"/>
              </w:rPr>
              <w:t>宾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20"/>
              </w:rPr>
              <w:t>团队角色</w:t>
            </w:r>
          </w:p>
          <w:p w:rsidR="000A697B" w:rsidRDefault="006E33DF">
            <w:pPr>
              <w:widowControl/>
              <w:numPr>
                <w:ilvl w:val="0"/>
                <w:numId w:val="8"/>
              </w:numPr>
              <w:snapToGrid w:val="0"/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4</w:t>
            </w:r>
            <w:r>
              <w:rPr>
                <w:rFonts w:ascii="微软雅黑" w:eastAsia="微软雅黑" w:hAnsi="微软雅黑"/>
                <w:sz w:val="18"/>
                <w:szCs w:val="20"/>
              </w:rPr>
              <w:t>D</w:t>
            </w:r>
            <w:r>
              <w:rPr>
                <w:rFonts w:ascii="微软雅黑" w:eastAsia="微软雅黑" w:hAnsi="微软雅黑" w:hint="eastAsia"/>
                <w:sz w:val="18"/>
                <w:szCs w:val="20"/>
              </w:rPr>
              <w:t>测试法</w:t>
            </w:r>
          </w:p>
          <w:p w:rsidR="000A697B" w:rsidRDefault="000A697B">
            <w:pPr>
              <w:pStyle w:val="p0"/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</w:p>
          <w:p w:rsidR="000A697B" w:rsidRDefault="006E33DF">
            <w:pPr>
              <w:spacing w:line="276" w:lineRule="auto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第三单元：有效辅导下属与激励员工</w:t>
            </w:r>
          </w:p>
          <w:p w:rsidR="000A697B" w:rsidRDefault="006E33DF">
            <w:pPr>
              <w:numPr>
                <w:ilvl w:val="0"/>
                <w:numId w:val="9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融合：帮助新人尽快融入团队的技巧</w:t>
            </w:r>
          </w:p>
          <w:p w:rsidR="000A697B" w:rsidRDefault="006E33DF">
            <w:pPr>
              <w:numPr>
                <w:ilvl w:val="0"/>
                <w:numId w:val="9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发掘：用教练的方式激发员工潜力</w:t>
            </w:r>
          </w:p>
          <w:p w:rsidR="000A697B" w:rsidRDefault="006E33DF">
            <w:pPr>
              <w:numPr>
                <w:ilvl w:val="0"/>
                <w:numId w:val="9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引导：下属的成功才是管理者的成功</w:t>
            </w:r>
          </w:p>
          <w:p w:rsidR="000A697B" w:rsidRDefault="006E33DF">
            <w:pPr>
              <w:numPr>
                <w:ilvl w:val="0"/>
                <w:numId w:val="9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lastRenderedPageBreak/>
              <w:t>诊断：员工业绩不佳的根源所在？</w:t>
            </w:r>
          </w:p>
          <w:p w:rsidR="000A697B" w:rsidRDefault="006E33DF">
            <w:pPr>
              <w:numPr>
                <w:ilvl w:val="0"/>
                <w:numId w:val="9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进化：让团队“自动”成长的秘诀</w:t>
            </w:r>
          </w:p>
          <w:p w:rsidR="000A697B" w:rsidRDefault="006E33DF">
            <w:pPr>
              <w:numPr>
                <w:ilvl w:val="0"/>
                <w:numId w:val="9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盘活：如何调动不同类型员工的积极性</w:t>
            </w:r>
          </w:p>
          <w:p w:rsidR="000A697B" w:rsidRDefault="006E33DF">
            <w:pPr>
              <w:numPr>
                <w:ilvl w:val="0"/>
                <w:numId w:val="9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培训：正确培训团队的路径</w:t>
            </w:r>
          </w:p>
          <w:p w:rsidR="000A697B" w:rsidRDefault="000A697B">
            <w:pPr>
              <w:pStyle w:val="p0"/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0A697B" w:rsidRDefault="006E33DF">
            <w:pPr>
              <w:spacing w:line="276" w:lineRule="auto"/>
              <w:rPr>
                <w:rFonts w:ascii="微软雅黑" w:eastAsia="微软雅黑" w:hAnsi="微软雅黑"/>
                <w:b/>
                <w:bCs/>
                <w:sz w:val="18"/>
                <w:szCs w:val="20"/>
              </w:rPr>
            </w:pPr>
            <w:r>
              <w:rPr>
                <w:rFonts w:ascii="微软雅黑" w:eastAsia="微软雅黑" w:hAnsi="微软雅黑"/>
                <w:b/>
                <w:bCs/>
                <w:sz w:val="18"/>
                <w:szCs w:val="20"/>
              </w:rPr>
              <w:lastRenderedPageBreak/>
              <w:t>-</w:t>
            </w:r>
            <w:r>
              <w:rPr>
                <w:rFonts w:ascii="微软雅黑" w:eastAsia="微软雅黑" w:hAnsi="微软雅黑"/>
                <w:b/>
                <w:bCs/>
                <w:sz w:val="18"/>
                <w:szCs w:val="20"/>
              </w:rPr>
              <w:t>模型、方法、工具</w:t>
            </w:r>
          </w:p>
          <w:p w:rsidR="000A697B" w:rsidRDefault="006E33DF">
            <w:pPr>
              <w:numPr>
                <w:ilvl w:val="0"/>
                <w:numId w:val="10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关键时刻</w:t>
            </w:r>
            <w:r>
              <w:rPr>
                <w:rFonts w:ascii="微软雅黑" w:eastAsia="微软雅黑" w:hAnsi="微软雅黑" w:hint="eastAsia"/>
                <w:sz w:val="18"/>
                <w:szCs w:val="20"/>
              </w:rPr>
              <w:t>M</w:t>
            </w:r>
            <w:r>
              <w:rPr>
                <w:rFonts w:ascii="微软雅黑" w:eastAsia="微软雅黑" w:hAnsi="微软雅黑"/>
                <w:sz w:val="18"/>
                <w:szCs w:val="20"/>
              </w:rPr>
              <w:t>OT</w:t>
            </w:r>
          </w:p>
          <w:p w:rsidR="000A697B" w:rsidRDefault="006E33DF">
            <w:pPr>
              <w:numPr>
                <w:ilvl w:val="0"/>
                <w:numId w:val="10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学习地图</w:t>
            </w:r>
          </w:p>
          <w:p w:rsidR="000A697B" w:rsidRDefault="006E33DF">
            <w:pPr>
              <w:numPr>
                <w:ilvl w:val="0"/>
                <w:numId w:val="10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G</w:t>
            </w:r>
            <w:r>
              <w:rPr>
                <w:rFonts w:ascii="微软雅黑" w:eastAsia="微软雅黑" w:hAnsi="微软雅黑"/>
                <w:sz w:val="18"/>
                <w:szCs w:val="20"/>
              </w:rPr>
              <w:t>ROW</w:t>
            </w:r>
            <w:r>
              <w:rPr>
                <w:rFonts w:ascii="微软雅黑" w:eastAsia="微软雅黑" w:hAnsi="微软雅黑" w:hint="eastAsia"/>
                <w:sz w:val="18"/>
                <w:szCs w:val="20"/>
              </w:rPr>
              <w:t>模型</w:t>
            </w:r>
          </w:p>
          <w:p w:rsidR="000A697B" w:rsidRDefault="006E33DF">
            <w:pPr>
              <w:numPr>
                <w:ilvl w:val="0"/>
                <w:numId w:val="10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4</w:t>
            </w:r>
            <w:r>
              <w:rPr>
                <w:rFonts w:ascii="微软雅黑" w:eastAsia="微软雅黑" w:hAnsi="微软雅黑"/>
                <w:sz w:val="18"/>
                <w:szCs w:val="20"/>
              </w:rPr>
              <w:t xml:space="preserve">C </w:t>
            </w:r>
            <w:r>
              <w:rPr>
                <w:rFonts w:ascii="微软雅黑" w:eastAsia="微软雅黑" w:hAnsi="微软雅黑" w:hint="eastAsia"/>
                <w:sz w:val="18"/>
                <w:szCs w:val="20"/>
              </w:rPr>
              <w:t>提问法</w:t>
            </w:r>
          </w:p>
          <w:p w:rsidR="000A697B" w:rsidRDefault="006E33DF">
            <w:pPr>
              <w:numPr>
                <w:ilvl w:val="0"/>
                <w:numId w:val="10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员工指导矩阵</w:t>
            </w:r>
          </w:p>
          <w:p w:rsidR="000A697B" w:rsidRDefault="006E33DF">
            <w:pPr>
              <w:numPr>
                <w:ilvl w:val="0"/>
                <w:numId w:val="10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麦克米兰成就动机</w:t>
            </w:r>
          </w:p>
          <w:p w:rsidR="000A697B" w:rsidRDefault="006E33DF">
            <w:pPr>
              <w:numPr>
                <w:ilvl w:val="0"/>
                <w:numId w:val="10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培训信息收集表</w:t>
            </w:r>
          </w:p>
          <w:p w:rsidR="000A697B" w:rsidRDefault="000A697B">
            <w:pPr>
              <w:spacing w:line="276" w:lineRule="auto"/>
              <w:rPr>
                <w:rFonts w:eastAsia="微软雅黑" w:cs="宋体"/>
                <w:b/>
                <w:bCs/>
                <w:color w:val="0070C0"/>
                <w:kern w:val="0"/>
                <w:sz w:val="24"/>
                <w:szCs w:val="24"/>
              </w:rPr>
            </w:pPr>
          </w:p>
          <w:p w:rsidR="000A697B" w:rsidRDefault="006E33DF">
            <w:pPr>
              <w:spacing w:line="276" w:lineRule="auto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第四单元</w:t>
            </w:r>
            <w:r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从战略层面支持团队发展</w:t>
            </w:r>
          </w:p>
          <w:p w:rsidR="000A697B" w:rsidRDefault="006E33DF">
            <w:pPr>
              <w:numPr>
                <w:ilvl w:val="0"/>
                <w:numId w:val="11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承启：向上管理，向下赋能</w:t>
            </w:r>
          </w:p>
          <w:p w:rsidR="000A697B" w:rsidRDefault="006E33DF">
            <w:pPr>
              <w:numPr>
                <w:ilvl w:val="0"/>
                <w:numId w:val="11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抢筹：从公司为团队获得发展支持的方法</w:t>
            </w:r>
          </w:p>
          <w:p w:rsidR="000A697B" w:rsidRDefault="006E33DF">
            <w:pPr>
              <w:numPr>
                <w:ilvl w:val="0"/>
                <w:numId w:val="11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双赢：能够资源整合才是高手</w:t>
            </w:r>
          </w:p>
          <w:p w:rsidR="000A697B" w:rsidRDefault="006E33DF">
            <w:pPr>
              <w:numPr>
                <w:ilvl w:val="0"/>
                <w:numId w:val="11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建网：职业经理人需要为团队寻求空间</w:t>
            </w:r>
          </w:p>
          <w:p w:rsidR="000A697B" w:rsidRDefault="006E33DF">
            <w:pPr>
              <w:numPr>
                <w:ilvl w:val="0"/>
                <w:numId w:val="11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总结：中层的持续成长路径</w:t>
            </w:r>
          </w:p>
          <w:p w:rsidR="000A697B" w:rsidRDefault="000A697B">
            <w:p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</w:p>
          <w:p w:rsidR="000A697B" w:rsidRDefault="006E33DF">
            <w:pPr>
              <w:spacing w:line="276" w:lineRule="auto"/>
              <w:rPr>
                <w:rFonts w:ascii="微软雅黑" w:eastAsia="微软雅黑" w:hAnsi="微软雅黑"/>
                <w:b/>
                <w:bCs/>
                <w:sz w:val="18"/>
                <w:szCs w:val="20"/>
              </w:rPr>
            </w:pPr>
            <w:r>
              <w:rPr>
                <w:rFonts w:ascii="微软雅黑" w:eastAsia="微软雅黑" w:hAnsi="微软雅黑"/>
                <w:b/>
                <w:bCs/>
                <w:sz w:val="18"/>
                <w:szCs w:val="20"/>
              </w:rPr>
              <w:t>-</w:t>
            </w:r>
            <w:r>
              <w:rPr>
                <w:rFonts w:ascii="微软雅黑" w:eastAsia="微软雅黑" w:hAnsi="微软雅黑"/>
                <w:b/>
                <w:bCs/>
                <w:sz w:val="18"/>
                <w:szCs w:val="20"/>
              </w:rPr>
              <w:t>模型、方法、工具</w:t>
            </w:r>
          </w:p>
          <w:p w:rsidR="000A697B" w:rsidRDefault="006E33DF">
            <w:pPr>
              <w:numPr>
                <w:ilvl w:val="0"/>
                <w:numId w:val="12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O</w:t>
            </w:r>
            <w:r>
              <w:rPr>
                <w:rFonts w:ascii="微软雅黑" w:eastAsia="微软雅黑" w:hAnsi="微软雅黑"/>
                <w:sz w:val="18"/>
                <w:szCs w:val="20"/>
              </w:rPr>
              <w:t>GSM</w:t>
            </w:r>
            <w:r>
              <w:rPr>
                <w:rFonts w:ascii="微软雅黑" w:eastAsia="微软雅黑" w:hAnsi="微软雅黑" w:hint="eastAsia"/>
                <w:sz w:val="18"/>
                <w:szCs w:val="20"/>
              </w:rPr>
              <w:t>工具</w:t>
            </w:r>
          </w:p>
          <w:p w:rsidR="000A697B" w:rsidRDefault="006E33DF">
            <w:pPr>
              <w:numPr>
                <w:ilvl w:val="0"/>
                <w:numId w:val="12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需求三角</w:t>
            </w:r>
          </w:p>
          <w:p w:rsidR="000A697B" w:rsidRDefault="006E33DF">
            <w:pPr>
              <w:numPr>
                <w:ilvl w:val="0"/>
                <w:numId w:val="12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互利点分析表</w:t>
            </w:r>
          </w:p>
          <w:p w:rsidR="000A697B" w:rsidRDefault="006E33DF">
            <w:pPr>
              <w:numPr>
                <w:ilvl w:val="0"/>
                <w:numId w:val="12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关系网模型</w:t>
            </w:r>
          </w:p>
          <w:p w:rsidR="000A697B" w:rsidRDefault="006E33DF">
            <w:pPr>
              <w:numPr>
                <w:ilvl w:val="0"/>
                <w:numId w:val="12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核心素质模型</w:t>
            </w:r>
          </w:p>
          <w:p w:rsidR="000A697B" w:rsidRDefault="000A697B">
            <w:pPr>
              <w:spacing w:line="276" w:lineRule="auto"/>
            </w:pPr>
          </w:p>
          <w:p w:rsidR="000A697B" w:rsidRDefault="006E33DF">
            <w:pPr>
              <w:spacing w:line="276" w:lineRule="auto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第五单元</w:t>
            </w:r>
            <w:r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管理者如何高效分析与解决问题（沙盘）</w:t>
            </w:r>
          </w:p>
          <w:p w:rsidR="000A697B" w:rsidRDefault="006E33DF">
            <w:pPr>
              <w:numPr>
                <w:ilvl w:val="0"/>
                <w:numId w:val="13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理解：如何抓住问题本质？</w:t>
            </w:r>
          </w:p>
          <w:p w:rsidR="000A697B" w:rsidRDefault="006E33DF">
            <w:pPr>
              <w:numPr>
                <w:ilvl w:val="0"/>
                <w:numId w:val="13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描述：选择解決问题的切入点</w:t>
            </w:r>
          </w:p>
          <w:p w:rsidR="000A697B" w:rsidRDefault="006E33DF">
            <w:pPr>
              <w:numPr>
                <w:ilvl w:val="0"/>
                <w:numId w:val="13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风暴：激发解決问题思路的方法工具</w:t>
            </w:r>
          </w:p>
          <w:p w:rsidR="000A697B" w:rsidRDefault="006E33DF">
            <w:pPr>
              <w:numPr>
                <w:ilvl w:val="0"/>
                <w:numId w:val="13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t>拆解：把问题拆解到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20"/>
              </w:rPr>
              <w:t>元问题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20"/>
              </w:rPr>
              <w:t>的方法</w:t>
            </w:r>
          </w:p>
          <w:p w:rsidR="000A697B" w:rsidRDefault="006E33DF">
            <w:pPr>
              <w:numPr>
                <w:ilvl w:val="0"/>
                <w:numId w:val="13"/>
              </w:numPr>
              <w:spacing w:line="276" w:lineRule="auto"/>
              <w:rPr>
                <w:rFonts w:ascii="微软雅黑" w:eastAsia="微软雅黑" w:hAnsi="微软雅黑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sz w:val="18"/>
                <w:szCs w:val="20"/>
              </w:rPr>
              <w:lastRenderedPageBreak/>
              <w:t>管控：如何扎实有效地推进问题解决？</w:t>
            </w:r>
          </w:p>
          <w:p w:rsidR="000A697B" w:rsidRDefault="000A697B">
            <w:pPr>
              <w:pStyle w:val="p0"/>
              <w:snapToGrid w:val="0"/>
              <w:jc w:val="left"/>
              <w:rPr>
                <w:rFonts w:ascii="微软雅黑" w:eastAsia="微软雅黑" w:hAnsi="微软雅黑"/>
                <w:sz w:val="18"/>
                <w:szCs w:val="20"/>
              </w:rPr>
            </w:pPr>
          </w:p>
        </w:tc>
      </w:tr>
    </w:tbl>
    <w:p w:rsidR="000A697B" w:rsidRDefault="006E33DF">
      <w:pPr>
        <w:rPr>
          <w:rFonts w:ascii="微软雅黑" w:eastAsia="微软雅黑" w:hAnsi="微软雅黑"/>
          <w:kern w:val="0"/>
          <w:sz w:val="18"/>
          <w:szCs w:val="20"/>
        </w:rPr>
      </w:pPr>
      <w:r>
        <w:rPr>
          <w:rFonts w:ascii="微软雅黑" w:eastAsia="微软雅黑" w:hAnsi="微软雅黑" w:hint="eastAsia"/>
          <w:kern w:val="0"/>
          <w:sz w:val="18"/>
          <w:szCs w:val="20"/>
        </w:rPr>
        <w:lastRenderedPageBreak/>
        <w:t>（注：</w:t>
      </w:r>
      <w:proofErr w:type="gramStart"/>
      <w:r>
        <w:rPr>
          <w:rFonts w:ascii="微软雅黑" w:eastAsia="微软雅黑" w:hAnsi="微软雅黑" w:hint="eastAsia"/>
          <w:kern w:val="0"/>
          <w:sz w:val="18"/>
          <w:szCs w:val="20"/>
        </w:rPr>
        <w:t>内训课程</w:t>
      </w:r>
      <w:proofErr w:type="gramEnd"/>
      <w:r>
        <w:rPr>
          <w:rFonts w:ascii="微软雅黑" w:eastAsia="微软雅黑" w:hAnsi="微软雅黑" w:hint="eastAsia"/>
          <w:kern w:val="0"/>
          <w:sz w:val="18"/>
          <w:szCs w:val="20"/>
        </w:rPr>
        <w:t>内容可根据企业需求定制选择和调整）</w:t>
      </w:r>
    </w:p>
    <w:p w:rsidR="000A697B" w:rsidRDefault="000A697B">
      <w:pPr>
        <w:rPr>
          <w:rFonts w:eastAsia="微软雅黑" w:cs="宋体"/>
          <w:b/>
          <w:bCs/>
          <w:color w:val="0070C0"/>
          <w:kern w:val="0"/>
          <w:sz w:val="24"/>
          <w:szCs w:val="24"/>
        </w:rPr>
      </w:pPr>
    </w:p>
    <w:p w:rsidR="000A697B" w:rsidRDefault="000A697B">
      <w:pPr>
        <w:rPr>
          <w:rFonts w:eastAsia="微软雅黑" w:cs="宋体"/>
          <w:b/>
          <w:bCs/>
          <w:color w:val="0070C0"/>
          <w:kern w:val="0"/>
          <w:sz w:val="24"/>
          <w:szCs w:val="24"/>
        </w:rPr>
      </w:pPr>
    </w:p>
    <w:p w:rsidR="000A697B" w:rsidRDefault="000A697B">
      <w:pPr>
        <w:rPr>
          <w:rFonts w:eastAsia="微软雅黑" w:cs="宋体"/>
          <w:b/>
          <w:bCs/>
          <w:color w:val="0070C0"/>
          <w:kern w:val="0"/>
          <w:sz w:val="24"/>
          <w:szCs w:val="24"/>
        </w:rPr>
      </w:pPr>
    </w:p>
    <w:p w:rsidR="000A697B" w:rsidRDefault="006E33DF"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讲师介绍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/Lecture</w:t>
      </w: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r</w:t>
      </w:r>
    </w:p>
    <w:p w:rsidR="000A697B" w:rsidRDefault="006E33DF">
      <w:pPr>
        <w:spacing w:afterLines="50" w:after="156"/>
        <w:rPr>
          <w:rFonts w:eastAsia="微软雅黑" w:cs="微软雅黑"/>
          <w:b/>
          <w:bCs/>
          <w:sz w:val="24"/>
          <w:szCs w:val="40"/>
          <w:shd w:val="clear" w:color="auto" w:fill="FFFFFF"/>
        </w:rPr>
      </w:pPr>
      <w:r>
        <w:rPr>
          <w:rFonts w:eastAsia="微软雅黑" w:cs="微软雅黑" w:hint="eastAsia"/>
          <w:b/>
          <w:bCs/>
          <w:sz w:val="24"/>
          <w:szCs w:val="40"/>
          <w:shd w:val="clear" w:color="auto" w:fill="FFFFFF"/>
        </w:rPr>
        <w:t>姜</w:t>
      </w:r>
      <w:r>
        <w:rPr>
          <w:rFonts w:eastAsia="微软雅黑" w:cs="微软雅黑" w:hint="eastAsia"/>
          <w:b/>
          <w:bCs/>
          <w:sz w:val="24"/>
          <w:szCs w:val="40"/>
          <w:shd w:val="clear" w:color="auto" w:fill="FFFFFF"/>
        </w:rPr>
        <w:t>老师</w:t>
      </w:r>
    </w:p>
    <w:p w:rsidR="000A697B" w:rsidRDefault="006E33DF">
      <w:pPr>
        <w:pStyle w:val="ae"/>
        <w:numPr>
          <w:ilvl w:val="0"/>
          <w:numId w:val="14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10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年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+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经验『实战派』培训专家</w:t>
      </w:r>
    </w:p>
    <w:p w:rsidR="000A697B" w:rsidRDefault="006E33DF">
      <w:pPr>
        <w:pStyle w:val="ae"/>
        <w:numPr>
          <w:ilvl w:val="0"/>
          <w:numId w:val="14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大型金融集团高级培训总监</w:t>
      </w:r>
    </w:p>
    <w:p w:rsidR="000A697B" w:rsidRDefault="006E33DF">
      <w:pPr>
        <w:pStyle w:val="ae"/>
        <w:numPr>
          <w:ilvl w:val="0"/>
          <w:numId w:val="14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资深客户服务顾问专家，『极致客户体验』挑战者</w:t>
      </w:r>
    </w:p>
    <w:p w:rsidR="000A697B" w:rsidRDefault="006E33DF">
      <w:pPr>
        <w:pStyle w:val="ae"/>
        <w:numPr>
          <w:ilvl w:val="0"/>
          <w:numId w:val="14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成功为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108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家企业打造『明星客服团队』</w:t>
      </w:r>
    </w:p>
    <w:p w:rsidR="000A697B" w:rsidRDefault="006E33DF">
      <w:pPr>
        <w:pStyle w:val="ae"/>
        <w:numPr>
          <w:ilvl w:val="0"/>
          <w:numId w:val="14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情境体验式培训专家</w:t>
      </w:r>
    </w:p>
    <w:p w:rsidR="000A697B" w:rsidRDefault="006E33DF">
      <w:pPr>
        <w:pStyle w:val="ae"/>
        <w:numPr>
          <w:ilvl w:val="0"/>
          <w:numId w:val="14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世界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500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强企业『首席合作导师』</w:t>
      </w:r>
    </w:p>
    <w:p w:rsidR="000A697B" w:rsidRDefault="006E33DF">
      <w:pPr>
        <w:pStyle w:val="ae"/>
        <w:numPr>
          <w:ilvl w:val="0"/>
          <w:numId w:val="14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英国博赞思维导图『认证管理师』</w:t>
      </w:r>
    </w:p>
    <w:p w:rsidR="000A697B" w:rsidRDefault="006E33DF">
      <w:pPr>
        <w:pStyle w:val="ae"/>
        <w:numPr>
          <w:ilvl w:val="0"/>
          <w:numId w:val="14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某大型制造企业常年管理顾问，期间成功培养至少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80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名新</w:t>
      </w:r>
      <w:proofErr w:type="gramStart"/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晋管理</w:t>
      </w:r>
      <w:proofErr w:type="gramEnd"/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者，实操经验丰富</w:t>
      </w:r>
    </w:p>
    <w:p w:rsidR="000A697B" w:rsidRDefault="006E33DF">
      <w:pPr>
        <w:pStyle w:val="ae"/>
        <w:numPr>
          <w:ilvl w:val="0"/>
          <w:numId w:val="14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全国授课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1000+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场，服务人数超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10000+</w:t>
      </w:r>
    </w:p>
    <w:p w:rsidR="000A697B" w:rsidRDefault="006E33DF">
      <w:pPr>
        <w:pStyle w:val="ae"/>
        <w:numPr>
          <w:ilvl w:val="0"/>
          <w:numId w:val="14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先后为网易、中信资本、招商银行、强生药业等大型集团企业提供服务</w:t>
      </w:r>
    </w:p>
    <w:p w:rsidR="000A697B" w:rsidRDefault="000A697B">
      <w:pPr>
        <w:spacing w:afterLines="50" w:after="156"/>
        <w:rPr>
          <w:rFonts w:eastAsia="微软雅黑" w:cs="微软雅黑"/>
          <w:b/>
          <w:bCs/>
          <w:sz w:val="24"/>
          <w:szCs w:val="40"/>
          <w:shd w:val="clear" w:color="auto" w:fill="FFFFFF"/>
        </w:rPr>
      </w:pPr>
    </w:p>
    <w:p w:rsidR="000A697B" w:rsidRDefault="006E33DF">
      <w:pPr>
        <w:adjustRightInd w:val="0"/>
        <w:snapToGrid w:val="0"/>
        <w:spacing w:line="276" w:lineRule="auto"/>
        <w:jc w:val="left"/>
        <w:rPr>
          <w:rFonts w:ascii="微软雅黑" w:eastAsia="微软雅黑" w:hAnsi="微软雅黑" w:cs="微软雅黑"/>
          <w:b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color w:val="000000"/>
          <w:szCs w:val="21"/>
        </w:rPr>
        <w:t>专业领域</w:t>
      </w:r>
    </w:p>
    <w:p w:rsidR="000A697B" w:rsidRDefault="006E33DF">
      <w:pPr>
        <w:adjustRightInd w:val="0"/>
        <w:snapToGrid w:val="0"/>
        <w:spacing w:line="276" w:lineRule="auto"/>
        <w:ind w:firstLine="420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姜老师具备超过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15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年的企业管理及培训经验。曾带领数十人的销售团队，设计、组织、举办高端国际峰会、专业工作坊、专业公开课培训、企业内训、咨询项目等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1000+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场，服务人数超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10000+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。对管理工作中的团队管理与激励、流程优化、新客户开发、销售技巧辅导、客户服务与维护等关键环节有独到的见解和实战经验。曾任大型金融集团高级培训总监，带领培训部门开展培训体系搭建、阶梯人才培养计划、管培生培养、移动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学习运营、内部讲师培养认证等工作。</w:t>
      </w:r>
    </w:p>
    <w:p w:rsidR="000A697B" w:rsidRDefault="000A697B">
      <w:pPr>
        <w:snapToGrid w:val="0"/>
        <w:spacing w:line="276" w:lineRule="auto"/>
        <w:rPr>
          <w:rFonts w:ascii="微软雅黑" w:eastAsia="微软雅黑" w:hAnsi="微软雅黑" w:cs="微软雅黑"/>
          <w:b/>
          <w:color w:val="000000"/>
          <w:szCs w:val="21"/>
        </w:rPr>
      </w:pPr>
    </w:p>
    <w:p w:rsidR="000A697B" w:rsidRDefault="006E33DF">
      <w:pPr>
        <w:snapToGrid w:val="0"/>
        <w:spacing w:line="276" w:lineRule="auto"/>
        <w:rPr>
          <w:rFonts w:ascii="微软雅黑" w:eastAsia="微软雅黑" w:hAnsi="微软雅黑" w:cs="微软雅黑"/>
          <w:b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color w:val="000000"/>
          <w:szCs w:val="21"/>
        </w:rPr>
        <w:t>课程特色</w:t>
      </w:r>
    </w:p>
    <w:p w:rsidR="000A697B" w:rsidRDefault="006E33DF">
      <w:pPr>
        <w:pStyle w:val="a7"/>
        <w:shd w:val="clear" w:color="auto" w:fill="FFFFFF"/>
        <w:snapToGrid w:val="0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–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 xml:space="preserve">   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实战性强，案例丰富前沿，大部分取自真实经历，干货满满。</w:t>
      </w:r>
    </w:p>
    <w:p w:rsidR="000A697B" w:rsidRDefault="006E33DF">
      <w:pPr>
        <w:pStyle w:val="a7"/>
        <w:numPr>
          <w:ilvl w:val="0"/>
          <w:numId w:val="15"/>
        </w:numPr>
        <w:shd w:val="clear" w:color="auto" w:fill="FFFFFF"/>
        <w:snapToGrid w:val="0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情境体验式教学模式，真实的场景模拟演练，问题现场还原，逐个击破。</w:t>
      </w:r>
    </w:p>
    <w:p w:rsidR="000A697B" w:rsidRDefault="006E33DF">
      <w:pPr>
        <w:pStyle w:val="a7"/>
        <w:numPr>
          <w:ilvl w:val="0"/>
          <w:numId w:val="15"/>
        </w:numPr>
        <w:shd w:val="clear" w:color="auto" w:fill="FFFFFF"/>
        <w:snapToGrid w:val="0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课前充分调研，根据学员特色，灵活调整，针对性强，绝不一个课件讲天下。</w:t>
      </w:r>
    </w:p>
    <w:p w:rsidR="000A697B" w:rsidRDefault="006E33DF">
      <w:pPr>
        <w:pStyle w:val="a7"/>
        <w:shd w:val="clear" w:color="auto" w:fill="FFFFFF"/>
        <w:snapToGrid w:val="0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–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 xml:space="preserve">   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轻松幽默、互动性强，配有学员提问与解答环节。</w:t>
      </w:r>
    </w:p>
    <w:p w:rsidR="000A697B" w:rsidRDefault="000A697B">
      <w:pP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</w:p>
    <w:p w:rsidR="000A697B" w:rsidRDefault="000A697B">
      <w:pP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</w:p>
    <w:p w:rsidR="000A697B" w:rsidRDefault="006E33DF">
      <w:pPr>
        <w:adjustRightInd w:val="0"/>
        <w:snapToGrid w:val="0"/>
        <w:spacing w:line="360" w:lineRule="auto"/>
        <w:jc w:val="left"/>
        <w:rPr>
          <w:rFonts w:ascii="微软雅黑" w:eastAsia="微软雅黑" w:hAnsi="微软雅黑" w:cs="微软雅黑"/>
          <w:b/>
          <w:bCs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0"/>
          <w:szCs w:val="20"/>
          <w:shd w:val="clear" w:color="auto" w:fill="FFFFFF"/>
        </w:rPr>
        <w:t>擅长课程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0"/>
          <w:szCs w:val="20"/>
          <w:shd w:val="clear" w:color="auto" w:fill="FFFFFF"/>
        </w:rPr>
        <w:t>（可根据企业需求定制内训）：</w:t>
      </w:r>
    </w:p>
    <w:p w:rsidR="000A697B" w:rsidRDefault="006E33DF">
      <w:pPr>
        <w:pStyle w:val="ae"/>
        <w:numPr>
          <w:ilvl w:val="0"/>
          <w:numId w:val="16"/>
        </w:numPr>
        <w:adjustRightInd w:val="0"/>
        <w:snapToGrid w:val="0"/>
        <w:spacing w:line="360" w:lineRule="auto"/>
        <w:ind w:firstLineChars="0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proofErr w:type="gramStart"/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职场软</w:t>
      </w:r>
      <w:proofErr w:type="gramEnd"/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技能：</w:t>
      </w:r>
    </w:p>
    <w:p w:rsidR="000A697B" w:rsidRDefault="006E33DF">
      <w:pPr>
        <w:numPr>
          <w:ilvl w:val="1"/>
          <w:numId w:val="17"/>
        </w:numPr>
        <w:snapToGrid w:val="0"/>
        <w:spacing w:line="360" w:lineRule="auto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《掌控沟通力》</w:t>
      </w:r>
    </w:p>
    <w:p w:rsidR="000A697B" w:rsidRDefault="006E33DF">
      <w:pPr>
        <w:numPr>
          <w:ilvl w:val="1"/>
          <w:numId w:val="17"/>
        </w:numPr>
        <w:snapToGrid w:val="0"/>
        <w:spacing w:line="360" w:lineRule="auto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《引爆视觉力》</w:t>
      </w:r>
    </w:p>
    <w:p w:rsidR="000A697B" w:rsidRDefault="006E33DF">
      <w:pPr>
        <w:numPr>
          <w:ilvl w:val="1"/>
          <w:numId w:val="17"/>
        </w:numPr>
        <w:snapToGrid w:val="0"/>
        <w:spacing w:line="360" w:lineRule="auto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lastRenderedPageBreak/>
        <w:t>《职场新人生存指南》</w:t>
      </w:r>
    </w:p>
    <w:p w:rsidR="000A697B" w:rsidRDefault="006E33DF">
      <w:pPr>
        <w:numPr>
          <w:ilvl w:val="1"/>
          <w:numId w:val="17"/>
        </w:numPr>
        <w:snapToGrid w:val="0"/>
        <w:spacing w:line="360" w:lineRule="auto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《新晋主管难题训练营》</w:t>
      </w:r>
    </w:p>
    <w:p w:rsidR="000A697B" w:rsidRDefault="006E33DF">
      <w:pPr>
        <w:pStyle w:val="ae"/>
        <w:numPr>
          <w:ilvl w:val="0"/>
          <w:numId w:val="18"/>
        </w:numPr>
        <w:adjustRightInd w:val="0"/>
        <w:snapToGrid w:val="0"/>
        <w:spacing w:line="360" w:lineRule="auto"/>
        <w:ind w:firstLineChars="0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销售类：</w:t>
      </w:r>
    </w:p>
    <w:p w:rsidR="000A697B" w:rsidRDefault="006E33DF">
      <w:pPr>
        <w:numPr>
          <w:ilvl w:val="1"/>
          <w:numId w:val="17"/>
        </w:numPr>
        <w:snapToGrid w:val="0"/>
        <w:spacing w:line="360" w:lineRule="auto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《电销成长日记》</w:t>
      </w:r>
    </w:p>
    <w:p w:rsidR="000A697B" w:rsidRDefault="006E33DF">
      <w:pPr>
        <w:pStyle w:val="ae"/>
        <w:numPr>
          <w:ilvl w:val="0"/>
          <w:numId w:val="19"/>
        </w:numPr>
        <w:adjustRightInd w:val="0"/>
        <w:snapToGrid w:val="0"/>
        <w:spacing w:line="360" w:lineRule="auto"/>
        <w:ind w:firstLineChars="0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客户服务类：</w:t>
      </w:r>
    </w:p>
    <w:p w:rsidR="000A697B" w:rsidRDefault="006E33DF">
      <w:pPr>
        <w:numPr>
          <w:ilvl w:val="1"/>
          <w:numId w:val="17"/>
        </w:numPr>
        <w:snapToGrid w:val="0"/>
        <w:spacing w:line="360" w:lineRule="auto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《照亮客户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 xml:space="preserve"> </w:t>
      </w:r>
      <w:r>
        <w:rPr>
          <w:rFonts w:ascii="微软雅黑" w:eastAsia="微软雅黑" w:hAnsi="微软雅黑" w:cs="Arial"/>
          <w:bCs/>
          <w:color w:val="000000"/>
          <w:sz w:val="18"/>
          <w:szCs w:val="18"/>
        </w:rPr>
        <w:t xml:space="preserve">– 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卓越客户服务》</w:t>
      </w:r>
    </w:p>
    <w:p w:rsidR="000A697B" w:rsidRDefault="006E33DF">
      <w:pPr>
        <w:numPr>
          <w:ilvl w:val="1"/>
          <w:numId w:val="17"/>
        </w:numPr>
        <w:snapToGrid w:val="0"/>
        <w:spacing w:line="360" w:lineRule="auto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《客户投诉救火队》</w:t>
      </w:r>
    </w:p>
    <w:p w:rsidR="000A697B" w:rsidRDefault="000A697B">
      <w:pP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</w:p>
    <w:p w:rsidR="000A697B" w:rsidRDefault="006E33DF">
      <w:pPr>
        <w:adjustRightInd w:val="0"/>
        <w:snapToGrid w:val="0"/>
        <w:spacing w:line="360" w:lineRule="auto"/>
        <w:jc w:val="left"/>
        <w:rPr>
          <w:rFonts w:ascii="微软雅黑" w:eastAsia="微软雅黑" w:hAnsi="微软雅黑" w:cs="微软雅黑"/>
          <w:b/>
          <w:bCs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0"/>
          <w:szCs w:val="20"/>
          <w:shd w:val="clear" w:color="auto" w:fill="FFFFFF"/>
        </w:rPr>
        <w:t>客户案例</w:t>
      </w:r>
    </w:p>
    <w:p w:rsidR="000A697B" w:rsidRDefault="006E33DF"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LexisNexis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TNT</w:t>
      </w:r>
      <w:r>
        <w:rPr>
          <w:rFonts w:eastAsia="微软雅黑" w:cs="宋体" w:hint="eastAsia"/>
          <w:bCs/>
          <w:kern w:val="0"/>
          <w:sz w:val="18"/>
          <w:szCs w:val="18"/>
        </w:rPr>
        <w:t>亚太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达能亚太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展讯通信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GKN</w:t>
      </w:r>
      <w:r>
        <w:rPr>
          <w:rFonts w:eastAsia="微软雅黑" w:cs="宋体" w:hint="eastAsia"/>
          <w:bCs/>
          <w:kern w:val="0"/>
          <w:sz w:val="18"/>
          <w:szCs w:val="18"/>
        </w:rPr>
        <w:t>中国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博斯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特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中国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氰特化学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HMD</w:t>
      </w:r>
      <w:r>
        <w:rPr>
          <w:rFonts w:eastAsia="微软雅黑" w:cs="宋体" w:hint="eastAsia"/>
          <w:bCs/>
          <w:kern w:val="0"/>
          <w:sz w:val="18"/>
          <w:szCs w:val="18"/>
        </w:rPr>
        <w:t>建筑设计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唐纳森中国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泰科电子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飞格物流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罗德公关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凯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捷中国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炬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力半导体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华新水泥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中信资本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中信集团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高山别庄酒店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proofErr w:type="spellStart"/>
      <w:r>
        <w:rPr>
          <w:rFonts w:eastAsia="微软雅黑" w:cs="宋体" w:hint="eastAsia"/>
          <w:bCs/>
          <w:kern w:val="0"/>
          <w:sz w:val="18"/>
          <w:szCs w:val="18"/>
        </w:rPr>
        <w:t>ClubMed</w:t>
      </w:r>
      <w:proofErr w:type="spellEnd"/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罗克韦尔柯林斯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网易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凯毅德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汽车系统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轻轻家教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璐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彩特化学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Autodesk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罗克韦尔柯林斯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广州贵金属交易中心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招商银行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金赛药业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强生药业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中国邮政</w:t>
      </w:r>
    </w:p>
    <w:p w:rsidR="000A697B" w:rsidRDefault="000A697B">
      <w:pPr>
        <w:rPr>
          <w:rFonts w:eastAsia="微软雅黑" w:cs="宋体"/>
          <w:bCs/>
          <w:kern w:val="0"/>
          <w:sz w:val="18"/>
          <w:szCs w:val="18"/>
        </w:rPr>
      </w:pPr>
    </w:p>
    <w:p w:rsidR="000A697B" w:rsidRDefault="000A697B">
      <w:pPr>
        <w:rPr>
          <w:rFonts w:eastAsia="微软雅黑" w:cs="宋体"/>
          <w:bCs/>
          <w:kern w:val="0"/>
          <w:sz w:val="18"/>
          <w:szCs w:val="18"/>
        </w:rPr>
      </w:pPr>
    </w:p>
    <w:p w:rsidR="00B82977" w:rsidRDefault="00B82977" w:rsidP="00B82977">
      <w:pPr>
        <w:spacing w:beforeLines="50" w:before="156" w:line="360" w:lineRule="auto"/>
        <w:jc w:val="center"/>
        <w:rPr>
          <w:rFonts w:ascii="微软雅黑" w:eastAsia="微软雅黑" w:hAnsi="微软雅黑" w:cs="微软雅黑"/>
          <w:b/>
          <w:color w:val="404040"/>
          <w:kern w:val="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0153E" wp14:editId="4A2BB6C0">
                <wp:simplePos x="0" y="0"/>
                <wp:positionH relativeFrom="column">
                  <wp:posOffset>2390775</wp:posOffset>
                </wp:positionH>
                <wp:positionV relativeFrom="paragraph">
                  <wp:posOffset>274320</wp:posOffset>
                </wp:positionV>
                <wp:extent cx="1876425" cy="54292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2977" w:rsidRDefault="00B82977" w:rsidP="00B82977">
                            <w:pPr>
                              <w:spacing w:beforeLines="50" w:before="156" w:line="3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color w:val="40404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0"/>
                                <w:sz w:val="24"/>
                                <w:szCs w:val="24"/>
                              </w:rPr>
                              <w:t>培训报名表</w:t>
                            </w:r>
                          </w:p>
                          <w:p w:rsidR="00B82977" w:rsidRDefault="00B82977" w:rsidP="00B82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8.25pt;margin-top:21.6pt;width:147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" filled="f" stroked="f">
                <v:textbox>
                  <w:txbxContent>
                    <w:p w:rsidR="00B82977" w:rsidRDefault="00B82977" w:rsidP="00B82977">
                      <w:pPr>
                        <w:spacing w:beforeLines="50" w:before="156" w:line="360" w:lineRule="auto"/>
                        <w:jc w:val="center"/>
                        <w:rPr>
                          <w:rFonts w:ascii="微软雅黑" w:eastAsia="微软雅黑" w:hAnsi="微软雅黑" w:cs="微软雅黑"/>
                          <w:color w:val="40404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0"/>
                          <w:sz w:val="24"/>
                          <w:szCs w:val="24"/>
                        </w:rPr>
                        <w:t>培训报名表</w:t>
                      </w:r>
                    </w:p>
                    <w:p w:rsidR="00B82977" w:rsidRDefault="00B82977" w:rsidP="00B82977"/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color w:val="404040"/>
          <w:kern w:val="0"/>
          <w:sz w:val="36"/>
          <w:szCs w:val="36"/>
        </w:rPr>
        <w:t>Registration Form</w:t>
      </w:r>
    </w:p>
    <w:p w:rsidR="00B82977" w:rsidRDefault="00B82977" w:rsidP="00B82977">
      <w:pPr>
        <w:ind w:firstLineChars="50" w:firstLine="105"/>
        <w:rPr>
          <w:rFonts w:ascii="微软雅黑" w:eastAsia="微软雅黑" w:hAnsi="微软雅黑"/>
          <w:b/>
          <w:color w:val="0070C0"/>
          <w:szCs w:val="21"/>
        </w:rPr>
      </w:pP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948"/>
        <w:gridCol w:w="735"/>
        <w:gridCol w:w="1104"/>
        <w:gridCol w:w="1960"/>
        <w:gridCol w:w="1559"/>
        <w:gridCol w:w="1964"/>
        <w:gridCol w:w="913"/>
      </w:tblGrid>
      <w:tr w:rsidR="00B82977" w:rsidTr="00697F78">
        <w:trPr>
          <w:trHeight w:val="397"/>
          <w:jc w:val="center"/>
        </w:trPr>
        <w:tc>
          <w:tcPr>
            <w:tcW w:w="1131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公司名称</w:t>
            </w:r>
          </w:p>
        </w:tc>
        <w:tc>
          <w:tcPr>
            <w:tcW w:w="9183" w:type="dxa"/>
            <w:gridSpan w:val="7"/>
            <w:tcBorders>
              <w:top w:val="single" w:sz="12" w:space="0" w:color="002060"/>
              <w:right w:val="single" w:sz="12" w:space="0" w:color="002060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B82977" w:rsidTr="00697F78">
        <w:trPr>
          <w:trHeight w:val="397"/>
          <w:jc w:val="center"/>
        </w:trPr>
        <w:tc>
          <w:tcPr>
            <w:tcW w:w="1131" w:type="dxa"/>
            <w:vMerge w:val="restart"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贵司</w:t>
            </w:r>
          </w:p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培训联系人</w:t>
            </w:r>
          </w:p>
        </w:tc>
        <w:tc>
          <w:tcPr>
            <w:tcW w:w="948" w:type="dxa"/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姓名</w:t>
            </w:r>
          </w:p>
        </w:tc>
        <w:tc>
          <w:tcPr>
            <w:tcW w:w="735" w:type="dxa"/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性别</w:t>
            </w:r>
          </w:p>
        </w:tc>
        <w:tc>
          <w:tcPr>
            <w:tcW w:w="1104" w:type="dxa"/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职位</w:t>
            </w:r>
          </w:p>
        </w:tc>
        <w:tc>
          <w:tcPr>
            <w:tcW w:w="1960" w:type="dxa"/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直线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手机</w:t>
            </w:r>
          </w:p>
        </w:tc>
        <w:tc>
          <w:tcPr>
            <w:tcW w:w="2877" w:type="dxa"/>
            <w:gridSpan w:val="2"/>
            <w:tcBorders>
              <w:right w:val="single" w:sz="12" w:space="0" w:color="002060"/>
            </w:tcBorders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邮箱</w:t>
            </w:r>
          </w:p>
        </w:tc>
      </w:tr>
      <w:tr w:rsidR="00B82977" w:rsidTr="00697F78">
        <w:trPr>
          <w:trHeight w:val="397"/>
          <w:jc w:val="center"/>
        </w:trPr>
        <w:tc>
          <w:tcPr>
            <w:tcW w:w="1131" w:type="dxa"/>
            <w:vMerge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tcBorders>
              <w:bottom w:val="double" w:sz="4" w:space="0" w:color="auto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tcBorders>
              <w:bottom w:val="double" w:sz="4" w:space="0" w:color="auto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2877" w:type="dxa"/>
            <w:gridSpan w:val="2"/>
            <w:tcBorders>
              <w:bottom w:val="double" w:sz="4" w:space="0" w:color="auto"/>
              <w:right w:val="single" w:sz="12" w:space="0" w:color="002060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B82977" w:rsidTr="00697F78">
        <w:trPr>
          <w:trHeight w:val="397"/>
          <w:jc w:val="center"/>
        </w:trPr>
        <w:tc>
          <w:tcPr>
            <w:tcW w:w="1131" w:type="dxa"/>
            <w:tcBorders>
              <w:top w:val="double" w:sz="4" w:space="0" w:color="auto"/>
              <w:left w:val="single" w:sz="12" w:space="0" w:color="002060"/>
            </w:tcBorders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课程名称</w:t>
            </w:r>
          </w:p>
        </w:tc>
        <w:tc>
          <w:tcPr>
            <w:tcW w:w="9183" w:type="dxa"/>
            <w:gridSpan w:val="7"/>
            <w:tcBorders>
              <w:top w:val="double" w:sz="4" w:space="0" w:color="auto"/>
              <w:right w:val="single" w:sz="12" w:space="0" w:color="002060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B82977" w:rsidTr="00697F78">
        <w:trPr>
          <w:trHeight w:val="397"/>
          <w:jc w:val="center"/>
        </w:trPr>
        <w:tc>
          <w:tcPr>
            <w:tcW w:w="1131" w:type="dxa"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课程日期</w:t>
            </w:r>
          </w:p>
        </w:tc>
        <w:tc>
          <w:tcPr>
            <w:tcW w:w="4747" w:type="dxa"/>
            <w:gridSpan w:val="4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课程地点</w:t>
            </w:r>
          </w:p>
        </w:tc>
        <w:tc>
          <w:tcPr>
            <w:tcW w:w="2877" w:type="dxa"/>
            <w:gridSpan w:val="2"/>
            <w:tcBorders>
              <w:right w:val="single" w:sz="12" w:space="0" w:color="002060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B82977" w:rsidTr="00697F78">
        <w:trPr>
          <w:trHeight w:val="397"/>
          <w:jc w:val="center"/>
        </w:trPr>
        <w:tc>
          <w:tcPr>
            <w:tcW w:w="1131" w:type="dxa"/>
            <w:vMerge w:val="restart"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参会人员信息</w:t>
            </w:r>
          </w:p>
        </w:tc>
        <w:tc>
          <w:tcPr>
            <w:tcW w:w="948" w:type="dxa"/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姓名</w:t>
            </w:r>
          </w:p>
        </w:tc>
        <w:tc>
          <w:tcPr>
            <w:tcW w:w="735" w:type="dxa"/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性别</w:t>
            </w:r>
          </w:p>
        </w:tc>
        <w:tc>
          <w:tcPr>
            <w:tcW w:w="1104" w:type="dxa"/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职位</w:t>
            </w:r>
          </w:p>
        </w:tc>
        <w:tc>
          <w:tcPr>
            <w:tcW w:w="1960" w:type="dxa"/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直线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手机</w:t>
            </w:r>
          </w:p>
        </w:tc>
        <w:tc>
          <w:tcPr>
            <w:tcW w:w="1964" w:type="dxa"/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邮箱</w:t>
            </w:r>
          </w:p>
        </w:tc>
        <w:tc>
          <w:tcPr>
            <w:tcW w:w="913" w:type="dxa"/>
            <w:tcBorders>
              <w:right w:val="single" w:sz="12" w:space="0" w:color="002060"/>
            </w:tcBorders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金额</w:t>
            </w:r>
          </w:p>
        </w:tc>
      </w:tr>
      <w:tr w:rsidR="00B82977" w:rsidTr="00697F78">
        <w:trPr>
          <w:trHeight w:val="397"/>
          <w:jc w:val="center"/>
        </w:trPr>
        <w:tc>
          <w:tcPr>
            <w:tcW w:w="1131" w:type="dxa"/>
            <w:vMerge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right w:val="single" w:sz="12" w:space="0" w:color="002060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B82977" w:rsidTr="00697F78">
        <w:trPr>
          <w:trHeight w:val="397"/>
          <w:jc w:val="center"/>
        </w:trPr>
        <w:tc>
          <w:tcPr>
            <w:tcW w:w="1131" w:type="dxa"/>
            <w:vMerge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right w:val="single" w:sz="12" w:space="0" w:color="002060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B82977" w:rsidTr="00697F78">
        <w:trPr>
          <w:trHeight w:val="397"/>
          <w:jc w:val="center"/>
        </w:trPr>
        <w:tc>
          <w:tcPr>
            <w:tcW w:w="1131" w:type="dxa"/>
            <w:vMerge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tcBorders>
              <w:bottom w:val="double" w:sz="4" w:space="0" w:color="auto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tcBorders>
              <w:bottom w:val="double" w:sz="4" w:space="0" w:color="auto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bottom w:val="double" w:sz="4" w:space="0" w:color="auto"/>
              <w:right w:val="single" w:sz="12" w:space="0" w:color="002060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B82977" w:rsidTr="00697F78">
        <w:trPr>
          <w:trHeight w:val="397"/>
          <w:jc w:val="center"/>
        </w:trPr>
        <w:tc>
          <w:tcPr>
            <w:tcW w:w="1131" w:type="dxa"/>
            <w:tcBorders>
              <w:top w:val="double" w:sz="4" w:space="0" w:color="auto"/>
              <w:left w:val="single" w:sz="12" w:space="0" w:color="002060"/>
            </w:tcBorders>
            <w:shd w:val="clear" w:color="auto" w:fill="F2F2F2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付款方式</w:t>
            </w:r>
          </w:p>
        </w:tc>
        <w:tc>
          <w:tcPr>
            <w:tcW w:w="9183" w:type="dxa"/>
            <w:gridSpan w:val="7"/>
            <w:tcBorders>
              <w:top w:val="double" w:sz="4" w:space="0" w:color="auto"/>
              <w:right w:val="single" w:sz="12" w:space="0" w:color="002060"/>
            </w:tcBorders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FF0000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595959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/>
                <w:color w:val="595959"/>
                <w:sz w:val="18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595959"/>
                <w:sz w:val="18"/>
                <w:szCs w:val="21"/>
              </w:rPr>
              <w:t>转账</w:t>
            </w:r>
            <w:r>
              <w:rPr>
                <w:rFonts w:ascii="微软雅黑" w:eastAsia="微软雅黑" w:hAnsi="微软雅黑" w:cs="微软雅黑"/>
                <w:color w:val="595959"/>
                <w:sz w:val="18"/>
                <w:szCs w:val="21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595959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/>
                <w:color w:val="595959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595959"/>
                <w:sz w:val="18"/>
                <w:szCs w:val="21"/>
              </w:rPr>
              <w:t>现金</w:t>
            </w:r>
          </w:p>
        </w:tc>
      </w:tr>
    </w:tbl>
    <w:p w:rsidR="00B82977" w:rsidRDefault="00B82977" w:rsidP="00B82977">
      <w:pPr>
        <w:rPr>
          <w:rFonts w:ascii="微软雅黑" w:eastAsia="微软雅黑" w:hAnsi="微软雅黑"/>
          <w:b/>
          <w:color w:val="262626"/>
          <w:sz w:val="18"/>
          <w:szCs w:val="18"/>
        </w:rPr>
      </w:pPr>
    </w:p>
    <w:tbl>
      <w:tblPr>
        <w:tblW w:w="10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B82977" w:rsidTr="00697F78">
        <w:trPr>
          <w:trHeight w:val="434"/>
          <w:jc w:val="center"/>
        </w:trPr>
        <w:tc>
          <w:tcPr>
            <w:tcW w:w="10314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B82977" w:rsidRDefault="00B82977" w:rsidP="00697F78">
            <w:pPr>
              <w:jc w:val="center"/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温</w:t>
            </w:r>
            <w:r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馨</w:t>
            </w:r>
            <w:r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提</w:t>
            </w:r>
            <w:r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示</w:t>
            </w:r>
            <w:r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  <w:t xml:space="preserve"> Friendly Tips</w:t>
            </w:r>
          </w:p>
        </w:tc>
      </w:tr>
      <w:tr w:rsidR="00B82977" w:rsidTr="00697F78">
        <w:trPr>
          <w:trHeight w:val="2195"/>
          <w:jc w:val="center"/>
        </w:trPr>
        <w:tc>
          <w:tcPr>
            <w:tcW w:w="10314" w:type="dxa"/>
            <w:tcBorders>
              <w:bottom w:val="single" w:sz="12" w:space="0" w:color="000000"/>
            </w:tcBorders>
            <w:vAlign w:val="center"/>
          </w:tcPr>
          <w:p w:rsidR="00B82977" w:rsidRDefault="00B82977" w:rsidP="00B82977">
            <w:pPr>
              <w:numPr>
                <w:ilvl w:val="0"/>
                <w:numId w:val="20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上表</w:t>
            </w:r>
            <w:r>
              <w:rPr>
                <w:rFonts w:ascii="微软雅黑" w:eastAsia="微软雅黑" w:hAnsi="微软雅黑" w:cs="微软雅黑" w:hint="eastAsia"/>
                <w:color w:val="C00000"/>
                <w:sz w:val="18"/>
                <w:szCs w:val="21"/>
                <w:u w:val="single"/>
              </w:rPr>
              <w:t>“□”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部分请确认后打</w:t>
            </w:r>
            <w:r>
              <w:rPr>
                <w:rFonts w:ascii="微软雅黑" w:eastAsia="微软雅黑" w:hAnsi="微软雅黑" w:cs="微软雅黑" w:hint="eastAsia"/>
                <w:color w:val="C00000"/>
                <w:sz w:val="18"/>
                <w:szCs w:val="21"/>
                <w:u w:val="single"/>
              </w:rPr>
              <w:t>“√”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，本表填写完成后，请回传至我司，为确保您报名无误，建议您再次电话确认。</w:t>
            </w:r>
          </w:p>
          <w:p w:rsidR="00B82977" w:rsidRDefault="00B82977" w:rsidP="00B82977">
            <w:pPr>
              <w:numPr>
                <w:ilvl w:val="0"/>
                <w:numId w:val="20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本课程可针对企业需求，上门服务，组织内训，欢迎咨询。</w:t>
            </w:r>
          </w:p>
          <w:p w:rsidR="00B82977" w:rsidRDefault="00B82977" w:rsidP="00B82977">
            <w:pPr>
              <w:numPr>
                <w:ilvl w:val="0"/>
                <w:numId w:val="20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我公司收到报名表和汇款后，会在开课前一星期内将《开课确认函》发送至您的邮箱。</w:t>
            </w:r>
          </w:p>
          <w:p w:rsidR="00B82977" w:rsidRDefault="00B82977" w:rsidP="00B82977">
            <w:pPr>
              <w:numPr>
                <w:ilvl w:val="0"/>
                <w:numId w:val="20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C00000"/>
                <w:sz w:val="18"/>
                <w:szCs w:val="21"/>
                <w:u w:val="single"/>
              </w:rPr>
              <w:t>报名后，请务必出席</w:t>
            </w:r>
            <w:r>
              <w:rPr>
                <w:rFonts w:ascii="微软雅黑" w:eastAsia="微软雅黑" w:hAnsi="微软雅黑" w:cs="微软雅黑" w:hint="eastAsia"/>
                <w:b/>
                <w:color w:val="C00000"/>
                <w:sz w:val="18"/>
                <w:szCs w:val="21"/>
              </w:rPr>
              <w:t>。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如遇特殊情况，无法出席，请务必于开课前一周之前通知我们，否则将收取一定的违约金。</w:t>
            </w:r>
          </w:p>
          <w:p w:rsidR="00B82977" w:rsidRDefault="00B82977" w:rsidP="00B82977">
            <w:pPr>
              <w:numPr>
                <w:ilvl w:val="0"/>
                <w:numId w:val="20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培训当天，请根据我们提供的《开课确认函》，提前</w:t>
            </w:r>
            <w:r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分钟至指定地点签到处办理报到手续。</w:t>
            </w:r>
          </w:p>
        </w:tc>
      </w:tr>
    </w:tbl>
    <w:p w:rsidR="00B82977" w:rsidRDefault="00B82977" w:rsidP="00B82977">
      <w:pPr>
        <w:rPr>
          <w:rFonts w:eastAsia="微软雅黑"/>
          <w:sz w:val="18"/>
          <w:szCs w:val="18"/>
        </w:rPr>
      </w:pPr>
    </w:p>
    <w:p w:rsidR="00B82977" w:rsidRDefault="00B82977" w:rsidP="00B82977">
      <w:pPr>
        <w:rPr>
          <w:rFonts w:eastAsia="微软雅黑"/>
          <w:sz w:val="18"/>
          <w:szCs w:val="18"/>
        </w:rPr>
      </w:pPr>
    </w:p>
    <w:p w:rsidR="00B82977" w:rsidRDefault="00B82977" w:rsidP="00B82977">
      <w:pPr>
        <w:jc w:val="center"/>
        <w:rPr>
          <w:rFonts w:ascii="微软雅黑" w:eastAsia="微软雅黑" w:hAnsi="微软雅黑" w:cs="微软雅黑"/>
          <w:color w:val="1D1B11" w:themeColor="background2" w:themeShade="1A"/>
          <w:sz w:val="18"/>
          <w:szCs w:val="18"/>
        </w:rPr>
      </w:pPr>
    </w:p>
    <w:p w:rsidR="00B82977" w:rsidRDefault="00B82977" w:rsidP="00B82977">
      <w:pPr>
        <w:rPr>
          <w:rFonts w:eastAsia="微软雅黑"/>
          <w:sz w:val="18"/>
          <w:szCs w:val="18"/>
        </w:rPr>
      </w:pPr>
    </w:p>
    <w:p w:rsidR="00B82977" w:rsidRPr="00887437" w:rsidRDefault="00B82977" w:rsidP="00B82977">
      <w:pPr>
        <w:rPr>
          <w:rFonts w:ascii="微软雅黑" w:eastAsia="微软雅黑" w:hAnsi="微软雅黑"/>
          <w:kern w:val="0"/>
          <w:sz w:val="18"/>
          <w:szCs w:val="20"/>
        </w:rPr>
      </w:pPr>
    </w:p>
    <w:p w:rsidR="000A697B" w:rsidRPr="00B82977" w:rsidRDefault="000A697B">
      <w:pPr>
        <w:rPr>
          <w:rFonts w:eastAsia="微软雅黑"/>
          <w:sz w:val="18"/>
          <w:szCs w:val="18"/>
        </w:rPr>
      </w:pPr>
    </w:p>
    <w:sectPr w:rsidR="000A697B" w:rsidRPr="00B82977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DF" w:rsidRDefault="006E33DF">
      <w:r>
        <w:separator/>
      </w:r>
    </w:p>
  </w:endnote>
  <w:endnote w:type="continuationSeparator" w:id="0">
    <w:p w:rsidR="006E33DF" w:rsidRDefault="006E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7B" w:rsidRDefault="006E33DF">
    <w:pPr>
      <w:pStyle w:val="a5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5728335</wp:posOffset>
          </wp:positionH>
          <wp:positionV relativeFrom="paragraph">
            <wp:posOffset>10058400</wp:posOffset>
          </wp:positionV>
          <wp:extent cx="1075690" cy="422910"/>
          <wp:effectExtent l="0" t="0" r="0" b="0"/>
          <wp:wrapNone/>
          <wp:docPr id="20" name="图片 20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20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9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2253615</wp:posOffset>
          </wp:positionH>
          <wp:positionV relativeFrom="paragraph">
            <wp:posOffset>9886950</wp:posOffset>
          </wp:positionV>
          <wp:extent cx="1075690" cy="422910"/>
          <wp:effectExtent l="0" t="0" r="0" b="0"/>
          <wp:wrapNone/>
          <wp:docPr id="19" name="图片 19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9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9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5728335</wp:posOffset>
          </wp:positionH>
          <wp:positionV relativeFrom="paragraph">
            <wp:posOffset>10058400</wp:posOffset>
          </wp:positionV>
          <wp:extent cx="1075690" cy="422910"/>
          <wp:effectExtent l="0" t="0" r="0" b="0"/>
          <wp:wrapNone/>
          <wp:docPr id="18" name="图片 18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9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5728335</wp:posOffset>
          </wp:positionH>
          <wp:positionV relativeFrom="paragraph">
            <wp:posOffset>10058400</wp:posOffset>
          </wp:positionV>
          <wp:extent cx="1075690" cy="422910"/>
          <wp:effectExtent l="0" t="0" r="0" b="0"/>
          <wp:wrapNone/>
          <wp:docPr id="17" name="图片 17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9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5728335</wp:posOffset>
          </wp:positionH>
          <wp:positionV relativeFrom="paragraph">
            <wp:posOffset>10058400</wp:posOffset>
          </wp:positionV>
          <wp:extent cx="1075690" cy="422910"/>
          <wp:effectExtent l="0" t="0" r="0" b="0"/>
          <wp:wrapNone/>
          <wp:docPr id="16" name="图片 16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9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8477250</wp:posOffset>
          </wp:positionH>
          <wp:positionV relativeFrom="paragraph">
            <wp:posOffset>353060</wp:posOffset>
          </wp:positionV>
          <wp:extent cx="981075" cy="381000"/>
          <wp:effectExtent l="0" t="0" r="0" b="0"/>
          <wp:wrapNone/>
          <wp:docPr id="4" name="图片 2" descr="dn_013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dn_013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DF" w:rsidRDefault="006E33DF">
      <w:r>
        <w:separator/>
      </w:r>
    </w:p>
  </w:footnote>
  <w:footnote w:type="continuationSeparator" w:id="0">
    <w:p w:rsidR="006E33DF" w:rsidRDefault="006E3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A9C491"/>
    <w:multiLevelType w:val="singleLevel"/>
    <w:tmpl w:val="A3A9C49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AC23F458"/>
    <w:multiLevelType w:val="singleLevel"/>
    <w:tmpl w:val="AC23F45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BEF1A3BD"/>
    <w:multiLevelType w:val="singleLevel"/>
    <w:tmpl w:val="BEF1A3BD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04A56E22"/>
    <w:multiLevelType w:val="multilevel"/>
    <w:tmpl w:val="04A56E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7556D38"/>
    <w:multiLevelType w:val="multilevel"/>
    <w:tmpl w:val="07556D3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8304D8"/>
    <w:multiLevelType w:val="multilevel"/>
    <w:tmpl w:val="15830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1A7F34"/>
    <w:multiLevelType w:val="multilevel"/>
    <w:tmpl w:val="171A7F3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E907B2"/>
    <w:multiLevelType w:val="multilevel"/>
    <w:tmpl w:val="17E90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B19296D"/>
    <w:multiLevelType w:val="multilevel"/>
    <w:tmpl w:val="2B19296D"/>
    <w:lvl w:ilvl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4364149"/>
    <w:multiLevelType w:val="multilevel"/>
    <w:tmpl w:val="34364149"/>
    <w:lvl w:ilvl="0">
      <w:numFmt w:val="bullet"/>
      <w:lvlText w:val="–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BE0354F"/>
    <w:multiLevelType w:val="multilevel"/>
    <w:tmpl w:val="3BE0354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C9608C1"/>
    <w:multiLevelType w:val="multilevel"/>
    <w:tmpl w:val="3C9608C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4F65ABA"/>
    <w:multiLevelType w:val="multilevel"/>
    <w:tmpl w:val="44F65ABA"/>
    <w:lvl w:ilvl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8442E39"/>
    <w:multiLevelType w:val="multilevel"/>
    <w:tmpl w:val="48442E3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10120D7"/>
    <w:multiLevelType w:val="singleLevel"/>
    <w:tmpl w:val="510120D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5">
    <w:nsid w:val="5986427E"/>
    <w:multiLevelType w:val="multilevel"/>
    <w:tmpl w:val="59864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D3A3780"/>
    <w:multiLevelType w:val="multilevel"/>
    <w:tmpl w:val="5D3A378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D5F62E2"/>
    <w:multiLevelType w:val="multilevel"/>
    <w:tmpl w:val="5D5F6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DEE432D"/>
    <w:multiLevelType w:val="multilevel"/>
    <w:tmpl w:val="5DEE432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A627C10"/>
    <w:multiLevelType w:val="multilevel"/>
    <w:tmpl w:val="6A627C1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8"/>
  </w:num>
  <w:num w:numId="4">
    <w:abstractNumId w:val="2"/>
  </w:num>
  <w:num w:numId="5">
    <w:abstractNumId w:val="17"/>
  </w:num>
  <w:num w:numId="6">
    <w:abstractNumId w:val="6"/>
  </w:num>
  <w:num w:numId="7">
    <w:abstractNumId w:val="12"/>
  </w:num>
  <w:num w:numId="8">
    <w:abstractNumId w:val="13"/>
  </w:num>
  <w:num w:numId="9">
    <w:abstractNumId w:val="15"/>
  </w:num>
  <w:num w:numId="10">
    <w:abstractNumId w:val="5"/>
  </w:num>
  <w:num w:numId="11">
    <w:abstractNumId w:val="7"/>
  </w:num>
  <w:num w:numId="12">
    <w:abstractNumId w:val="11"/>
  </w:num>
  <w:num w:numId="13">
    <w:abstractNumId w:val="8"/>
  </w:num>
  <w:num w:numId="14">
    <w:abstractNumId w:val="10"/>
  </w:num>
  <w:num w:numId="15">
    <w:abstractNumId w:val="9"/>
  </w:num>
  <w:num w:numId="16">
    <w:abstractNumId w:val="0"/>
  </w:num>
  <w:num w:numId="17">
    <w:abstractNumId w:val="3"/>
  </w:num>
  <w:num w:numId="18">
    <w:abstractNumId w:val="1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61"/>
    <w:rsid w:val="0000111F"/>
    <w:rsid w:val="000204E0"/>
    <w:rsid w:val="000247CC"/>
    <w:rsid w:val="00026B8B"/>
    <w:rsid w:val="00031958"/>
    <w:rsid w:val="00034273"/>
    <w:rsid w:val="00037246"/>
    <w:rsid w:val="0004232B"/>
    <w:rsid w:val="000452EC"/>
    <w:rsid w:val="000609D6"/>
    <w:rsid w:val="000629EE"/>
    <w:rsid w:val="00063DA2"/>
    <w:rsid w:val="00066983"/>
    <w:rsid w:val="00066DB0"/>
    <w:rsid w:val="000741AD"/>
    <w:rsid w:val="00080280"/>
    <w:rsid w:val="0008184D"/>
    <w:rsid w:val="000820FB"/>
    <w:rsid w:val="00087B30"/>
    <w:rsid w:val="00095EB2"/>
    <w:rsid w:val="000A3851"/>
    <w:rsid w:val="000A697B"/>
    <w:rsid w:val="000C1288"/>
    <w:rsid w:val="000C77FE"/>
    <w:rsid w:val="000E49CF"/>
    <w:rsid w:val="000E63C4"/>
    <w:rsid w:val="000E657A"/>
    <w:rsid w:val="000F01AB"/>
    <w:rsid w:val="000F3CE5"/>
    <w:rsid w:val="000F48EC"/>
    <w:rsid w:val="000F5DE7"/>
    <w:rsid w:val="00103E2B"/>
    <w:rsid w:val="001061FD"/>
    <w:rsid w:val="00111126"/>
    <w:rsid w:val="00111FFB"/>
    <w:rsid w:val="001209D6"/>
    <w:rsid w:val="00126958"/>
    <w:rsid w:val="00133AC6"/>
    <w:rsid w:val="00144341"/>
    <w:rsid w:val="00153AAE"/>
    <w:rsid w:val="00167C8F"/>
    <w:rsid w:val="00175E07"/>
    <w:rsid w:val="001828FE"/>
    <w:rsid w:val="00182D0D"/>
    <w:rsid w:val="00183856"/>
    <w:rsid w:val="001844FF"/>
    <w:rsid w:val="00187A0D"/>
    <w:rsid w:val="001B4CF3"/>
    <w:rsid w:val="001C0017"/>
    <w:rsid w:val="001C7201"/>
    <w:rsid w:val="001C7C94"/>
    <w:rsid w:val="001D1614"/>
    <w:rsid w:val="001D73B9"/>
    <w:rsid w:val="001E0140"/>
    <w:rsid w:val="001E492A"/>
    <w:rsid w:val="001E534B"/>
    <w:rsid w:val="001F1147"/>
    <w:rsid w:val="001F6EF8"/>
    <w:rsid w:val="00203025"/>
    <w:rsid w:val="00203283"/>
    <w:rsid w:val="00214833"/>
    <w:rsid w:val="00217D6B"/>
    <w:rsid w:val="002219A6"/>
    <w:rsid w:val="00236C21"/>
    <w:rsid w:val="002631D2"/>
    <w:rsid w:val="00275A73"/>
    <w:rsid w:val="002802BE"/>
    <w:rsid w:val="00282E47"/>
    <w:rsid w:val="0028431E"/>
    <w:rsid w:val="00293780"/>
    <w:rsid w:val="002C174F"/>
    <w:rsid w:val="002D0891"/>
    <w:rsid w:val="002E2A69"/>
    <w:rsid w:val="002E3B5D"/>
    <w:rsid w:val="002E5F74"/>
    <w:rsid w:val="00304F82"/>
    <w:rsid w:val="00311240"/>
    <w:rsid w:val="00316644"/>
    <w:rsid w:val="00321924"/>
    <w:rsid w:val="00324F7F"/>
    <w:rsid w:val="00327F0A"/>
    <w:rsid w:val="003300BF"/>
    <w:rsid w:val="00335810"/>
    <w:rsid w:val="0033606C"/>
    <w:rsid w:val="00337259"/>
    <w:rsid w:val="00337D71"/>
    <w:rsid w:val="00341C11"/>
    <w:rsid w:val="0034227A"/>
    <w:rsid w:val="003439BD"/>
    <w:rsid w:val="0034531B"/>
    <w:rsid w:val="0034577B"/>
    <w:rsid w:val="003522FC"/>
    <w:rsid w:val="00354514"/>
    <w:rsid w:val="00355428"/>
    <w:rsid w:val="00360FC4"/>
    <w:rsid w:val="003769DC"/>
    <w:rsid w:val="003773D7"/>
    <w:rsid w:val="00385BE9"/>
    <w:rsid w:val="003974EA"/>
    <w:rsid w:val="003A3DAC"/>
    <w:rsid w:val="003B224E"/>
    <w:rsid w:val="003B6D66"/>
    <w:rsid w:val="003D1CE6"/>
    <w:rsid w:val="003D52B7"/>
    <w:rsid w:val="003E451B"/>
    <w:rsid w:val="003F51AE"/>
    <w:rsid w:val="00404B57"/>
    <w:rsid w:val="00410FDA"/>
    <w:rsid w:val="004252D3"/>
    <w:rsid w:val="00425A4A"/>
    <w:rsid w:val="004310DA"/>
    <w:rsid w:val="004411E7"/>
    <w:rsid w:val="00445351"/>
    <w:rsid w:val="00451C8A"/>
    <w:rsid w:val="00453BC5"/>
    <w:rsid w:val="00455623"/>
    <w:rsid w:val="004706A4"/>
    <w:rsid w:val="00473A5F"/>
    <w:rsid w:val="00483359"/>
    <w:rsid w:val="00494744"/>
    <w:rsid w:val="004A0711"/>
    <w:rsid w:val="004A072C"/>
    <w:rsid w:val="004A71F7"/>
    <w:rsid w:val="004A7D28"/>
    <w:rsid w:val="004C096A"/>
    <w:rsid w:val="004C4489"/>
    <w:rsid w:val="004C4AC9"/>
    <w:rsid w:val="004C4C30"/>
    <w:rsid w:val="004C7CDA"/>
    <w:rsid w:val="004D05CA"/>
    <w:rsid w:val="004D2D28"/>
    <w:rsid w:val="004D6D00"/>
    <w:rsid w:val="004E1669"/>
    <w:rsid w:val="004E1EE4"/>
    <w:rsid w:val="004E24B0"/>
    <w:rsid w:val="004E55DE"/>
    <w:rsid w:val="004F1D98"/>
    <w:rsid w:val="004F7076"/>
    <w:rsid w:val="005057A5"/>
    <w:rsid w:val="0051116B"/>
    <w:rsid w:val="005117AC"/>
    <w:rsid w:val="00520EFF"/>
    <w:rsid w:val="00524AF2"/>
    <w:rsid w:val="0052749B"/>
    <w:rsid w:val="005314AD"/>
    <w:rsid w:val="00534563"/>
    <w:rsid w:val="005539C5"/>
    <w:rsid w:val="00560909"/>
    <w:rsid w:val="00572A5A"/>
    <w:rsid w:val="00572CB0"/>
    <w:rsid w:val="005835AE"/>
    <w:rsid w:val="005A1B16"/>
    <w:rsid w:val="005A3889"/>
    <w:rsid w:val="005B5456"/>
    <w:rsid w:val="005C3719"/>
    <w:rsid w:val="005D4EA2"/>
    <w:rsid w:val="005E6A66"/>
    <w:rsid w:val="006040BE"/>
    <w:rsid w:val="006043B5"/>
    <w:rsid w:val="00605BC3"/>
    <w:rsid w:val="00614378"/>
    <w:rsid w:val="00616DF2"/>
    <w:rsid w:val="00616E7C"/>
    <w:rsid w:val="006261CD"/>
    <w:rsid w:val="006264D5"/>
    <w:rsid w:val="006315AC"/>
    <w:rsid w:val="00634D0F"/>
    <w:rsid w:val="00643A8B"/>
    <w:rsid w:val="006523E2"/>
    <w:rsid w:val="00672D9D"/>
    <w:rsid w:val="00676D59"/>
    <w:rsid w:val="006778B2"/>
    <w:rsid w:val="00684AB9"/>
    <w:rsid w:val="00685285"/>
    <w:rsid w:val="00691AF4"/>
    <w:rsid w:val="006A3D8B"/>
    <w:rsid w:val="006A758F"/>
    <w:rsid w:val="006B5B26"/>
    <w:rsid w:val="006C0ACA"/>
    <w:rsid w:val="006C3841"/>
    <w:rsid w:val="006C397E"/>
    <w:rsid w:val="006D24E5"/>
    <w:rsid w:val="006D3208"/>
    <w:rsid w:val="006E33DF"/>
    <w:rsid w:val="006E6297"/>
    <w:rsid w:val="006F4048"/>
    <w:rsid w:val="00700177"/>
    <w:rsid w:val="007044EF"/>
    <w:rsid w:val="0070455B"/>
    <w:rsid w:val="0071662B"/>
    <w:rsid w:val="00721200"/>
    <w:rsid w:val="00723357"/>
    <w:rsid w:val="00731724"/>
    <w:rsid w:val="007538A8"/>
    <w:rsid w:val="00753BA1"/>
    <w:rsid w:val="00756669"/>
    <w:rsid w:val="00764111"/>
    <w:rsid w:val="00767504"/>
    <w:rsid w:val="00772B69"/>
    <w:rsid w:val="0078066C"/>
    <w:rsid w:val="00795086"/>
    <w:rsid w:val="007A41AF"/>
    <w:rsid w:val="007A7F6E"/>
    <w:rsid w:val="007B0F87"/>
    <w:rsid w:val="007B23EE"/>
    <w:rsid w:val="007B472F"/>
    <w:rsid w:val="007C625B"/>
    <w:rsid w:val="007F31D0"/>
    <w:rsid w:val="007F4685"/>
    <w:rsid w:val="007F515B"/>
    <w:rsid w:val="007F58F8"/>
    <w:rsid w:val="007F68AF"/>
    <w:rsid w:val="00801785"/>
    <w:rsid w:val="00802D61"/>
    <w:rsid w:val="0081132D"/>
    <w:rsid w:val="00813480"/>
    <w:rsid w:val="00817A70"/>
    <w:rsid w:val="008257B2"/>
    <w:rsid w:val="0083213A"/>
    <w:rsid w:val="00842AE1"/>
    <w:rsid w:val="00854083"/>
    <w:rsid w:val="00861743"/>
    <w:rsid w:val="00873F59"/>
    <w:rsid w:val="00876486"/>
    <w:rsid w:val="00877BFE"/>
    <w:rsid w:val="0088070A"/>
    <w:rsid w:val="00882E23"/>
    <w:rsid w:val="008853B5"/>
    <w:rsid w:val="008865F3"/>
    <w:rsid w:val="008A5780"/>
    <w:rsid w:val="008C12A4"/>
    <w:rsid w:val="008C1AFD"/>
    <w:rsid w:val="008C1C4F"/>
    <w:rsid w:val="008C56D8"/>
    <w:rsid w:val="008D45A4"/>
    <w:rsid w:val="008D6EE9"/>
    <w:rsid w:val="008E04B5"/>
    <w:rsid w:val="008E0BD9"/>
    <w:rsid w:val="008E5DCF"/>
    <w:rsid w:val="008E6833"/>
    <w:rsid w:val="008F23C9"/>
    <w:rsid w:val="008F55A4"/>
    <w:rsid w:val="008F76BA"/>
    <w:rsid w:val="00900960"/>
    <w:rsid w:val="00902598"/>
    <w:rsid w:val="00906E1F"/>
    <w:rsid w:val="00916408"/>
    <w:rsid w:val="00925951"/>
    <w:rsid w:val="009325E9"/>
    <w:rsid w:val="009422E6"/>
    <w:rsid w:val="009466DA"/>
    <w:rsid w:val="0095154D"/>
    <w:rsid w:val="00951C3E"/>
    <w:rsid w:val="00953666"/>
    <w:rsid w:val="00962502"/>
    <w:rsid w:val="00974530"/>
    <w:rsid w:val="0098499F"/>
    <w:rsid w:val="00996E09"/>
    <w:rsid w:val="009B0514"/>
    <w:rsid w:val="009B6001"/>
    <w:rsid w:val="009B620F"/>
    <w:rsid w:val="009C407D"/>
    <w:rsid w:val="009C436A"/>
    <w:rsid w:val="009E28ED"/>
    <w:rsid w:val="009F0827"/>
    <w:rsid w:val="009F13F3"/>
    <w:rsid w:val="009F2917"/>
    <w:rsid w:val="009F2E38"/>
    <w:rsid w:val="009F4C1D"/>
    <w:rsid w:val="00A072B8"/>
    <w:rsid w:val="00A13833"/>
    <w:rsid w:val="00A151E5"/>
    <w:rsid w:val="00A15237"/>
    <w:rsid w:val="00A27268"/>
    <w:rsid w:val="00A3467C"/>
    <w:rsid w:val="00A40D8C"/>
    <w:rsid w:val="00A430FF"/>
    <w:rsid w:val="00A43B7A"/>
    <w:rsid w:val="00A50C7C"/>
    <w:rsid w:val="00A50ED1"/>
    <w:rsid w:val="00A62E6C"/>
    <w:rsid w:val="00A64F2F"/>
    <w:rsid w:val="00A70781"/>
    <w:rsid w:val="00A810B5"/>
    <w:rsid w:val="00A921DE"/>
    <w:rsid w:val="00A936BA"/>
    <w:rsid w:val="00AA3E9D"/>
    <w:rsid w:val="00AB01F1"/>
    <w:rsid w:val="00AB6410"/>
    <w:rsid w:val="00AC5D51"/>
    <w:rsid w:val="00AC5FA9"/>
    <w:rsid w:val="00AC70EC"/>
    <w:rsid w:val="00AD0FE0"/>
    <w:rsid w:val="00AD482E"/>
    <w:rsid w:val="00AD7D21"/>
    <w:rsid w:val="00AF04A4"/>
    <w:rsid w:val="00AF7237"/>
    <w:rsid w:val="00B01339"/>
    <w:rsid w:val="00B035B0"/>
    <w:rsid w:val="00B15326"/>
    <w:rsid w:val="00B24C4A"/>
    <w:rsid w:val="00B32E97"/>
    <w:rsid w:val="00B34353"/>
    <w:rsid w:val="00B34C96"/>
    <w:rsid w:val="00B36B4E"/>
    <w:rsid w:val="00B37CB2"/>
    <w:rsid w:val="00B420FF"/>
    <w:rsid w:val="00B43566"/>
    <w:rsid w:val="00B44A18"/>
    <w:rsid w:val="00B666F3"/>
    <w:rsid w:val="00B730B1"/>
    <w:rsid w:val="00B73391"/>
    <w:rsid w:val="00B762BD"/>
    <w:rsid w:val="00B77FEE"/>
    <w:rsid w:val="00B80E30"/>
    <w:rsid w:val="00B82977"/>
    <w:rsid w:val="00B82C00"/>
    <w:rsid w:val="00B83B9B"/>
    <w:rsid w:val="00B9038F"/>
    <w:rsid w:val="00BD07A0"/>
    <w:rsid w:val="00BD1B31"/>
    <w:rsid w:val="00BD5CBE"/>
    <w:rsid w:val="00BE4AB5"/>
    <w:rsid w:val="00C07C74"/>
    <w:rsid w:val="00C10A94"/>
    <w:rsid w:val="00C16C3B"/>
    <w:rsid w:val="00C24AEB"/>
    <w:rsid w:val="00C25C02"/>
    <w:rsid w:val="00C26D73"/>
    <w:rsid w:val="00C3457B"/>
    <w:rsid w:val="00C472F9"/>
    <w:rsid w:val="00C5178B"/>
    <w:rsid w:val="00C544C9"/>
    <w:rsid w:val="00C73D8A"/>
    <w:rsid w:val="00C81C23"/>
    <w:rsid w:val="00C92854"/>
    <w:rsid w:val="00C92CE4"/>
    <w:rsid w:val="00C943A3"/>
    <w:rsid w:val="00C96711"/>
    <w:rsid w:val="00C967C0"/>
    <w:rsid w:val="00C96801"/>
    <w:rsid w:val="00CA03BE"/>
    <w:rsid w:val="00CA0AA8"/>
    <w:rsid w:val="00CA0F26"/>
    <w:rsid w:val="00CB686E"/>
    <w:rsid w:val="00CD64BF"/>
    <w:rsid w:val="00CD7A73"/>
    <w:rsid w:val="00CF2A1F"/>
    <w:rsid w:val="00D011FC"/>
    <w:rsid w:val="00D06023"/>
    <w:rsid w:val="00D12CDD"/>
    <w:rsid w:val="00D27506"/>
    <w:rsid w:val="00D532D2"/>
    <w:rsid w:val="00D623E7"/>
    <w:rsid w:val="00D63B3A"/>
    <w:rsid w:val="00D6629B"/>
    <w:rsid w:val="00D74BAB"/>
    <w:rsid w:val="00D75728"/>
    <w:rsid w:val="00D84981"/>
    <w:rsid w:val="00D84E53"/>
    <w:rsid w:val="00D94A92"/>
    <w:rsid w:val="00DA171A"/>
    <w:rsid w:val="00DA3040"/>
    <w:rsid w:val="00DA39A2"/>
    <w:rsid w:val="00DA5405"/>
    <w:rsid w:val="00DA74B5"/>
    <w:rsid w:val="00DA7C84"/>
    <w:rsid w:val="00DB59F3"/>
    <w:rsid w:val="00DB70CC"/>
    <w:rsid w:val="00DC02E0"/>
    <w:rsid w:val="00DC2F82"/>
    <w:rsid w:val="00DC6511"/>
    <w:rsid w:val="00DD7279"/>
    <w:rsid w:val="00DE0E58"/>
    <w:rsid w:val="00DE2CC0"/>
    <w:rsid w:val="00DE7AEA"/>
    <w:rsid w:val="00DF0BCF"/>
    <w:rsid w:val="00DF2209"/>
    <w:rsid w:val="00DF2D34"/>
    <w:rsid w:val="00E020C6"/>
    <w:rsid w:val="00E11155"/>
    <w:rsid w:val="00E12C3E"/>
    <w:rsid w:val="00E12E96"/>
    <w:rsid w:val="00E20137"/>
    <w:rsid w:val="00E30A66"/>
    <w:rsid w:val="00E31529"/>
    <w:rsid w:val="00E33185"/>
    <w:rsid w:val="00E34178"/>
    <w:rsid w:val="00E34BF2"/>
    <w:rsid w:val="00E41F23"/>
    <w:rsid w:val="00E4678B"/>
    <w:rsid w:val="00E54196"/>
    <w:rsid w:val="00E97605"/>
    <w:rsid w:val="00EA18AE"/>
    <w:rsid w:val="00EA21FE"/>
    <w:rsid w:val="00EA4556"/>
    <w:rsid w:val="00EB096D"/>
    <w:rsid w:val="00EC52C2"/>
    <w:rsid w:val="00EC5BA1"/>
    <w:rsid w:val="00EC759A"/>
    <w:rsid w:val="00ED78B1"/>
    <w:rsid w:val="00EF0789"/>
    <w:rsid w:val="00F12FF1"/>
    <w:rsid w:val="00F21B3C"/>
    <w:rsid w:val="00F252FA"/>
    <w:rsid w:val="00F3273D"/>
    <w:rsid w:val="00F33D7F"/>
    <w:rsid w:val="00F4096B"/>
    <w:rsid w:val="00F427FB"/>
    <w:rsid w:val="00F437DD"/>
    <w:rsid w:val="00F65790"/>
    <w:rsid w:val="00F65F11"/>
    <w:rsid w:val="00F72320"/>
    <w:rsid w:val="00F80ED5"/>
    <w:rsid w:val="00F903E6"/>
    <w:rsid w:val="00F9161D"/>
    <w:rsid w:val="00F961AC"/>
    <w:rsid w:val="00FA4A79"/>
    <w:rsid w:val="00FA50EC"/>
    <w:rsid w:val="00FB3087"/>
    <w:rsid w:val="00FC6011"/>
    <w:rsid w:val="00FC6D55"/>
    <w:rsid w:val="00FC6F94"/>
    <w:rsid w:val="00FD16FF"/>
    <w:rsid w:val="00FD4527"/>
    <w:rsid w:val="00FD5B95"/>
    <w:rsid w:val="00FE0E21"/>
    <w:rsid w:val="00FF62D6"/>
    <w:rsid w:val="00FF64D0"/>
    <w:rsid w:val="02055214"/>
    <w:rsid w:val="023A0C8D"/>
    <w:rsid w:val="05A543B7"/>
    <w:rsid w:val="07EF7893"/>
    <w:rsid w:val="09177FA1"/>
    <w:rsid w:val="0953715A"/>
    <w:rsid w:val="0A492E49"/>
    <w:rsid w:val="0C2714BB"/>
    <w:rsid w:val="0D1B49FA"/>
    <w:rsid w:val="0DEC7F6A"/>
    <w:rsid w:val="0ECC0CC5"/>
    <w:rsid w:val="0F006D93"/>
    <w:rsid w:val="10DF0446"/>
    <w:rsid w:val="132135FD"/>
    <w:rsid w:val="19E205AE"/>
    <w:rsid w:val="1B0D35FF"/>
    <w:rsid w:val="1B4928DC"/>
    <w:rsid w:val="1F2B5A49"/>
    <w:rsid w:val="202D3756"/>
    <w:rsid w:val="20EE6BD7"/>
    <w:rsid w:val="22B343FA"/>
    <w:rsid w:val="22CB0296"/>
    <w:rsid w:val="22D26385"/>
    <w:rsid w:val="2392365F"/>
    <w:rsid w:val="28C46DE6"/>
    <w:rsid w:val="2E331558"/>
    <w:rsid w:val="33A46447"/>
    <w:rsid w:val="35BE3D38"/>
    <w:rsid w:val="36061FC7"/>
    <w:rsid w:val="3696421B"/>
    <w:rsid w:val="371C3A9B"/>
    <w:rsid w:val="398215D1"/>
    <w:rsid w:val="39964B88"/>
    <w:rsid w:val="434D6E78"/>
    <w:rsid w:val="43E4407D"/>
    <w:rsid w:val="43F551BC"/>
    <w:rsid w:val="45AF0BE0"/>
    <w:rsid w:val="4A047355"/>
    <w:rsid w:val="4C264B77"/>
    <w:rsid w:val="4E6216F1"/>
    <w:rsid w:val="4F3B686F"/>
    <w:rsid w:val="50237110"/>
    <w:rsid w:val="50362535"/>
    <w:rsid w:val="54DA32C1"/>
    <w:rsid w:val="5891595B"/>
    <w:rsid w:val="5FC248F3"/>
    <w:rsid w:val="60D945ED"/>
    <w:rsid w:val="61212759"/>
    <w:rsid w:val="624D3928"/>
    <w:rsid w:val="62C4089A"/>
    <w:rsid w:val="63EA7FCB"/>
    <w:rsid w:val="66BA13F0"/>
    <w:rsid w:val="6A7A0B20"/>
    <w:rsid w:val="6A8B5179"/>
    <w:rsid w:val="6AC32C3A"/>
    <w:rsid w:val="6AC676D0"/>
    <w:rsid w:val="6C784B1A"/>
    <w:rsid w:val="6D06212D"/>
    <w:rsid w:val="6EF262A2"/>
    <w:rsid w:val="7161360C"/>
    <w:rsid w:val="723E15B7"/>
    <w:rsid w:val="72426F64"/>
    <w:rsid w:val="739875B5"/>
    <w:rsid w:val="7929149E"/>
    <w:rsid w:val="799C68DC"/>
    <w:rsid w:val="7AEC5906"/>
    <w:rsid w:val="7D28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qFormat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 w:qFormat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 w:qFormat="1"/>
    <w:lsdException w:name="Light List Accent 5" w:semiHidden="0" w:uiPriority="61" w:unhideWhenUsed="0"/>
    <w:lsdException w:name="Light Grid Accent 5" w:semiHidden="0" w:unhideWhenUsed="0" w:qFormat="1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5" w:lineRule="auto"/>
      <w:jc w:val="center"/>
      <w:outlineLvl w:val="1"/>
    </w:pPr>
    <w:rPr>
      <w:rFonts w:ascii="微软雅黑" w:eastAsia="微软雅黑" w:hAnsi="微软雅黑"/>
      <w:b/>
      <w:bCs/>
      <w:color w:val="0070C0"/>
      <w:sz w:val="28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locked/>
    <w:pPr>
      <w:jc w:val="left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Pr>
      <w:rFonts w:ascii="Times New Roman" w:hAnsi="Times New Roman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locked/>
    <w:rPr>
      <w:b/>
      <w:bCs/>
    </w:rPr>
  </w:style>
  <w:style w:type="table" w:styleId="a9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qFormat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Times New Roman" w:eastAsia="宋体" w:hAnsi="Times New Roman" w:cs="Times New Roman"/>
        <w:b/>
        <w:bCs/>
      </w:rPr>
    </w:tblStylePr>
    <w:tblStylePr w:type="lastCol"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styleId="aa">
    <w:name w:val="FollowedHyperlink"/>
    <w:basedOn w:val="a0"/>
    <w:uiPriority w:val="99"/>
    <w:semiHidden/>
    <w:unhideWhenUsed/>
    <w:qFormat/>
    <w:locked/>
    <w:rPr>
      <w:color w:val="800080"/>
      <w:u w:val="single"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locked/>
    <w:rPr>
      <w:sz w:val="21"/>
      <w:szCs w:val="21"/>
    </w:rPr>
  </w:style>
  <w:style w:type="character" w:customStyle="1" w:styleId="2Char">
    <w:name w:val="标题 2 Char"/>
    <w:link w:val="2"/>
    <w:uiPriority w:val="99"/>
    <w:qFormat/>
    <w:locked/>
    <w:rPr>
      <w:rFonts w:ascii="微软雅黑" w:eastAsia="微软雅黑" w:hAnsi="微软雅黑" w:cs="Times New Roman"/>
      <w:b/>
      <w:bCs/>
      <w:color w:val="0070C0"/>
      <w:sz w:val="32"/>
      <w:szCs w:val="32"/>
    </w:rPr>
  </w:style>
  <w:style w:type="character" w:customStyle="1" w:styleId="3Char">
    <w:name w:val="标题 3 Char"/>
    <w:link w:val="3"/>
    <w:uiPriority w:val="99"/>
    <w:qFormat/>
    <w:locked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entitle">
    <w:name w:val="en_title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table" w:customStyle="1" w:styleId="11">
    <w:name w:val="中等深浅列表 1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a6"/>
    <w:uiPriority w:val="99"/>
    <w:qFormat/>
    <w:pPr>
      <w:pBdr>
        <w:bottom w:val="none" w:sz="0" w:space="0" w:color="auto"/>
      </w:pBdr>
      <w:jc w:val="both"/>
    </w:pPr>
  </w:style>
  <w:style w:type="paragraph" w:customStyle="1" w:styleId="firsttitle">
    <w:name w:val="first_title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cntitle">
    <w:name w:val="cn_title"/>
    <w:uiPriority w:val="99"/>
    <w:qFormat/>
    <w:rPr>
      <w:rFonts w:cs="Times New Roman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hAnsi="Calibri"/>
      <w:b/>
      <w:bCs/>
      <w:kern w:val="2"/>
      <w:sz w:val="21"/>
      <w:szCs w:val="22"/>
    </w:rPr>
  </w:style>
  <w:style w:type="paragraph" w:customStyle="1" w:styleId="13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ad">
    <w:name w:val="正常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qFormat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 w:qFormat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 w:qFormat="1"/>
    <w:lsdException w:name="Light List Accent 5" w:semiHidden="0" w:uiPriority="61" w:unhideWhenUsed="0"/>
    <w:lsdException w:name="Light Grid Accent 5" w:semiHidden="0" w:unhideWhenUsed="0" w:qFormat="1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5" w:lineRule="auto"/>
      <w:jc w:val="center"/>
      <w:outlineLvl w:val="1"/>
    </w:pPr>
    <w:rPr>
      <w:rFonts w:ascii="微软雅黑" w:eastAsia="微软雅黑" w:hAnsi="微软雅黑"/>
      <w:b/>
      <w:bCs/>
      <w:color w:val="0070C0"/>
      <w:sz w:val="28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locked/>
    <w:pPr>
      <w:jc w:val="left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Pr>
      <w:rFonts w:ascii="Times New Roman" w:hAnsi="Times New Roman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locked/>
    <w:rPr>
      <w:b/>
      <w:bCs/>
    </w:rPr>
  </w:style>
  <w:style w:type="table" w:styleId="a9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qFormat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Times New Roman" w:eastAsia="宋体" w:hAnsi="Times New Roman" w:cs="Times New Roman"/>
        <w:b/>
        <w:bCs/>
      </w:rPr>
    </w:tblStylePr>
    <w:tblStylePr w:type="lastCol"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styleId="aa">
    <w:name w:val="FollowedHyperlink"/>
    <w:basedOn w:val="a0"/>
    <w:uiPriority w:val="99"/>
    <w:semiHidden/>
    <w:unhideWhenUsed/>
    <w:qFormat/>
    <w:locked/>
    <w:rPr>
      <w:color w:val="800080"/>
      <w:u w:val="single"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locked/>
    <w:rPr>
      <w:sz w:val="21"/>
      <w:szCs w:val="21"/>
    </w:rPr>
  </w:style>
  <w:style w:type="character" w:customStyle="1" w:styleId="2Char">
    <w:name w:val="标题 2 Char"/>
    <w:link w:val="2"/>
    <w:uiPriority w:val="99"/>
    <w:qFormat/>
    <w:locked/>
    <w:rPr>
      <w:rFonts w:ascii="微软雅黑" w:eastAsia="微软雅黑" w:hAnsi="微软雅黑" w:cs="Times New Roman"/>
      <w:b/>
      <w:bCs/>
      <w:color w:val="0070C0"/>
      <w:sz w:val="32"/>
      <w:szCs w:val="32"/>
    </w:rPr>
  </w:style>
  <w:style w:type="character" w:customStyle="1" w:styleId="3Char">
    <w:name w:val="标题 3 Char"/>
    <w:link w:val="3"/>
    <w:uiPriority w:val="99"/>
    <w:qFormat/>
    <w:locked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entitle">
    <w:name w:val="en_title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table" w:customStyle="1" w:styleId="11">
    <w:name w:val="中等深浅列表 1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a6"/>
    <w:uiPriority w:val="99"/>
    <w:qFormat/>
    <w:pPr>
      <w:pBdr>
        <w:bottom w:val="none" w:sz="0" w:space="0" w:color="auto"/>
      </w:pBdr>
      <w:jc w:val="both"/>
    </w:pPr>
  </w:style>
  <w:style w:type="paragraph" w:customStyle="1" w:styleId="firsttitle">
    <w:name w:val="first_title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cntitle">
    <w:name w:val="cn_title"/>
    <w:uiPriority w:val="99"/>
    <w:qFormat/>
    <w:rPr>
      <w:rFonts w:cs="Times New Roman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hAnsi="Calibri"/>
      <w:b/>
      <w:bCs/>
      <w:kern w:val="2"/>
      <w:sz w:val="21"/>
      <w:szCs w:val="22"/>
    </w:rPr>
  </w:style>
  <w:style w:type="paragraph" w:customStyle="1" w:styleId="13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ad">
    <w:name w:val="正常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499</Words>
  <Characters>2849</Characters>
  <Application>Microsoft Office Word</Application>
  <DocSecurity>0</DocSecurity>
  <Lines>23</Lines>
  <Paragraphs>6</Paragraphs>
  <ScaleCrop>false</ScaleCrop>
  <Company>Sky123.Org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admin</cp:lastModifiedBy>
  <cp:revision>45</cp:revision>
  <cp:lastPrinted>2016-01-21T13:15:00Z</cp:lastPrinted>
  <dcterms:created xsi:type="dcterms:W3CDTF">2017-12-16T06:36:00Z</dcterms:created>
  <dcterms:modified xsi:type="dcterms:W3CDTF">2021-11-07T05:33:00Z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_DocHome">
    <vt:i4>257655282</vt:i4>
  </property>
  <property fmtid="{D5CDD505-2E9C-101B-9397-08002B2CF9AE}" pid="4" name="ICV">
    <vt:lpwstr>660DCB821B4E49FD8D4FBFB1746A4018</vt:lpwstr>
  </property>
</Properties>
</file>