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E33" w:rsidRPr="00615E33" w:rsidRDefault="00615E33" w:rsidP="00615E33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</w:pPr>
      <w:r w:rsidRPr="00615E33"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  <w:t>定義物料狀態(Define Material Statuses)</w:t>
      </w:r>
    </w:p>
    <w:p w:rsidR="00615E33" w:rsidRPr="00615E33" w:rsidRDefault="00615E33" w:rsidP="00615E3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615E33">
        <w:rPr>
          <w:rFonts w:ascii="Helvetica" w:eastAsia="新細明體" w:hAnsi="Helvetica" w:cs="Helvetica"/>
          <w:color w:val="333333"/>
          <w:kern w:val="0"/>
          <w:szCs w:val="24"/>
        </w:rPr>
        <w:t>當你新增一個</w:t>
      </w:r>
      <w:proofErr w:type="gramStart"/>
      <w:r w:rsidRPr="00615E33">
        <w:rPr>
          <w:rFonts w:ascii="Helvetica" w:eastAsia="新細明體" w:hAnsi="Helvetica" w:cs="Helvetica"/>
          <w:color w:val="333333"/>
          <w:kern w:val="0"/>
          <w:szCs w:val="24"/>
        </w:rPr>
        <w:t>物料後可能</w:t>
      </w:r>
      <w:proofErr w:type="gramEnd"/>
      <w:r w:rsidRPr="00615E33">
        <w:rPr>
          <w:rFonts w:ascii="Helvetica" w:eastAsia="新細明體" w:hAnsi="Helvetica" w:cs="Helvetica"/>
          <w:color w:val="333333"/>
          <w:kern w:val="0"/>
          <w:szCs w:val="24"/>
        </w:rPr>
        <w:t>會針對其用途進行限制，比如實驗用料不能用於</w:t>
      </w:r>
      <w:r w:rsidRPr="00615E33">
        <w:rPr>
          <w:rFonts w:ascii="Helvetica" w:eastAsia="新細明體" w:hAnsi="Helvetica" w:cs="Helvetica"/>
          <w:color w:val="333333"/>
          <w:kern w:val="0"/>
          <w:szCs w:val="24"/>
        </w:rPr>
        <w:t>BOM</w:t>
      </w:r>
      <w:r w:rsidRPr="00615E33">
        <w:rPr>
          <w:rFonts w:ascii="Helvetica" w:eastAsia="新細明體" w:hAnsi="Helvetica" w:cs="Helvetica"/>
          <w:color w:val="333333"/>
          <w:kern w:val="0"/>
          <w:szCs w:val="24"/>
        </w:rPr>
        <w:t>，當該物料在</w:t>
      </w:r>
      <w:r w:rsidRPr="00615E33">
        <w:rPr>
          <w:rFonts w:ascii="Helvetica" w:eastAsia="新細明體" w:hAnsi="Helvetica" w:cs="Helvetica"/>
          <w:color w:val="333333"/>
          <w:kern w:val="0"/>
          <w:szCs w:val="24"/>
        </w:rPr>
        <w:t>BOM</w:t>
      </w:r>
      <w:r w:rsidRPr="00615E33">
        <w:rPr>
          <w:rFonts w:ascii="Helvetica" w:eastAsia="新細明體" w:hAnsi="Helvetica" w:cs="Helvetica"/>
          <w:color w:val="333333"/>
          <w:kern w:val="0"/>
          <w:szCs w:val="24"/>
        </w:rPr>
        <w:t>中有使用時，系統會發出警告或是錯誤消息（取決於你所選擇的狀態）</w:t>
      </w:r>
    </w:p>
    <w:p w:rsidR="00615E33" w:rsidRPr="00615E33" w:rsidRDefault="00615E33" w:rsidP="00615E3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615E3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SAP </w:t>
      </w:r>
      <w:r w:rsidRPr="00615E3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自訂建置指南</w:t>
      </w:r>
      <w:r w:rsidRPr="00615E3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 → </w:t>
      </w:r>
      <w:r w:rsidRPr="00615E3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後勤系統</w:t>
      </w:r>
      <w:r w:rsidRPr="00615E3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 </w:t>
      </w:r>
      <w:proofErr w:type="gramStart"/>
      <w:r w:rsidRPr="00615E3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–</w:t>
      </w:r>
      <w:proofErr w:type="gramEnd"/>
      <w:r w:rsidRPr="00615E3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 </w:t>
      </w:r>
      <w:r w:rsidRPr="00615E3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一般</w:t>
      </w:r>
      <w:r w:rsidRPr="00615E3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 → </w:t>
      </w:r>
      <w:proofErr w:type="gramStart"/>
      <w:r w:rsidRPr="00615E3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物料主檔</w:t>
      </w:r>
      <w:proofErr w:type="gramEnd"/>
      <w:r w:rsidRPr="00615E3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 → </w:t>
      </w:r>
      <w:r w:rsidRPr="00615E3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關鍵欄位設定</w:t>
      </w:r>
      <w:r w:rsidRPr="00615E3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  → </w:t>
      </w:r>
      <w:r w:rsidRPr="00615E3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定義物料狀態</w:t>
      </w:r>
    </w:p>
    <w:p w:rsidR="00615E33" w:rsidRPr="00615E33" w:rsidRDefault="00615E33" w:rsidP="00615E3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615E33">
        <w:rPr>
          <w:rFonts w:ascii="Helvetica" w:eastAsia="新細明體" w:hAnsi="Helvetica" w:cs="Helvetica"/>
          <w:color w:val="333333"/>
          <w:kern w:val="0"/>
          <w:szCs w:val="24"/>
        </w:rPr>
        <w:t>如要新增就選擇</w:t>
      </w:r>
      <w:r w:rsidRPr="00615E33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84835" cy="191135"/>
            <wp:effectExtent l="0" t="0" r="5715" b="0"/>
            <wp:docPr id="6" name="圖片 6" descr="ima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E33" w:rsidRPr="00615E33" w:rsidRDefault="00615E33" w:rsidP="00654628">
      <w:pPr>
        <w:widowControl/>
        <w:shd w:val="clear" w:color="auto" w:fill="FFFFFF"/>
        <w:spacing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615E33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3062177" cy="3249192"/>
            <wp:effectExtent l="0" t="0" r="5080" b="8890"/>
            <wp:docPr id="5" name="圖片 5" descr="im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179" cy="326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E33" w:rsidRPr="00615E33" w:rsidRDefault="00615E33" w:rsidP="00654628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615E33">
        <w:rPr>
          <w:rFonts w:ascii="Helvetica" w:eastAsia="新細明體" w:hAnsi="Helvetica" w:cs="Helvetica"/>
          <w:color w:val="333333"/>
          <w:kern w:val="0"/>
          <w:szCs w:val="24"/>
        </w:rPr>
        <w:t>輸入代號及說明並設定各項用途是否能使用。</w:t>
      </w:r>
    </w:p>
    <w:p w:rsidR="00615E33" w:rsidRPr="00615E33" w:rsidRDefault="00615E33" w:rsidP="00654628">
      <w:pPr>
        <w:widowControl/>
        <w:shd w:val="clear" w:color="auto" w:fill="FFFFFF"/>
        <w:spacing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615E33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3991382" cy="4199860"/>
            <wp:effectExtent l="0" t="0" r="0" b="0"/>
            <wp:docPr id="4" name="圖片 4" descr="imag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079" cy="4216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E33" w:rsidRPr="00615E33" w:rsidRDefault="00615E33" w:rsidP="00654628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615E33">
        <w:rPr>
          <w:rFonts w:ascii="Helvetica" w:eastAsia="新細明體" w:hAnsi="Helvetica" w:cs="Helvetica"/>
          <w:color w:val="333333"/>
          <w:kern w:val="0"/>
          <w:szCs w:val="24"/>
        </w:rPr>
        <w:lastRenderedPageBreak/>
        <w:t>可以設定的部分如下列圖示</w:t>
      </w:r>
    </w:p>
    <w:p w:rsidR="00615E33" w:rsidRPr="00615E33" w:rsidRDefault="00615E33" w:rsidP="00654628">
      <w:pPr>
        <w:widowControl/>
        <w:shd w:val="clear" w:color="auto" w:fill="FFFFFF"/>
        <w:spacing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615E33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415784" cy="4646428"/>
            <wp:effectExtent l="0" t="0" r="4445" b="1905"/>
            <wp:docPr id="3" name="圖片 3" descr="imag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605" cy="4652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E33" w:rsidRPr="00615E33" w:rsidRDefault="00615E33" w:rsidP="00654628">
      <w:pPr>
        <w:widowControl/>
        <w:shd w:val="clear" w:color="auto" w:fill="FFFFFF"/>
        <w:spacing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615E33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375364" cy="4603897"/>
            <wp:effectExtent l="0" t="0" r="6350" b="6350"/>
            <wp:docPr id="2" name="圖片 2" descr="imag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428" cy="4617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E33" w:rsidRPr="00615E33" w:rsidRDefault="00615E33" w:rsidP="00654628">
      <w:pPr>
        <w:widowControl/>
        <w:shd w:val="clear" w:color="auto" w:fill="FFFFFF"/>
        <w:spacing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bookmarkStart w:id="0" w:name="_GoBack"/>
      <w:r w:rsidRPr="00615E33">
        <w:rPr>
          <w:rFonts w:ascii="Helvetica" w:eastAsia="新細明體" w:hAnsi="Helvetica" w:cs="Helvetica"/>
          <w:noProof/>
          <w:color w:val="333333"/>
          <w:kern w:val="0"/>
          <w:szCs w:val="24"/>
        </w:rPr>
        <w:lastRenderedPageBreak/>
        <w:drawing>
          <wp:inline distT="0" distB="0" distL="0" distR="0">
            <wp:extent cx="4508205" cy="4743677"/>
            <wp:effectExtent l="0" t="0" r="6985" b="0"/>
            <wp:docPr id="1" name="圖片 1" descr="imag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676" cy="4746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E59EF" w:rsidRDefault="008E59EF" w:rsidP="00654628"/>
    <w:sectPr w:rsidR="008E59EF" w:rsidSect="00615E33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AAD"/>
    <w:rsid w:val="00293AAD"/>
    <w:rsid w:val="00615E33"/>
    <w:rsid w:val="00654628"/>
    <w:rsid w:val="008E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AEF62-0739-4BA9-9E6A-D98EDBDC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615E3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15E3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15E3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615E33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615E33"/>
  </w:style>
  <w:style w:type="character" w:customStyle="1" w:styleId="entry-author">
    <w:name w:val="entry-author"/>
    <w:basedOn w:val="a0"/>
    <w:rsid w:val="00615E33"/>
  </w:style>
  <w:style w:type="character" w:styleId="a3">
    <w:name w:val="Hyperlink"/>
    <w:basedOn w:val="a0"/>
    <w:uiPriority w:val="99"/>
    <w:semiHidden/>
    <w:unhideWhenUsed/>
    <w:rsid w:val="00615E33"/>
    <w:rPr>
      <w:color w:val="0000FF"/>
      <w:u w:val="single"/>
    </w:rPr>
  </w:style>
  <w:style w:type="character" w:customStyle="1" w:styleId="entry-comments-link">
    <w:name w:val="entry-comments-link"/>
    <w:basedOn w:val="a0"/>
    <w:rsid w:val="00615E33"/>
  </w:style>
  <w:style w:type="paragraph" w:styleId="Web">
    <w:name w:val="Normal (Web)"/>
    <w:basedOn w:val="a"/>
    <w:uiPriority w:val="99"/>
    <w:semiHidden/>
    <w:unhideWhenUsed/>
    <w:rsid w:val="00615E3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615E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9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13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i0.wp.com/www.cloud-lab.info/wp-content/uploads/2010/06/image20.p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0.wp.com/www.cloud-lab.info/wp-content/uploads/2010/06/image17.png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i0.wp.com/www.cloud-lab.info/wp-content/uploads/2010/06/image19.png" TargetMode="External"/><Relationship Id="rId5" Type="http://schemas.openxmlformats.org/officeDocument/2006/relationships/hyperlink" Target="http://i0.wp.com/www.cloud-lab.info/wp-content/uploads/2010/06/image16.png" TargetMode="External"/><Relationship Id="rId15" Type="http://schemas.openxmlformats.org/officeDocument/2006/relationships/hyperlink" Target="http://i2.wp.com/www.cloud-lab.info/wp-content/uploads/2010/06/image21.png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i2.wp.com/www.cloud-lab.info/wp-content/uploads/2010/06/image18.png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228BE-EF20-47C8-A011-3F5DD3382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4</cp:revision>
  <dcterms:created xsi:type="dcterms:W3CDTF">2016-06-28T01:42:00Z</dcterms:created>
  <dcterms:modified xsi:type="dcterms:W3CDTF">2016-06-28T01:45:00Z</dcterms:modified>
</cp:coreProperties>
</file>