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B907" w14:textId="7BF99B8B" w:rsidR="006A7C34" w:rsidRPr="00241AC4" w:rsidRDefault="00516E41">
      <w:pPr>
        <w:rPr>
          <w:rFonts w:ascii="標楷體" w:eastAsia="標楷體" w:hAnsi="標楷體"/>
        </w:rPr>
      </w:pP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>填表日期：</w:t>
      </w:r>
      <w:r w:rsidRPr="00241AC4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 xml:space="preserve"> </w:t>
      </w:r>
      <w:r w:rsidR="00380CC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2016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 xml:space="preserve"> 年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380CC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786474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1</w:t>
      </w:r>
      <w:r w:rsidR="006E374A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0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>月</w:t>
      </w:r>
      <w:r w:rsidRPr="00241AC4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 xml:space="preserve"> 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6E374A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26</w:t>
      </w:r>
      <w:r w:rsidR="00380CC2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="00A41603" w:rsidRP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日</w:t>
      </w:r>
    </w:p>
    <w:tbl>
      <w:tblPr>
        <w:tblW w:w="102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47"/>
        <w:gridCol w:w="1541"/>
        <w:gridCol w:w="714"/>
        <w:gridCol w:w="4751"/>
      </w:tblGrid>
      <w:tr w:rsidR="00516E41" w:rsidRPr="00476C30" w14:paraId="10BAB909" w14:textId="77777777" w:rsidTr="00476C30">
        <w:trPr>
          <w:trHeight w:hRule="exact" w:val="648"/>
        </w:trPr>
        <w:tc>
          <w:tcPr>
            <w:tcW w:w="10262" w:type="dxa"/>
            <w:gridSpan w:val="5"/>
            <w:shd w:val="clear" w:color="auto" w:fill="FFFFFF"/>
            <w:vAlign w:val="center"/>
          </w:tcPr>
          <w:p w14:paraId="10BAB908" w14:textId="3FFE5427" w:rsidR="00516E41" w:rsidRPr="00476C30" w:rsidRDefault="005E57EF" w:rsidP="00476C30">
            <w:pPr>
              <w:autoSpaceDE w:val="0"/>
              <w:autoSpaceDN w:val="0"/>
              <w:adjustRightInd w:val="0"/>
              <w:spacing w:line="529" w:lineRule="exact"/>
              <w:jc w:val="center"/>
              <w:rPr>
                <w:rFonts w:ascii="標楷體" w:eastAsia="標楷體" w:hAnsi="標楷體" w:cs="新?明?"/>
                <w:b/>
                <w:color w:val="000000"/>
                <w:kern w:val="0"/>
                <w:sz w:val="32"/>
                <w:szCs w:val="32"/>
              </w:rPr>
            </w:pPr>
            <w:r w:rsidRPr="00476C30">
              <w:rPr>
                <w:rFonts w:ascii="標楷體" w:eastAsia="標楷體" w:hAnsi="標楷體" w:cs="新?明?" w:hint="eastAsia"/>
                <w:b/>
                <w:color w:val="000000"/>
                <w:kern w:val="0"/>
                <w:sz w:val="32"/>
                <w:szCs w:val="28"/>
              </w:rPr>
              <w:t>系統災難復原計劃表</w:t>
            </w:r>
          </w:p>
        </w:tc>
      </w:tr>
      <w:tr w:rsidR="00516E41" w:rsidRPr="00241AC4" w14:paraId="10BAB90D" w14:textId="77777777" w:rsidTr="00476C30">
        <w:trPr>
          <w:trHeight w:hRule="exact" w:val="815"/>
        </w:trPr>
        <w:tc>
          <w:tcPr>
            <w:tcW w:w="10262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10BAB90A" w14:textId="570B00C5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承辦人：</w:t>
            </w:r>
            <w:r w:rsidR="00AB2644"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資訊</w:t>
            </w:r>
            <w:r w:rsidR="00753B2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組 高裕雄</w:t>
            </w:r>
          </w:p>
          <w:p w14:paraId="10BAB90C" w14:textId="24AE261B" w:rsidR="00516E41" w:rsidRPr="00241AC4" w:rsidRDefault="00516E41" w:rsidP="009E7EEB">
            <w:pPr>
              <w:autoSpaceDE w:val="0"/>
              <w:autoSpaceDN w:val="0"/>
              <w:adjustRightInd w:val="0"/>
              <w:spacing w:line="364" w:lineRule="exact"/>
              <w:ind w:left="10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</w:t>
            </w:r>
            <w:r w:rsidR="00476C30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預計</w:t>
            </w: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演練日期：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201</w:t>
            </w:r>
            <w:r w:rsidR="006E374A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7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6E374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03/1</w:t>
            </w:r>
            <w:r w:rsidR="00345FF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</w:tr>
      <w:tr w:rsidR="00516E41" w:rsidRPr="00241AC4" w14:paraId="10BAB910" w14:textId="77777777" w:rsidTr="00520E9D">
        <w:trPr>
          <w:trHeight w:hRule="exact" w:val="4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E" w14:textId="77777777" w:rsidR="00516E41" w:rsidRPr="00241AC4" w:rsidRDefault="00516E41" w:rsidP="001952B9">
            <w:pPr>
              <w:autoSpaceDE w:val="0"/>
              <w:autoSpaceDN w:val="0"/>
              <w:adjustRightInd w:val="0"/>
              <w:spacing w:line="308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演練規劃項目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F" w14:textId="77777777" w:rsidR="00516E41" w:rsidRPr="00241AC4" w:rsidRDefault="00516E41" w:rsidP="001952B9">
            <w:pPr>
              <w:autoSpaceDE w:val="0"/>
              <w:autoSpaceDN w:val="0"/>
              <w:adjustRightInd w:val="0"/>
              <w:spacing w:line="308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規劃內容</w:t>
            </w:r>
          </w:p>
        </w:tc>
      </w:tr>
      <w:tr w:rsidR="00516E41" w:rsidRPr="00476C30" w14:paraId="10BAB914" w14:textId="77777777" w:rsidTr="00520E9D">
        <w:trPr>
          <w:trHeight w:val="1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1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2" w14:textId="77777777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規劃演練目標與範圍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3" w14:textId="76CE0CB2" w:rsidR="00516E41" w:rsidRPr="00241AC4" w:rsidRDefault="00324293" w:rsidP="00476C30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當</w:t>
            </w:r>
            <w:r w:rsidR="00CB5D66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公司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因自然災害的發生或人為的因素而</w:t>
            </w:r>
            <w:r w:rsidR="00476C30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導致</w:t>
            </w:r>
            <w:r w:rsidR="00CB5D66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公司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</w:t>
            </w:r>
            <w:r w:rsidR="00476C30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資訊系統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營運中斷，可因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鼎基先進材料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災難復原計劃</w:t>
            </w:r>
            <w:bookmarkStart w:id="0" w:name="_GoBack"/>
            <w:bookmarkEnd w:id="0"/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的執行而將災害影響的程度降至最低。</w:t>
            </w:r>
          </w:p>
        </w:tc>
      </w:tr>
      <w:tr w:rsidR="00516E41" w:rsidRPr="00241AC4" w14:paraId="10BAB91B" w14:textId="77777777" w:rsidTr="00520E9D">
        <w:trPr>
          <w:trHeight w:val="1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5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6" w14:textId="77777777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規劃演練腳本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7" w14:textId="4FF64DF7" w:rsidR="00AB2644" w:rsidRPr="00241AC4" w:rsidRDefault="00324293" w:rsidP="0032429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將虛擬機使用</w:t>
            </w:r>
            <w:r w:rsidR="00D105D0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Hyper-V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的備份檔案</w:t>
            </w:r>
            <w:r w:rsidR="0099077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來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進行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SAP QAS</w:t>
            </w:r>
            <w:r w:rsidR="00C72207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備份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。</w:t>
            </w:r>
          </w:p>
          <w:p w14:paraId="10BAB918" w14:textId="52C123B2" w:rsidR="00324293" w:rsidRPr="00241AC4" w:rsidRDefault="00AB2644" w:rsidP="00AB2644">
            <w:pPr>
              <w:pStyle w:val="a7"/>
              <w:autoSpaceDE w:val="0"/>
              <w:autoSpaceDN w:val="0"/>
              <w:adjustRightInd w:val="0"/>
              <w:ind w:leftChars="0" w:left="46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</w:t>
            </w:r>
            <w:r w:rsidR="0078647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使用SAP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品質測試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主機)</w:t>
            </w:r>
          </w:p>
          <w:p w14:paraId="10BAB91A" w14:textId="56239D1C" w:rsidR="00C6776A" w:rsidRPr="00C6776A" w:rsidRDefault="00476C30" w:rsidP="00C6776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採用</w:t>
            </w:r>
            <w:r w:rsidR="00324293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實體機</w:t>
            </w:r>
            <w:r w:rsidR="00235F0D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="00C7220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DZSAPSOL 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</w:t>
            </w:r>
            <w:r w:rsidR="00235F0D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H</w:t>
            </w:r>
            <w:r w:rsidR="00235F0D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yper-V 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來</w:t>
            </w:r>
            <w:r w:rsidR="00235F0D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進行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還原測試。</w:t>
            </w:r>
          </w:p>
        </w:tc>
      </w:tr>
      <w:tr w:rsidR="00516E41" w:rsidRPr="00241AC4" w14:paraId="10BAB91F" w14:textId="77777777" w:rsidTr="00520E9D">
        <w:trPr>
          <w:trHeight w:val="1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C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D" w14:textId="77777777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規劃演練所需設備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1C8DE" w14:textId="03EEC0A5" w:rsidR="006566A1" w:rsidRDefault="00235F0D" w:rsidP="006566A1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35F0D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Dell Poweredge R720</w:t>
            </w:r>
            <w:r w:rsidR="006566A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(實體機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配合虛擬化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使用)</w:t>
            </w:r>
            <w:r w:rsidR="006566A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與</w:t>
            </w:r>
          </w:p>
          <w:p w14:paraId="10BAB91E" w14:textId="05D5BD39" w:rsidR="00516E41" w:rsidRPr="00241AC4" w:rsidRDefault="006566A1" w:rsidP="006566A1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6566A1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Dell PowerVault MD3800i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(儲存裝置)</w:t>
            </w:r>
          </w:p>
        </w:tc>
      </w:tr>
      <w:tr w:rsidR="00516E41" w:rsidRPr="00241AC4" w14:paraId="10BAB924" w14:textId="77777777" w:rsidTr="00520E9D">
        <w:trPr>
          <w:trHeight w:val="1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0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1" w14:textId="7354A361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</w:t>
            </w:r>
            <w:r w:rsidR="0044511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軟體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3" w14:textId="6A383C55" w:rsidR="00516E41" w:rsidRPr="00241AC4" w:rsidRDefault="00235F0D" w:rsidP="00861C73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W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indows 2008 R2</w:t>
            </w:r>
            <w:r w:rsidR="00861C73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與 </w:t>
            </w:r>
            <w:r w:rsidR="00990777" w:rsidRPr="00990777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Sybase Utility</w:t>
            </w:r>
          </w:p>
        </w:tc>
      </w:tr>
      <w:tr w:rsidR="00516E41" w:rsidRPr="00241AC4" w14:paraId="10BAB928" w14:textId="77777777" w:rsidTr="00520E9D">
        <w:trPr>
          <w:trHeight w:val="1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5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6" w14:textId="77777777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規劃演練所需參與人員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7" w14:textId="5F5605F2" w:rsidR="00516E41" w:rsidRPr="00241AC4" w:rsidRDefault="00235F0D" w:rsidP="00514CBA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</w:tr>
      <w:tr w:rsidR="00516E41" w:rsidRPr="00241AC4" w14:paraId="10BAB92C" w14:textId="77777777" w:rsidTr="00520E9D">
        <w:trPr>
          <w:trHeight w:val="1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9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21FD" w14:textId="77777777" w:rsidR="00520E9D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規劃演練時程及</w:t>
            </w:r>
          </w:p>
          <w:p w14:paraId="10BAB92A" w14:textId="1598A3C1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完成時限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6064D" w14:textId="3B8C65E1" w:rsidR="00990777" w:rsidRDefault="003F3FC9" w:rsidP="00990777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於 2017</w:t>
            </w:r>
            <w:r w:rsidR="00EA57B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年 </w:t>
            </w:r>
            <w:r w:rsidR="00EA57B5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03</w:t>
            </w:r>
            <w:r w:rsidR="00EA57B5"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月</w:t>
            </w:r>
            <w:r w:rsidR="00EA57B5" w:rsidRPr="00FD337F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EA57B5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1</w:t>
            </w:r>
            <w:r w:rsidR="00345FF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7</w:t>
            </w:r>
            <w:r w:rsidR="00EA57B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="00636A56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日進行本次演練，</w:t>
            </w:r>
            <w:r w:rsid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採用虛擬主機，</w:t>
            </w:r>
            <w:r w:rsidR="00EA57B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以</w:t>
            </w:r>
            <w:r w:rsidR="00636A56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不</w:t>
            </w:r>
          </w:p>
          <w:p w14:paraId="10BAB92B" w14:textId="414572B3" w:rsidR="00516E41" w:rsidRPr="00FD337F" w:rsidRDefault="00636A56" w:rsidP="00990777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影響</w:t>
            </w:r>
            <w:r w:rsidR="0099077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正式</w:t>
            </w:r>
            <w:r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營運</w:t>
            </w:r>
            <w:r w:rsidR="00EA57B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為</w:t>
            </w:r>
            <w:r w:rsidR="0099077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原</w:t>
            </w:r>
            <w:r w:rsidR="00EA57B5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則</w:t>
            </w:r>
            <w:r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。</w:t>
            </w:r>
          </w:p>
        </w:tc>
      </w:tr>
      <w:tr w:rsidR="00516E41" w:rsidRPr="00241AC4" w14:paraId="10BAB931" w14:textId="77777777" w:rsidTr="00520E9D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D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26215" w14:textId="77777777" w:rsidR="00520E9D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規劃演練測試方式與</w:t>
            </w:r>
          </w:p>
          <w:p w14:paraId="10BAB92F" w14:textId="5481B949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測試資源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0" w14:textId="64DF276B" w:rsidR="00516E41" w:rsidRPr="00241AC4" w:rsidRDefault="00636A56" w:rsidP="00FD579F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本次規劃當線上作業系統因災害造成營運中斷，可即時啟用</w:t>
            </w:r>
            <w:r w:rsidR="00235F0D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還原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機制，並在最短時間</w:t>
            </w:r>
            <w:r w:rsidR="0053611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恢復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營運</w:t>
            </w:r>
            <w:r w:rsidR="00FD579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系統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。</w:t>
            </w:r>
          </w:p>
        </w:tc>
      </w:tr>
      <w:tr w:rsidR="00516E41" w:rsidRPr="00241AC4" w14:paraId="10BAB935" w14:textId="77777777" w:rsidTr="00520E9D">
        <w:trPr>
          <w:trHeight w:val="1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2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E038F" w14:textId="77777777" w:rsidR="00520E9D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規劃演練成果的</w:t>
            </w:r>
          </w:p>
          <w:p w14:paraId="10BAB933" w14:textId="21CB36DB" w:rsidR="00516E41" w:rsidRPr="00241AC4" w:rsidRDefault="00516E41" w:rsidP="00520E9D">
            <w:pPr>
              <w:autoSpaceDE w:val="0"/>
              <w:autoSpaceDN w:val="0"/>
              <w:adjustRightInd w:val="0"/>
              <w:spacing w:line="0" w:lineRule="atLeast"/>
              <w:ind w:left="108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檢討時程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4" w14:textId="57BC2412" w:rsidR="00516E41" w:rsidRPr="00241AC4" w:rsidRDefault="006E374A" w:rsidP="006E374A">
            <w:pPr>
              <w:autoSpaceDE w:val="0"/>
              <w:autoSpaceDN w:val="0"/>
              <w:adjustRightInd w:val="0"/>
              <w:spacing w:line="0" w:lineRule="atLeas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預計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於</w:t>
            </w:r>
            <w:r w:rsidR="003F3FC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2017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年 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03</w:t>
            </w:r>
            <w:r w:rsidR="00516E41"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月</w:t>
            </w:r>
            <w:r w:rsidR="00516E41" w:rsidRPr="00FD337F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E2293C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7</w:t>
            </w:r>
            <w:r w:rsidR="00516E41"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日</w:t>
            </w:r>
            <w:r w:rsidR="00516E41" w:rsidRPr="00FD337F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="00AB2644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1</w:t>
            </w:r>
            <w:r w:rsidR="00345FF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5</w:t>
            </w:r>
            <w:r w:rsidR="00516E41" w:rsidRPr="00FD337F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:</w:t>
            </w:r>
            <w:r w:rsidR="00A41603" w:rsidRPr="00FD337F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00</w:t>
            </w:r>
            <w:r w:rsidR="00516E41"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完成</w:t>
            </w:r>
            <w:r w:rsidR="003F3FC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演練</w:t>
            </w:r>
          </w:p>
        </w:tc>
      </w:tr>
      <w:tr w:rsidR="00516E41" w:rsidRPr="00241AC4" w14:paraId="10BAB93C" w14:textId="77777777" w:rsidTr="00820CBC">
        <w:trPr>
          <w:trHeight w:hRule="exact" w:val="18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7" w14:textId="7B7A9F96" w:rsidR="00516E41" w:rsidRPr="00425203" w:rsidRDefault="00BE4ADC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資訊</w:t>
            </w:r>
            <w:r w:rsidR="00516E41"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B308" w14:textId="77777777" w:rsidR="00516E41" w:rsidRDefault="00516E41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14:paraId="2F3CF7E0" w14:textId="77777777" w:rsidR="00445115" w:rsidRDefault="00445115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14:paraId="50FE082B" w14:textId="77777777" w:rsidR="00445115" w:rsidRDefault="00445115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14:paraId="3C8C3183" w14:textId="77777777" w:rsidR="00445115" w:rsidRDefault="00445115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14:paraId="10BAB938" w14:textId="77777777" w:rsidR="00445115" w:rsidRPr="00241AC4" w:rsidRDefault="00445115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9" w14:textId="77777777" w:rsidR="00516E41" w:rsidRPr="00425203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承辦</w:t>
            </w:r>
          </w:p>
          <w:p w14:paraId="10BAB93A" w14:textId="77777777" w:rsidR="00516E41" w:rsidRPr="00241AC4" w:rsidRDefault="00516E41" w:rsidP="004252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3B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37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</w:tr>
    </w:tbl>
    <w:p w14:paraId="10BAB97D" w14:textId="77777777" w:rsidR="00516E41" w:rsidRPr="00241AC4" w:rsidRDefault="00516E41" w:rsidP="00EB381C">
      <w:pPr>
        <w:rPr>
          <w:rFonts w:ascii="標楷體" w:eastAsia="標楷體" w:hAnsi="標楷體"/>
        </w:rPr>
      </w:pPr>
    </w:p>
    <w:sectPr w:rsidR="00516E41" w:rsidRPr="00241AC4" w:rsidSect="00AB2644">
      <w:pgSz w:w="11906" w:h="16838"/>
      <w:pgMar w:top="1418" w:right="707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763B" w14:textId="77777777" w:rsidR="003E5C6A" w:rsidRDefault="003E5C6A" w:rsidP="00516E41">
      <w:r>
        <w:separator/>
      </w:r>
    </w:p>
  </w:endnote>
  <w:endnote w:type="continuationSeparator" w:id="0">
    <w:p w14:paraId="425BE1B7" w14:textId="77777777" w:rsidR="003E5C6A" w:rsidRDefault="003E5C6A" w:rsidP="0051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+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95315" w14:textId="77777777" w:rsidR="003E5C6A" w:rsidRDefault="003E5C6A" w:rsidP="00516E41">
      <w:r>
        <w:separator/>
      </w:r>
    </w:p>
  </w:footnote>
  <w:footnote w:type="continuationSeparator" w:id="0">
    <w:p w14:paraId="018AF353" w14:textId="77777777" w:rsidR="003E5C6A" w:rsidRDefault="003E5C6A" w:rsidP="0051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69DC"/>
    <w:multiLevelType w:val="hybridMultilevel"/>
    <w:tmpl w:val="03AC3AD0"/>
    <w:lvl w:ilvl="0" w:tplc="9670E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" w15:restartNumberingAfterBreak="0">
    <w:nsid w:val="5AB063F9"/>
    <w:multiLevelType w:val="hybridMultilevel"/>
    <w:tmpl w:val="A2C25918"/>
    <w:lvl w:ilvl="0" w:tplc="1842038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41"/>
    <w:rsid w:val="00025BE4"/>
    <w:rsid w:val="000542C1"/>
    <w:rsid w:val="00057706"/>
    <w:rsid w:val="00087D18"/>
    <w:rsid w:val="000A1F27"/>
    <w:rsid w:val="000D7B8A"/>
    <w:rsid w:val="00122319"/>
    <w:rsid w:val="00147B77"/>
    <w:rsid w:val="00171D68"/>
    <w:rsid w:val="00186A17"/>
    <w:rsid w:val="001952B9"/>
    <w:rsid w:val="001D7D41"/>
    <w:rsid w:val="00205DF6"/>
    <w:rsid w:val="00235F0D"/>
    <w:rsid w:val="00241AC4"/>
    <w:rsid w:val="00246BDE"/>
    <w:rsid w:val="00251C5E"/>
    <w:rsid w:val="002B7DA4"/>
    <w:rsid w:val="002C56D3"/>
    <w:rsid w:val="002F2D94"/>
    <w:rsid w:val="00324293"/>
    <w:rsid w:val="00336258"/>
    <w:rsid w:val="00345FFF"/>
    <w:rsid w:val="003475DC"/>
    <w:rsid w:val="00352CCB"/>
    <w:rsid w:val="00380CC2"/>
    <w:rsid w:val="0038496D"/>
    <w:rsid w:val="003A501E"/>
    <w:rsid w:val="003E5C6A"/>
    <w:rsid w:val="003F3FC9"/>
    <w:rsid w:val="00425203"/>
    <w:rsid w:val="00445115"/>
    <w:rsid w:val="0045778A"/>
    <w:rsid w:val="004628C9"/>
    <w:rsid w:val="004758EF"/>
    <w:rsid w:val="00476C30"/>
    <w:rsid w:val="004C2AB9"/>
    <w:rsid w:val="00514CBA"/>
    <w:rsid w:val="00516E41"/>
    <w:rsid w:val="00520E9D"/>
    <w:rsid w:val="0053611F"/>
    <w:rsid w:val="00547D59"/>
    <w:rsid w:val="00552EE8"/>
    <w:rsid w:val="005C2D75"/>
    <w:rsid w:val="005E57EF"/>
    <w:rsid w:val="005F525F"/>
    <w:rsid w:val="0060525D"/>
    <w:rsid w:val="00636A56"/>
    <w:rsid w:val="006566A1"/>
    <w:rsid w:val="006778CD"/>
    <w:rsid w:val="00683B1E"/>
    <w:rsid w:val="006A517C"/>
    <w:rsid w:val="006A7C34"/>
    <w:rsid w:val="006E374A"/>
    <w:rsid w:val="00717058"/>
    <w:rsid w:val="00753B28"/>
    <w:rsid w:val="00786474"/>
    <w:rsid w:val="00791F19"/>
    <w:rsid w:val="007F67B1"/>
    <w:rsid w:val="00820CBC"/>
    <w:rsid w:val="00833A0E"/>
    <w:rsid w:val="00861C73"/>
    <w:rsid w:val="008A0F22"/>
    <w:rsid w:val="008B6826"/>
    <w:rsid w:val="008B7F18"/>
    <w:rsid w:val="008E4411"/>
    <w:rsid w:val="00901622"/>
    <w:rsid w:val="009046EF"/>
    <w:rsid w:val="00952597"/>
    <w:rsid w:val="00975B09"/>
    <w:rsid w:val="00990777"/>
    <w:rsid w:val="00996EB8"/>
    <w:rsid w:val="009B77FC"/>
    <w:rsid w:val="009C4DA6"/>
    <w:rsid w:val="009E7EEB"/>
    <w:rsid w:val="00A05607"/>
    <w:rsid w:val="00A10418"/>
    <w:rsid w:val="00A1222B"/>
    <w:rsid w:val="00A41603"/>
    <w:rsid w:val="00A44BE1"/>
    <w:rsid w:val="00A92861"/>
    <w:rsid w:val="00AB2644"/>
    <w:rsid w:val="00B40681"/>
    <w:rsid w:val="00B705E7"/>
    <w:rsid w:val="00B70970"/>
    <w:rsid w:val="00B8639E"/>
    <w:rsid w:val="00BD11ED"/>
    <w:rsid w:val="00BE4ADC"/>
    <w:rsid w:val="00C07127"/>
    <w:rsid w:val="00C11CBB"/>
    <w:rsid w:val="00C419FF"/>
    <w:rsid w:val="00C55FE9"/>
    <w:rsid w:val="00C6776A"/>
    <w:rsid w:val="00C70024"/>
    <w:rsid w:val="00C72207"/>
    <w:rsid w:val="00CB2D3D"/>
    <w:rsid w:val="00CB5D66"/>
    <w:rsid w:val="00CD158B"/>
    <w:rsid w:val="00D105D0"/>
    <w:rsid w:val="00D32F6A"/>
    <w:rsid w:val="00D62ACC"/>
    <w:rsid w:val="00DA2B66"/>
    <w:rsid w:val="00DD3287"/>
    <w:rsid w:val="00E2293C"/>
    <w:rsid w:val="00E36BD9"/>
    <w:rsid w:val="00E84330"/>
    <w:rsid w:val="00EA57B5"/>
    <w:rsid w:val="00EB381C"/>
    <w:rsid w:val="00EE7D2B"/>
    <w:rsid w:val="00F35E99"/>
    <w:rsid w:val="00F810A0"/>
    <w:rsid w:val="00FD29B1"/>
    <w:rsid w:val="00FD337F"/>
    <w:rsid w:val="00FD579F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AB886"/>
  <w15:docId w15:val="{A57CCF9A-48E5-4675-B9F7-A5CA121D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1+1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41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6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6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6E41"/>
    <w:rPr>
      <w:sz w:val="20"/>
      <w:szCs w:val="20"/>
    </w:rPr>
  </w:style>
  <w:style w:type="paragraph" w:styleId="a7">
    <w:name w:val="List Paragraph"/>
    <w:basedOn w:val="a"/>
    <w:uiPriority w:val="34"/>
    <w:qFormat/>
    <w:rsid w:val="0032429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0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46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C83AB-4310-4955-9640-F44E4D6C5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17940-3C25-4CAC-BAD3-506E09CF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5F78A-D48F-47B5-933D-2587B9170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yc_wu</dc:creator>
  <cp:lastModifiedBy>Y-S K</cp:lastModifiedBy>
  <cp:revision>23</cp:revision>
  <cp:lastPrinted>2013-07-09T08:25:00Z</cp:lastPrinted>
  <dcterms:created xsi:type="dcterms:W3CDTF">2016-03-24T08:30:00Z</dcterms:created>
  <dcterms:modified xsi:type="dcterms:W3CDTF">2016-10-27T00:29:00Z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