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811" w:rsidRPr="0062106D" w:rsidRDefault="00412811" w:rsidP="00412811">
      <w:pPr>
        <w:spacing w:line="500" w:lineRule="exact"/>
        <w:jc w:val="center"/>
        <w:rPr>
          <w:rFonts w:ascii="Book Antiqua" w:eastAsia="標楷體" w:hAnsi="Book Antiqua" w:cs="Arial"/>
          <w:b/>
          <w:spacing w:val="20"/>
          <w:sz w:val="36"/>
          <w:u w:val="single"/>
        </w:rPr>
      </w:pPr>
      <w:proofErr w:type="gramStart"/>
      <w:r w:rsidRPr="0062106D">
        <w:rPr>
          <w:rFonts w:ascii="Book Antiqua" w:eastAsia="標楷體" w:hAnsi="Book Antiqua" w:cs="Arial"/>
          <w:b/>
          <w:spacing w:val="20"/>
          <w:sz w:val="36"/>
          <w:u w:val="single"/>
        </w:rPr>
        <w:t>鼎基先進</w:t>
      </w:r>
      <w:proofErr w:type="gramEnd"/>
      <w:r w:rsidRPr="0062106D">
        <w:rPr>
          <w:rFonts w:ascii="Book Antiqua" w:eastAsia="標楷體" w:hAnsi="Book Antiqua" w:cs="Arial"/>
          <w:b/>
          <w:spacing w:val="20"/>
          <w:sz w:val="36"/>
          <w:u w:val="single"/>
        </w:rPr>
        <w:t>材料股份有限公司</w:t>
      </w:r>
    </w:p>
    <w:p w:rsidR="00412811" w:rsidRPr="0062106D" w:rsidRDefault="00412811" w:rsidP="00412811">
      <w:pPr>
        <w:spacing w:afterLines="50" w:after="180" w:line="500" w:lineRule="exact"/>
        <w:jc w:val="center"/>
        <w:rPr>
          <w:rFonts w:ascii="Book Antiqua" w:eastAsia="標楷體" w:hAnsi="Book Antiqua" w:cs="Arial"/>
          <w:b/>
          <w:spacing w:val="20"/>
          <w:sz w:val="36"/>
          <w:u w:val="single"/>
        </w:rPr>
      </w:pPr>
      <w:r w:rsidRPr="0062106D">
        <w:rPr>
          <w:rFonts w:ascii="Book Antiqua" w:eastAsia="標楷體" w:hAnsi="Book Antiqua" w:cs="Arial"/>
          <w:b/>
          <w:spacing w:val="20"/>
          <w:sz w:val="36"/>
          <w:u w:val="single"/>
        </w:rPr>
        <w:t>10</w:t>
      </w:r>
      <w:r>
        <w:rPr>
          <w:rFonts w:ascii="Book Antiqua" w:eastAsia="標楷體" w:hAnsi="Book Antiqua" w:cs="Arial" w:hint="eastAsia"/>
          <w:b/>
          <w:spacing w:val="20"/>
          <w:sz w:val="36"/>
          <w:u w:val="single"/>
        </w:rPr>
        <w:t>5</w:t>
      </w:r>
      <w:r w:rsidRPr="0062106D">
        <w:rPr>
          <w:rFonts w:ascii="Book Antiqua" w:eastAsia="標楷體" w:hAnsi="Book Antiqua" w:cs="Arial"/>
          <w:b/>
          <w:spacing w:val="20"/>
          <w:sz w:val="36"/>
          <w:u w:val="single"/>
        </w:rPr>
        <w:t>年</w:t>
      </w:r>
      <w:r>
        <w:rPr>
          <w:rFonts w:ascii="Book Antiqua" w:eastAsia="標楷體" w:hAnsi="Book Antiqua" w:cs="Arial" w:hint="eastAsia"/>
          <w:b/>
          <w:spacing w:val="20"/>
          <w:sz w:val="36"/>
          <w:u w:val="single"/>
        </w:rPr>
        <w:t>第二次</w:t>
      </w:r>
      <w:r w:rsidRPr="0062106D">
        <w:rPr>
          <w:rFonts w:ascii="Book Antiqua" w:eastAsia="標楷體" w:hAnsi="Book Antiqua" w:cs="Arial"/>
          <w:b/>
          <w:spacing w:val="20"/>
          <w:sz w:val="36"/>
          <w:u w:val="single"/>
        </w:rPr>
        <w:t>股東</w:t>
      </w:r>
      <w:r>
        <w:rPr>
          <w:rFonts w:ascii="Book Antiqua" w:eastAsia="標楷體" w:hAnsi="Book Antiqua" w:cs="Arial" w:hint="eastAsia"/>
          <w:b/>
          <w:spacing w:val="20"/>
          <w:sz w:val="36"/>
          <w:u w:val="single"/>
        </w:rPr>
        <w:t>臨時</w:t>
      </w:r>
      <w:r w:rsidRPr="0062106D">
        <w:rPr>
          <w:rFonts w:ascii="Book Antiqua" w:eastAsia="標楷體" w:hAnsi="Book Antiqua" w:cs="Arial"/>
          <w:b/>
          <w:spacing w:val="20"/>
          <w:sz w:val="36"/>
          <w:u w:val="single"/>
        </w:rPr>
        <w:t>會議事錄</w:t>
      </w:r>
    </w:p>
    <w:p w:rsidR="00412811" w:rsidRPr="00245B8C" w:rsidRDefault="00412811" w:rsidP="00412811">
      <w:pPr>
        <w:pStyle w:val="a3"/>
        <w:numPr>
          <w:ilvl w:val="0"/>
          <w:numId w:val="12"/>
        </w:numPr>
        <w:spacing w:afterLines="50" w:after="180" w:line="320" w:lineRule="exact"/>
        <w:ind w:leftChars="0" w:left="567" w:hanging="567"/>
        <w:jc w:val="both"/>
        <w:rPr>
          <w:rFonts w:ascii="Book Antiqua" w:eastAsia="標楷體" w:hAnsi="Book Antiqua" w:cs="Arial"/>
          <w:spacing w:val="10"/>
          <w:sz w:val="26"/>
          <w:szCs w:val="26"/>
        </w:rPr>
      </w:pPr>
      <w:r w:rsidRPr="00245B8C">
        <w:rPr>
          <w:rFonts w:ascii="Book Antiqua" w:eastAsia="標楷體" w:hAnsi="Book Antiqua" w:cs="Arial"/>
          <w:spacing w:val="10"/>
          <w:sz w:val="26"/>
          <w:szCs w:val="26"/>
        </w:rPr>
        <w:t>時　　間：民國</w:t>
      </w:r>
      <w:r w:rsidRPr="00245B8C">
        <w:rPr>
          <w:rFonts w:ascii="Book Antiqua" w:eastAsia="標楷體" w:hAnsi="Book Antiqua" w:cs="Arial"/>
          <w:color w:val="0000FF"/>
          <w:spacing w:val="10"/>
          <w:sz w:val="26"/>
          <w:szCs w:val="26"/>
        </w:rPr>
        <w:t>10</w:t>
      </w:r>
      <w:r w:rsidRPr="00245B8C">
        <w:rPr>
          <w:rFonts w:ascii="Book Antiqua" w:eastAsia="標楷體" w:hAnsi="Book Antiqua" w:cs="Arial" w:hint="eastAsia"/>
          <w:color w:val="0000FF"/>
          <w:spacing w:val="10"/>
          <w:sz w:val="26"/>
          <w:szCs w:val="26"/>
        </w:rPr>
        <w:t>5</w:t>
      </w:r>
      <w:r w:rsidRPr="00245B8C">
        <w:rPr>
          <w:rFonts w:ascii="Book Antiqua" w:eastAsia="標楷體" w:hAnsi="Book Antiqua" w:cs="Arial"/>
          <w:color w:val="0000FF"/>
          <w:spacing w:val="10"/>
          <w:sz w:val="26"/>
          <w:szCs w:val="26"/>
        </w:rPr>
        <w:t>年</w:t>
      </w:r>
      <w:r>
        <w:rPr>
          <w:rFonts w:ascii="Book Antiqua" w:eastAsia="標楷體" w:hAnsi="Book Antiqua" w:cs="Arial" w:hint="eastAsia"/>
          <w:color w:val="0000FF"/>
          <w:spacing w:val="10"/>
          <w:sz w:val="26"/>
          <w:szCs w:val="26"/>
        </w:rPr>
        <w:t>8</w:t>
      </w:r>
      <w:r w:rsidRPr="00245B8C">
        <w:rPr>
          <w:rFonts w:ascii="Book Antiqua" w:eastAsia="標楷體" w:hAnsi="Book Antiqua" w:cs="Arial"/>
          <w:color w:val="0000FF"/>
          <w:spacing w:val="10"/>
          <w:sz w:val="26"/>
          <w:szCs w:val="26"/>
        </w:rPr>
        <w:t>月</w:t>
      </w:r>
      <w:r>
        <w:rPr>
          <w:rFonts w:ascii="Book Antiqua" w:eastAsia="標楷體" w:hAnsi="Book Antiqua" w:cs="Arial" w:hint="eastAsia"/>
          <w:color w:val="0000FF"/>
          <w:spacing w:val="10"/>
          <w:sz w:val="26"/>
          <w:szCs w:val="26"/>
        </w:rPr>
        <w:t>15</w:t>
      </w:r>
      <w:r w:rsidRPr="00245B8C">
        <w:rPr>
          <w:rFonts w:ascii="Book Antiqua" w:eastAsia="標楷體" w:hAnsi="Book Antiqua" w:cs="Arial"/>
          <w:color w:val="0000FF"/>
          <w:spacing w:val="10"/>
          <w:sz w:val="26"/>
          <w:szCs w:val="26"/>
        </w:rPr>
        <w:t>日</w:t>
      </w:r>
      <w:r w:rsidRPr="00245B8C">
        <w:rPr>
          <w:rFonts w:ascii="Book Antiqua" w:eastAsia="標楷體" w:hAnsi="Book Antiqua" w:cs="Arial"/>
          <w:color w:val="0000FF"/>
          <w:spacing w:val="10"/>
          <w:sz w:val="26"/>
          <w:szCs w:val="26"/>
        </w:rPr>
        <w:t>(</w:t>
      </w:r>
      <w:r w:rsidRPr="00245B8C">
        <w:rPr>
          <w:rFonts w:ascii="Book Antiqua" w:eastAsia="標楷體" w:hAnsi="Book Antiqua" w:cs="Arial"/>
          <w:color w:val="0000FF"/>
          <w:spacing w:val="10"/>
          <w:sz w:val="26"/>
          <w:szCs w:val="26"/>
        </w:rPr>
        <w:t>星期</w:t>
      </w:r>
      <w:r>
        <w:rPr>
          <w:rFonts w:ascii="Book Antiqua" w:eastAsia="標楷體" w:hAnsi="Book Antiqua" w:cs="Arial" w:hint="eastAsia"/>
          <w:color w:val="0000FF"/>
          <w:spacing w:val="10"/>
          <w:sz w:val="26"/>
          <w:szCs w:val="26"/>
        </w:rPr>
        <w:t>一</w:t>
      </w:r>
      <w:r w:rsidRPr="00245B8C">
        <w:rPr>
          <w:rFonts w:ascii="Book Antiqua" w:eastAsia="標楷體" w:hAnsi="Book Antiqua" w:cs="Arial"/>
          <w:color w:val="0000FF"/>
          <w:spacing w:val="10"/>
          <w:sz w:val="26"/>
          <w:szCs w:val="26"/>
        </w:rPr>
        <w:t>)</w:t>
      </w:r>
      <w:r w:rsidRPr="00245B8C">
        <w:rPr>
          <w:rFonts w:ascii="Book Antiqua" w:eastAsia="標楷體" w:hAnsi="Book Antiqua" w:cs="Arial"/>
          <w:color w:val="0000FF"/>
          <w:spacing w:val="10"/>
          <w:sz w:val="26"/>
          <w:szCs w:val="26"/>
        </w:rPr>
        <w:t xml:space="preserve">　上午</w:t>
      </w:r>
      <w:r>
        <w:rPr>
          <w:rFonts w:ascii="Book Antiqua" w:eastAsia="標楷體" w:hAnsi="Book Antiqua" w:cs="Arial" w:hint="eastAsia"/>
          <w:color w:val="0000FF"/>
          <w:spacing w:val="10"/>
          <w:sz w:val="26"/>
          <w:szCs w:val="26"/>
        </w:rPr>
        <w:t>10</w:t>
      </w:r>
      <w:r w:rsidRPr="00245B8C">
        <w:rPr>
          <w:rFonts w:ascii="Book Antiqua" w:eastAsia="標楷體" w:hAnsi="Book Antiqua" w:cs="Arial"/>
          <w:color w:val="0000FF"/>
          <w:spacing w:val="10"/>
          <w:sz w:val="26"/>
          <w:szCs w:val="26"/>
        </w:rPr>
        <w:t>時</w:t>
      </w:r>
    </w:p>
    <w:p w:rsidR="00412811" w:rsidRPr="00245B8C" w:rsidRDefault="00412811" w:rsidP="00412811">
      <w:pPr>
        <w:pStyle w:val="a3"/>
        <w:numPr>
          <w:ilvl w:val="0"/>
          <w:numId w:val="12"/>
        </w:numPr>
        <w:spacing w:afterLines="50" w:after="180" w:line="320" w:lineRule="exact"/>
        <w:ind w:leftChars="0" w:left="567" w:hanging="567"/>
        <w:jc w:val="both"/>
        <w:rPr>
          <w:rFonts w:ascii="Book Antiqua" w:eastAsia="標楷體" w:hAnsi="Book Antiqua" w:cs="Arial"/>
          <w:spacing w:val="10"/>
          <w:sz w:val="26"/>
          <w:szCs w:val="26"/>
        </w:rPr>
      </w:pPr>
      <w:r w:rsidRPr="00245B8C">
        <w:rPr>
          <w:rFonts w:ascii="Book Antiqua" w:eastAsia="標楷體" w:hAnsi="Book Antiqua" w:cs="Arial"/>
          <w:spacing w:val="10"/>
          <w:sz w:val="26"/>
          <w:szCs w:val="26"/>
        </w:rPr>
        <w:t>地　　點：本公司會議室</w:t>
      </w:r>
    </w:p>
    <w:p w:rsidR="00412811" w:rsidRPr="00C36BB6" w:rsidRDefault="00412811" w:rsidP="00412811">
      <w:pPr>
        <w:pStyle w:val="a3"/>
        <w:numPr>
          <w:ilvl w:val="0"/>
          <w:numId w:val="12"/>
        </w:numPr>
        <w:tabs>
          <w:tab w:val="left" w:pos="567"/>
        </w:tabs>
        <w:spacing w:afterLines="50" w:after="180" w:line="320" w:lineRule="exact"/>
        <w:ind w:leftChars="0" w:left="1985" w:hanging="1985"/>
        <w:jc w:val="both"/>
        <w:rPr>
          <w:rFonts w:ascii="Book Antiqua" w:eastAsia="標楷體" w:hAnsi="Book Antiqua" w:cs="Arial"/>
          <w:color w:val="000000" w:themeColor="text1"/>
          <w:spacing w:val="10"/>
          <w:sz w:val="26"/>
          <w:szCs w:val="26"/>
        </w:rPr>
      </w:pPr>
      <w:r w:rsidRPr="00245B8C">
        <w:rPr>
          <w:rFonts w:ascii="Book Antiqua" w:eastAsia="標楷體" w:hAnsi="Book Antiqua" w:cs="Arial"/>
          <w:color w:val="000000" w:themeColor="text1"/>
          <w:spacing w:val="10"/>
          <w:sz w:val="26"/>
          <w:szCs w:val="26"/>
        </w:rPr>
        <w:t>出席股東：出席股東連同委託代理人代表股份總數計</w:t>
      </w:r>
      <w:r w:rsidR="00630867">
        <w:rPr>
          <w:rFonts w:ascii="Book Antiqua" w:eastAsia="標楷體" w:hAnsi="Book Antiqua" w:cs="Arial" w:hint="eastAsia"/>
          <w:color w:val="0000FF"/>
          <w:spacing w:val="10"/>
          <w:sz w:val="26"/>
          <w:szCs w:val="26"/>
        </w:rPr>
        <w:t>53,502,600</w:t>
      </w:r>
      <w:r w:rsidRPr="00245B8C">
        <w:rPr>
          <w:rFonts w:ascii="Book Antiqua" w:eastAsia="標楷體" w:hAnsi="Book Antiqua" w:cs="Arial"/>
          <w:color w:val="0000FF"/>
          <w:spacing w:val="10"/>
          <w:sz w:val="26"/>
          <w:szCs w:val="26"/>
        </w:rPr>
        <w:t>股，</w:t>
      </w:r>
      <w:proofErr w:type="gramStart"/>
      <w:r w:rsidRPr="00245B8C">
        <w:rPr>
          <w:rFonts w:ascii="Book Antiqua" w:eastAsia="標楷體" w:hAnsi="Book Antiqua" w:cs="Arial"/>
          <w:color w:val="0000FF"/>
          <w:spacing w:val="10"/>
          <w:sz w:val="26"/>
          <w:szCs w:val="26"/>
        </w:rPr>
        <w:t>佔</w:t>
      </w:r>
      <w:proofErr w:type="gramEnd"/>
      <w:r w:rsidRPr="00245B8C">
        <w:rPr>
          <w:rFonts w:ascii="Book Antiqua" w:eastAsia="標楷體" w:hAnsi="Book Antiqua" w:cs="Arial"/>
          <w:color w:val="0000FF"/>
          <w:spacing w:val="10"/>
          <w:sz w:val="26"/>
          <w:szCs w:val="26"/>
        </w:rPr>
        <w:t>本公司已發行普通股股份總數</w:t>
      </w:r>
      <w:r w:rsidRPr="00245B8C">
        <w:rPr>
          <w:rFonts w:ascii="Book Antiqua" w:eastAsia="標楷體" w:hAnsi="Book Antiqua" w:cs="Arial" w:hint="eastAsia"/>
          <w:color w:val="0000FF"/>
          <w:spacing w:val="10"/>
          <w:sz w:val="26"/>
          <w:szCs w:val="26"/>
        </w:rPr>
        <w:t>60,000,000</w:t>
      </w:r>
      <w:r w:rsidRPr="00245B8C">
        <w:rPr>
          <w:rFonts w:ascii="Book Antiqua" w:eastAsia="標楷體" w:hAnsi="Book Antiqua" w:cs="Arial"/>
          <w:color w:val="0000FF"/>
          <w:spacing w:val="10"/>
          <w:sz w:val="26"/>
          <w:szCs w:val="26"/>
        </w:rPr>
        <w:t>股之</w:t>
      </w:r>
      <w:r>
        <w:rPr>
          <w:rFonts w:ascii="Book Antiqua" w:eastAsia="標楷體" w:hAnsi="Book Antiqua" w:cs="Arial" w:hint="eastAsia"/>
          <w:color w:val="0000FF"/>
          <w:spacing w:val="10"/>
          <w:sz w:val="26"/>
          <w:szCs w:val="26"/>
        </w:rPr>
        <w:t>89.17</w:t>
      </w:r>
      <w:r w:rsidRPr="00C36BB6">
        <w:rPr>
          <w:rFonts w:ascii="Book Antiqua" w:eastAsia="標楷體" w:hAnsi="Book Antiqua" w:cs="Arial"/>
          <w:color w:val="0000FF"/>
          <w:spacing w:val="10"/>
          <w:sz w:val="26"/>
          <w:szCs w:val="26"/>
        </w:rPr>
        <w:t>%</w:t>
      </w:r>
      <w:r w:rsidRPr="00C36BB6">
        <w:rPr>
          <w:rFonts w:ascii="Book Antiqua" w:eastAsia="標楷體" w:hAnsi="Book Antiqua" w:cs="Arial"/>
          <w:color w:val="000000" w:themeColor="text1"/>
          <w:spacing w:val="10"/>
          <w:sz w:val="26"/>
          <w:szCs w:val="26"/>
        </w:rPr>
        <w:t>。</w:t>
      </w:r>
    </w:p>
    <w:p w:rsidR="00412811" w:rsidRPr="00245B8C" w:rsidRDefault="00412811" w:rsidP="00412811">
      <w:pPr>
        <w:pStyle w:val="a3"/>
        <w:numPr>
          <w:ilvl w:val="0"/>
          <w:numId w:val="12"/>
        </w:numPr>
        <w:spacing w:afterLines="50" w:after="180" w:line="320" w:lineRule="exact"/>
        <w:ind w:leftChars="0" w:left="567" w:hanging="567"/>
        <w:jc w:val="both"/>
        <w:rPr>
          <w:rFonts w:ascii="Book Antiqua" w:eastAsia="標楷體" w:hAnsi="Book Antiqua" w:cs="Arial"/>
          <w:spacing w:val="10"/>
          <w:sz w:val="26"/>
          <w:szCs w:val="26"/>
        </w:rPr>
      </w:pPr>
      <w:r w:rsidRPr="00245B8C">
        <w:rPr>
          <w:rFonts w:ascii="Book Antiqua" w:eastAsia="標楷體" w:hAnsi="Book Antiqua" w:cs="Arial"/>
          <w:spacing w:val="10"/>
          <w:sz w:val="26"/>
          <w:szCs w:val="26"/>
        </w:rPr>
        <w:t>主　　席：林勳</w:t>
      </w:r>
      <w:proofErr w:type="gramStart"/>
      <w:r w:rsidRPr="00245B8C">
        <w:rPr>
          <w:rFonts w:ascii="Book Antiqua" w:eastAsia="標楷體" w:hAnsi="Book Antiqua" w:cs="Arial"/>
          <w:spacing w:val="10"/>
          <w:sz w:val="26"/>
          <w:szCs w:val="26"/>
        </w:rPr>
        <w:t>臺</w:t>
      </w:r>
      <w:proofErr w:type="gramEnd"/>
      <w:r w:rsidRPr="00245B8C">
        <w:rPr>
          <w:rFonts w:ascii="Book Antiqua" w:eastAsia="標楷體" w:hAnsi="Book Antiqua" w:cs="Arial"/>
          <w:spacing w:val="10"/>
          <w:sz w:val="26"/>
          <w:szCs w:val="26"/>
        </w:rPr>
        <w:t xml:space="preserve">        </w:t>
      </w:r>
      <w:r w:rsidRPr="00245B8C">
        <w:rPr>
          <w:rFonts w:ascii="Book Antiqua" w:eastAsia="標楷體" w:hAnsi="Book Antiqua" w:cs="Arial"/>
          <w:spacing w:val="10"/>
          <w:sz w:val="26"/>
          <w:szCs w:val="26"/>
        </w:rPr>
        <w:t xml:space="preserve">　　　　　　　</w:t>
      </w:r>
      <w:r w:rsidRPr="00245B8C">
        <w:rPr>
          <w:rFonts w:ascii="Book Antiqua" w:eastAsia="標楷體" w:hAnsi="Book Antiqua" w:cs="Arial"/>
          <w:color w:val="0000FF"/>
          <w:spacing w:val="10"/>
          <w:sz w:val="26"/>
          <w:szCs w:val="26"/>
        </w:rPr>
        <w:t>紀錄：</w:t>
      </w:r>
      <w:r>
        <w:rPr>
          <w:rFonts w:ascii="Book Antiqua" w:eastAsia="標楷體" w:hAnsi="Book Antiqua" w:cs="Arial" w:hint="eastAsia"/>
          <w:color w:val="0000FF"/>
          <w:spacing w:val="10"/>
          <w:sz w:val="26"/>
          <w:szCs w:val="26"/>
        </w:rPr>
        <w:t>林慧宜</w:t>
      </w:r>
      <w:r w:rsidRPr="00245B8C">
        <w:rPr>
          <w:rFonts w:ascii="Book Antiqua" w:eastAsia="標楷體" w:hAnsi="Book Antiqua" w:cs="Arial"/>
          <w:spacing w:val="10"/>
          <w:sz w:val="26"/>
          <w:szCs w:val="26"/>
        </w:rPr>
        <w:t xml:space="preserve"> </w:t>
      </w:r>
    </w:p>
    <w:p w:rsidR="00412811" w:rsidRPr="00245B8C" w:rsidRDefault="00412811" w:rsidP="00412811">
      <w:pPr>
        <w:pStyle w:val="a3"/>
        <w:numPr>
          <w:ilvl w:val="0"/>
          <w:numId w:val="12"/>
        </w:numPr>
        <w:spacing w:afterLines="50" w:after="180" w:line="320" w:lineRule="exact"/>
        <w:ind w:leftChars="0" w:left="567" w:hanging="567"/>
        <w:jc w:val="both"/>
        <w:rPr>
          <w:rFonts w:ascii="Book Antiqua" w:eastAsia="標楷體" w:hAnsi="Book Antiqua" w:cs="Arial"/>
          <w:spacing w:val="10"/>
          <w:sz w:val="26"/>
          <w:szCs w:val="26"/>
        </w:rPr>
      </w:pPr>
      <w:r w:rsidRPr="00245B8C">
        <w:rPr>
          <w:rFonts w:ascii="Book Antiqua" w:eastAsia="標楷體" w:hAnsi="Book Antiqua" w:cs="Arial"/>
          <w:spacing w:val="10"/>
          <w:sz w:val="26"/>
          <w:szCs w:val="26"/>
        </w:rPr>
        <w:t>報告事項：</w:t>
      </w:r>
      <w:r w:rsidRPr="00245B8C">
        <w:rPr>
          <w:rFonts w:ascii="Book Antiqua" w:eastAsia="標楷體" w:hAnsi="Book Antiqua" w:cs="Arial" w:hint="eastAsia"/>
          <w:spacing w:val="10"/>
          <w:sz w:val="26"/>
          <w:szCs w:val="26"/>
        </w:rPr>
        <w:t>略。</w:t>
      </w:r>
    </w:p>
    <w:p w:rsidR="00412811" w:rsidRPr="00245B8C" w:rsidRDefault="00412811" w:rsidP="00412811">
      <w:pPr>
        <w:pStyle w:val="a3"/>
        <w:numPr>
          <w:ilvl w:val="0"/>
          <w:numId w:val="12"/>
        </w:numPr>
        <w:spacing w:afterLines="50" w:after="180" w:line="320" w:lineRule="exact"/>
        <w:ind w:leftChars="0" w:left="567" w:hanging="567"/>
        <w:jc w:val="both"/>
        <w:rPr>
          <w:rFonts w:ascii="Book Antiqua" w:eastAsia="標楷體" w:hAnsi="Book Antiqua" w:cs="Arial"/>
          <w:spacing w:val="10"/>
          <w:sz w:val="26"/>
          <w:szCs w:val="26"/>
        </w:rPr>
      </w:pPr>
      <w:r w:rsidRPr="00245B8C">
        <w:rPr>
          <w:rFonts w:ascii="Book Antiqua" w:eastAsia="標楷體" w:hAnsi="Book Antiqua" w:cs="Arial"/>
          <w:spacing w:val="10"/>
          <w:sz w:val="26"/>
          <w:szCs w:val="26"/>
        </w:rPr>
        <w:t>承認事項：</w:t>
      </w:r>
      <w:r w:rsidRPr="00245B8C">
        <w:rPr>
          <w:rFonts w:ascii="Book Antiqua" w:eastAsia="標楷體" w:hAnsi="Book Antiqua" w:cs="Arial" w:hint="eastAsia"/>
          <w:spacing w:val="10"/>
          <w:sz w:val="26"/>
          <w:szCs w:val="26"/>
        </w:rPr>
        <w:t>略。</w:t>
      </w:r>
    </w:p>
    <w:p w:rsidR="009B3451" w:rsidRPr="00630867" w:rsidRDefault="00630867" w:rsidP="00630867">
      <w:pPr>
        <w:pStyle w:val="a3"/>
        <w:numPr>
          <w:ilvl w:val="0"/>
          <w:numId w:val="12"/>
        </w:numPr>
        <w:spacing w:afterLines="50" w:after="180" w:line="320" w:lineRule="exact"/>
        <w:ind w:leftChars="0" w:left="567" w:hanging="567"/>
        <w:jc w:val="both"/>
        <w:rPr>
          <w:rFonts w:ascii="Book Antiqua" w:eastAsia="標楷體" w:hAnsi="Book Antiqua" w:cs="Arial"/>
          <w:spacing w:val="10"/>
          <w:sz w:val="26"/>
          <w:szCs w:val="26"/>
        </w:rPr>
      </w:pPr>
      <w:r>
        <w:rPr>
          <w:rFonts w:ascii="Book Antiqua" w:eastAsia="標楷體" w:hAnsi="Book Antiqua" w:cs="Arial" w:hint="eastAsia"/>
          <w:spacing w:val="10"/>
          <w:sz w:val="26"/>
          <w:szCs w:val="26"/>
        </w:rPr>
        <w:t>討論及選舉事項</w:t>
      </w:r>
      <w:r w:rsidR="00412811" w:rsidRPr="00245B8C">
        <w:rPr>
          <w:rFonts w:ascii="Book Antiqua" w:eastAsia="標楷體" w:hAnsi="Book Antiqua" w:cs="Arial"/>
          <w:spacing w:val="10"/>
          <w:sz w:val="26"/>
          <w:szCs w:val="26"/>
        </w:rPr>
        <w:t>：</w:t>
      </w:r>
    </w:p>
    <w:p w:rsidR="003B516C" w:rsidRPr="00E95AEE" w:rsidRDefault="003B516C" w:rsidP="003B516C">
      <w:pPr>
        <w:snapToGrid w:val="0"/>
        <w:spacing w:line="300" w:lineRule="auto"/>
        <w:ind w:left="480" w:hangingChars="200" w:hanging="480"/>
        <w:jc w:val="both"/>
        <w:rPr>
          <w:rFonts w:eastAsia="標楷體"/>
          <w:color w:val="000000" w:themeColor="text1"/>
          <w:szCs w:val="24"/>
        </w:rPr>
      </w:pPr>
      <w:r w:rsidRPr="00E95AEE">
        <w:rPr>
          <w:rFonts w:eastAsia="標楷體"/>
          <w:color w:val="000000" w:themeColor="text1"/>
          <w:szCs w:val="24"/>
        </w:rPr>
        <w:t>第一案：</w:t>
      </w:r>
      <w:r>
        <w:rPr>
          <w:rFonts w:eastAsia="標楷體" w:hint="eastAsia"/>
          <w:color w:val="000000" w:themeColor="text1"/>
          <w:szCs w:val="24"/>
        </w:rPr>
        <w:t>(</w:t>
      </w:r>
      <w:r w:rsidRPr="00E95AEE">
        <w:rPr>
          <w:rFonts w:eastAsia="標楷體"/>
          <w:color w:val="000000" w:themeColor="text1"/>
          <w:szCs w:val="24"/>
        </w:rPr>
        <w:t>董事會提</w:t>
      </w:r>
      <w:r>
        <w:rPr>
          <w:rFonts w:eastAsia="標楷體" w:hint="eastAsia"/>
          <w:color w:val="000000" w:themeColor="text1"/>
          <w:szCs w:val="24"/>
        </w:rPr>
        <w:t>)</w:t>
      </w:r>
    </w:p>
    <w:p w:rsidR="003B516C" w:rsidRPr="00E95AEE" w:rsidRDefault="003B516C" w:rsidP="003B516C">
      <w:pPr>
        <w:snapToGrid w:val="0"/>
        <w:spacing w:line="300" w:lineRule="auto"/>
        <w:ind w:left="480" w:hangingChars="200" w:hanging="480"/>
        <w:jc w:val="both"/>
        <w:rPr>
          <w:rFonts w:eastAsia="標楷體" w:cs="Arial"/>
          <w:color w:val="000000" w:themeColor="text1"/>
          <w:szCs w:val="24"/>
        </w:rPr>
      </w:pPr>
      <w:r w:rsidRPr="00E95AEE">
        <w:rPr>
          <w:rFonts w:eastAsia="標楷體"/>
          <w:color w:val="000000" w:themeColor="text1"/>
          <w:szCs w:val="24"/>
        </w:rPr>
        <w:t>案</w:t>
      </w:r>
      <w:r w:rsidRPr="00E95AEE">
        <w:rPr>
          <w:rFonts w:eastAsia="標楷體"/>
          <w:color w:val="000000" w:themeColor="text1"/>
          <w:szCs w:val="24"/>
        </w:rPr>
        <w:t xml:space="preserve">  </w:t>
      </w:r>
      <w:r w:rsidRPr="00E95AEE">
        <w:rPr>
          <w:rFonts w:eastAsia="標楷體"/>
          <w:color w:val="000000" w:themeColor="text1"/>
          <w:szCs w:val="24"/>
        </w:rPr>
        <w:t>由：</w:t>
      </w:r>
      <w:r w:rsidRPr="00BE3A41">
        <w:rPr>
          <w:rFonts w:ascii="標楷體" w:eastAsia="標楷體" w:hAnsi="標楷體" w:hint="eastAsia"/>
          <w:color w:val="000000" w:themeColor="text1"/>
          <w:spacing w:val="20"/>
          <w:szCs w:val="24"/>
        </w:rPr>
        <w:t>修訂公司章程案，提請  討論。</w:t>
      </w:r>
    </w:p>
    <w:p w:rsidR="003B516C" w:rsidRPr="00E95AEE" w:rsidRDefault="003B516C" w:rsidP="003B516C">
      <w:pPr>
        <w:snapToGrid w:val="0"/>
        <w:spacing w:line="300" w:lineRule="auto"/>
        <w:ind w:left="480" w:hangingChars="200" w:hanging="480"/>
        <w:jc w:val="both"/>
        <w:rPr>
          <w:rFonts w:eastAsia="標楷體" w:cs="Arial"/>
          <w:color w:val="000000" w:themeColor="text1"/>
          <w:szCs w:val="24"/>
        </w:rPr>
      </w:pPr>
      <w:r w:rsidRPr="00E95AEE">
        <w:rPr>
          <w:rFonts w:eastAsia="標楷體" w:cs="Arial" w:hint="eastAsia"/>
          <w:color w:val="000000" w:themeColor="text1"/>
          <w:szCs w:val="24"/>
        </w:rPr>
        <w:t>說</w:t>
      </w:r>
      <w:r w:rsidRPr="00E95AEE">
        <w:rPr>
          <w:rFonts w:eastAsia="標楷體" w:cs="Arial" w:hint="eastAsia"/>
          <w:color w:val="000000" w:themeColor="text1"/>
          <w:szCs w:val="24"/>
        </w:rPr>
        <w:t xml:space="preserve">  </w:t>
      </w:r>
      <w:r w:rsidRPr="00E95AEE">
        <w:rPr>
          <w:rFonts w:eastAsia="標楷體" w:cs="Arial" w:hint="eastAsia"/>
          <w:color w:val="000000" w:themeColor="text1"/>
          <w:szCs w:val="24"/>
        </w:rPr>
        <w:t>明：</w:t>
      </w:r>
    </w:p>
    <w:p w:rsidR="003B516C" w:rsidRPr="00BE3A41" w:rsidRDefault="003B516C" w:rsidP="003B516C">
      <w:pPr>
        <w:snapToGrid w:val="0"/>
        <w:spacing w:line="300" w:lineRule="auto"/>
        <w:ind w:leftChars="400" w:left="1440" w:hangingChars="200" w:hanging="480"/>
        <w:rPr>
          <w:rFonts w:ascii="標楷體" w:eastAsia="標楷體" w:hAnsi="標楷體" w:cs="Arial"/>
          <w:color w:val="000000" w:themeColor="text1"/>
          <w:szCs w:val="24"/>
        </w:rPr>
      </w:pPr>
      <w:r w:rsidRPr="00E95AEE">
        <w:rPr>
          <w:rFonts w:eastAsia="標楷體" w:cs="Arial" w:hint="eastAsia"/>
          <w:color w:val="000000" w:themeColor="text1"/>
          <w:szCs w:val="24"/>
        </w:rPr>
        <w:t>一、</w:t>
      </w:r>
      <w:r w:rsidRPr="00BE3A41">
        <w:rPr>
          <w:rFonts w:eastAsia="標楷體" w:cs="Arial" w:hint="eastAsia"/>
          <w:color w:val="000000" w:themeColor="text1"/>
          <w:szCs w:val="24"/>
        </w:rPr>
        <w:t>為配合本公司股票公開發行後之營運需要及設置審計委員會相關作業，擬修訂本公司章程部分條文。</w:t>
      </w:r>
    </w:p>
    <w:p w:rsidR="003B516C" w:rsidRPr="00BE3A41" w:rsidRDefault="003B516C" w:rsidP="003B516C">
      <w:pPr>
        <w:snapToGrid w:val="0"/>
        <w:spacing w:line="300" w:lineRule="auto"/>
        <w:ind w:leftChars="400" w:left="1440" w:hangingChars="200" w:hanging="480"/>
        <w:rPr>
          <w:rFonts w:ascii="標楷體" w:eastAsia="標楷體" w:hAnsi="標楷體" w:cs="Arial"/>
          <w:color w:val="000000" w:themeColor="text1"/>
          <w:szCs w:val="24"/>
        </w:rPr>
      </w:pPr>
      <w:r w:rsidRPr="00E95AEE">
        <w:rPr>
          <w:rFonts w:ascii="標楷體" w:eastAsia="標楷體" w:hAnsi="標楷體" w:cs="Arial" w:hint="eastAsia"/>
          <w:color w:val="000000" w:themeColor="text1"/>
          <w:szCs w:val="24"/>
        </w:rPr>
        <w:t>二、</w:t>
      </w:r>
      <w:r w:rsidRPr="00BE3A41">
        <w:rPr>
          <w:rFonts w:ascii="標楷體" w:eastAsia="標楷體" w:hAnsi="標楷體" w:cs="Arial" w:hint="eastAsia"/>
          <w:color w:val="000000" w:themeColor="text1"/>
          <w:szCs w:val="24"/>
        </w:rPr>
        <w:t>公司章程修正條文對照表，</w:t>
      </w:r>
      <w:r w:rsidRPr="003C6CA5">
        <w:rPr>
          <w:rFonts w:ascii="標楷體" w:eastAsia="標楷體" w:hAnsi="標楷體" w:cs="Arial" w:hint="eastAsia"/>
          <w:color w:val="000000" w:themeColor="text1"/>
          <w:szCs w:val="24"/>
        </w:rPr>
        <w:t>請參閱本手冊第</w:t>
      </w:r>
      <w:r w:rsidR="003C6CA5" w:rsidRPr="003C6CA5">
        <w:rPr>
          <w:rFonts w:ascii="標楷體" w:eastAsia="標楷體" w:hAnsi="標楷體" w:cs="Arial"/>
          <w:color w:val="000000" w:themeColor="text1"/>
          <w:szCs w:val="24"/>
        </w:rPr>
        <w:t>7</w:t>
      </w:r>
      <w:r w:rsidRPr="003C6CA5">
        <w:rPr>
          <w:rFonts w:ascii="標楷體" w:eastAsia="標楷體" w:hAnsi="標楷體" w:cs="Arial" w:hint="eastAsia"/>
          <w:color w:val="000000" w:themeColor="text1"/>
          <w:szCs w:val="24"/>
        </w:rPr>
        <w:t>頁(</w:t>
      </w:r>
      <w:r w:rsidR="00142BEC" w:rsidRPr="003C6CA5">
        <w:rPr>
          <w:rFonts w:ascii="標楷體" w:eastAsia="標楷體" w:hAnsi="標楷體" w:cs="Arial" w:hint="eastAsia"/>
          <w:color w:val="000000" w:themeColor="text1"/>
          <w:szCs w:val="24"/>
        </w:rPr>
        <w:t>附件一</w:t>
      </w:r>
      <w:r w:rsidRPr="003C6CA5">
        <w:rPr>
          <w:rFonts w:ascii="標楷體" w:eastAsia="標楷體" w:hAnsi="標楷體" w:cs="Arial" w:hint="eastAsia"/>
          <w:color w:val="000000" w:themeColor="text1"/>
          <w:szCs w:val="24"/>
        </w:rPr>
        <w:t>)。</w:t>
      </w:r>
    </w:p>
    <w:p w:rsidR="003B516C" w:rsidRPr="00E95AEE" w:rsidRDefault="003B516C" w:rsidP="003B516C">
      <w:pPr>
        <w:snapToGrid w:val="0"/>
        <w:spacing w:line="300" w:lineRule="auto"/>
        <w:ind w:leftChars="400" w:left="1440" w:hangingChars="200" w:hanging="480"/>
        <w:rPr>
          <w:rFonts w:ascii="標楷體" w:eastAsia="標楷體" w:hAnsi="標楷體"/>
          <w:color w:val="000000" w:themeColor="text1"/>
          <w:szCs w:val="24"/>
        </w:rPr>
      </w:pPr>
      <w:r>
        <w:rPr>
          <w:rFonts w:eastAsia="標楷體" w:cs="Arial" w:hint="eastAsia"/>
          <w:color w:val="000000" w:themeColor="text1"/>
          <w:szCs w:val="24"/>
        </w:rPr>
        <w:t>三</w:t>
      </w:r>
      <w:r w:rsidR="00BF6ADE">
        <w:rPr>
          <w:rFonts w:eastAsia="標楷體" w:cs="Arial" w:hint="eastAsia"/>
          <w:color w:val="000000" w:themeColor="text1"/>
          <w:szCs w:val="24"/>
        </w:rPr>
        <w:t>、提請</w:t>
      </w:r>
      <w:r w:rsidR="00BF6ADE">
        <w:rPr>
          <w:rFonts w:eastAsia="標楷體" w:cs="Arial" w:hint="eastAsia"/>
          <w:color w:val="000000" w:themeColor="text1"/>
          <w:szCs w:val="24"/>
        </w:rPr>
        <w:t xml:space="preserve">  </w:t>
      </w:r>
      <w:r w:rsidR="00BF0B93">
        <w:rPr>
          <w:rFonts w:eastAsia="標楷體" w:cs="Arial" w:hint="eastAsia"/>
          <w:color w:val="000000" w:themeColor="text1"/>
          <w:szCs w:val="24"/>
        </w:rPr>
        <w:t>討論</w:t>
      </w:r>
      <w:r w:rsidRPr="00E95AEE">
        <w:rPr>
          <w:rFonts w:eastAsia="標楷體" w:cs="Arial" w:hint="eastAsia"/>
          <w:color w:val="000000" w:themeColor="text1"/>
          <w:szCs w:val="24"/>
        </w:rPr>
        <w:t>。</w:t>
      </w:r>
    </w:p>
    <w:p w:rsidR="003B516C" w:rsidRPr="00E95AEE" w:rsidRDefault="003B516C" w:rsidP="003B516C">
      <w:pPr>
        <w:pStyle w:val="1"/>
        <w:spacing w:line="276" w:lineRule="auto"/>
        <w:ind w:leftChars="0" w:hangingChars="200" w:hanging="480"/>
        <w:rPr>
          <w:rFonts w:ascii="標楷體" w:eastAsia="標楷體" w:hAnsi="標楷體"/>
          <w:color w:val="000000" w:themeColor="text1"/>
          <w:szCs w:val="24"/>
        </w:rPr>
      </w:pPr>
      <w:r w:rsidRPr="00E95AEE">
        <w:rPr>
          <w:rFonts w:ascii="標楷體" w:eastAsia="標楷體" w:hAnsi="標楷體" w:hint="eastAsia"/>
          <w:color w:val="000000" w:themeColor="text1"/>
          <w:szCs w:val="24"/>
        </w:rPr>
        <w:t>決  議：</w:t>
      </w:r>
      <w:r w:rsidRPr="00E95AEE">
        <w:rPr>
          <w:rFonts w:ascii="標楷體" w:eastAsia="標楷體" w:hAnsi="標楷體"/>
          <w:color w:val="000000" w:themeColor="text1"/>
          <w:szCs w:val="24"/>
        </w:rPr>
        <w:t xml:space="preserve"> </w:t>
      </w:r>
      <w:r w:rsidR="00630867" w:rsidRPr="00630867">
        <w:rPr>
          <w:rFonts w:ascii="Book Antiqua" w:eastAsia="標楷體" w:hAnsi="Book Antiqua" w:cs="Arial"/>
          <w:spacing w:val="20"/>
          <w:szCs w:val="24"/>
        </w:rPr>
        <w:t>經</w:t>
      </w:r>
      <w:r w:rsidR="00630867" w:rsidRPr="00630867">
        <w:rPr>
          <w:rFonts w:ascii="Book Antiqua" w:eastAsia="標楷體" w:hAnsi="Book Antiqua" w:cs="Arial" w:hint="eastAsia"/>
          <w:spacing w:val="20"/>
          <w:szCs w:val="24"/>
        </w:rPr>
        <w:t>主席徵詢</w:t>
      </w:r>
      <w:r w:rsidR="00630867" w:rsidRPr="00630867">
        <w:rPr>
          <w:rFonts w:ascii="Book Antiqua" w:eastAsia="標楷體" w:hAnsi="Book Antiqua" w:cs="Arial"/>
          <w:spacing w:val="20"/>
          <w:szCs w:val="24"/>
        </w:rPr>
        <w:t>全體出席</w:t>
      </w:r>
      <w:r w:rsidR="00630867" w:rsidRPr="00630867">
        <w:rPr>
          <w:rFonts w:ascii="Book Antiqua" w:eastAsia="標楷體" w:hAnsi="Book Antiqua" w:cs="Arial" w:hint="eastAsia"/>
          <w:spacing w:val="20"/>
          <w:szCs w:val="24"/>
        </w:rPr>
        <w:t>股東</w:t>
      </w:r>
      <w:r w:rsidR="00630867" w:rsidRPr="00630867">
        <w:rPr>
          <w:rFonts w:ascii="Book Antiqua" w:eastAsia="標楷體" w:hAnsi="Book Antiqua" w:cs="Arial"/>
          <w:spacing w:val="20"/>
          <w:szCs w:val="24"/>
        </w:rPr>
        <w:t>照案通過。</w:t>
      </w:r>
    </w:p>
    <w:p w:rsidR="003B516C" w:rsidRPr="00556B82" w:rsidRDefault="003B516C" w:rsidP="003344EF">
      <w:pPr>
        <w:spacing w:line="276" w:lineRule="auto"/>
        <w:rPr>
          <w:rFonts w:ascii="標楷體" w:eastAsia="標楷體" w:hAnsi="標楷體"/>
          <w:color w:val="000000" w:themeColor="text1"/>
          <w:szCs w:val="24"/>
        </w:rPr>
      </w:pPr>
    </w:p>
    <w:p w:rsidR="009B3451" w:rsidRPr="00E95AEE" w:rsidRDefault="00556B82" w:rsidP="009B3451">
      <w:pPr>
        <w:widowControl/>
        <w:ind w:left="1120" w:hangingChars="400" w:hanging="1120"/>
        <w:rPr>
          <w:rFonts w:ascii="標楷體" w:eastAsia="標楷體" w:hAnsi="標楷體" w:cs="Arial"/>
          <w:color w:val="000000" w:themeColor="text1"/>
          <w:spacing w:val="20"/>
          <w:szCs w:val="24"/>
        </w:rPr>
      </w:pPr>
      <w:r>
        <w:rPr>
          <w:rFonts w:ascii="標楷體" w:eastAsia="標楷體" w:hAnsi="標楷體" w:cs="Arial" w:hint="eastAsia"/>
          <w:color w:val="000000" w:themeColor="text1"/>
          <w:spacing w:val="20"/>
          <w:szCs w:val="24"/>
        </w:rPr>
        <w:t>第二</w:t>
      </w:r>
      <w:r w:rsidR="009B3451" w:rsidRPr="00E95AEE">
        <w:rPr>
          <w:rFonts w:ascii="標楷體" w:eastAsia="標楷體" w:hAnsi="標楷體" w:cs="Arial" w:hint="eastAsia"/>
          <w:color w:val="000000" w:themeColor="text1"/>
          <w:spacing w:val="20"/>
          <w:szCs w:val="24"/>
        </w:rPr>
        <w:t>案：（董事會提）</w:t>
      </w:r>
    </w:p>
    <w:p w:rsidR="009B3451" w:rsidRPr="00E95AEE" w:rsidRDefault="009B3451" w:rsidP="009B3451">
      <w:pPr>
        <w:widowControl/>
        <w:ind w:left="1120" w:hangingChars="400" w:hanging="1120"/>
        <w:rPr>
          <w:rFonts w:ascii="標楷體" w:eastAsia="標楷體" w:hAnsi="標楷體" w:cs="Arial"/>
          <w:color w:val="000000" w:themeColor="text1"/>
          <w:spacing w:val="20"/>
          <w:szCs w:val="24"/>
        </w:rPr>
      </w:pPr>
      <w:r w:rsidRPr="00E95AEE">
        <w:rPr>
          <w:rFonts w:ascii="標楷體" w:eastAsia="標楷體" w:hAnsi="標楷體" w:cs="Arial" w:hint="eastAsia"/>
          <w:color w:val="000000" w:themeColor="text1"/>
          <w:spacing w:val="20"/>
          <w:szCs w:val="24"/>
        </w:rPr>
        <w:t>案  由：</w:t>
      </w:r>
      <w:r w:rsidR="00556B82" w:rsidRPr="00556B82">
        <w:rPr>
          <w:rFonts w:ascii="標楷體" w:eastAsia="標楷體" w:hAnsi="標楷體" w:cs="Arial" w:hint="eastAsia"/>
          <w:color w:val="000000" w:themeColor="text1"/>
          <w:spacing w:val="20"/>
          <w:szCs w:val="24"/>
        </w:rPr>
        <w:t>修訂「董事及監察人選舉管理辦法」案，提請  討論</w:t>
      </w:r>
    </w:p>
    <w:p w:rsidR="00556B82" w:rsidRDefault="009B3451" w:rsidP="009B3451">
      <w:pPr>
        <w:widowControl/>
        <w:ind w:left="1120" w:hangingChars="400" w:hanging="1120"/>
        <w:rPr>
          <w:rFonts w:ascii="標楷體" w:eastAsia="標楷體" w:hAnsi="標楷體" w:cs="Arial"/>
          <w:color w:val="000000" w:themeColor="text1"/>
          <w:spacing w:val="20"/>
          <w:szCs w:val="24"/>
        </w:rPr>
      </w:pPr>
      <w:r w:rsidRPr="00E95AEE">
        <w:rPr>
          <w:rFonts w:ascii="標楷體" w:eastAsia="標楷體" w:hAnsi="標楷體" w:cs="Arial"/>
          <w:color w:val="000000" w:themeColor="text1"/>
          <w:spacing w:val="20"/>
          <w:szCs w:val="24"/>
        </w:rPr>
        <w:t>說</w:t>
      </w:r>
      <w:r w:rsidRPr="00E95AEE">
        <w:rPr>
          <w:rFonts w:ascii="標楷體" w:eastAsia="標楷體" w:hAnsi="標楷體" w:cs="Arial" w:hint="eastAsia"/>
          <w:color w:val="000000" w:themeColor="text1"/>
          <w:spacing w:val="20"/>
          <w:szCs w:val="24"/>
        </w:rPr>
        <w:t xml:space="preserve">  </w:t>
      </w:r>
      <w:r w:rsidRPr="00E95AEE">
        <w:rPr>
          <w:rFonts w:ascii="標楷體" w:eastAsia="標楷體" w:hAnsi="標楷體" w:cs="Arial"/>
          <w:color w:val="000000" w:themeColor="text1"/>
          <w:spacing w:val="20"/>
          <w:szCs w:val="24"/>
        </w:rPr>
        <w:t>明：</w:t>
      </w:r>
    </w:p>
    <w:p w:rsidR="00556B82" w:rsidRDefault="00556B82" w:rsidP="00E71BB7">
      <w:pPr>
        <w:widowControl/>
        <w:ind w:left="1120" w:hangingChars="400" w:hanging="1120"/>
        <w:rPr>
          <w:rFonts w:ascii="標楷體" w:eastAsia="標楷體" w:hAnsi="標楷體" w:cs="Arial"/>
          <w:color w:val="000000" w:themeColor="text1"/>
          <w:spacing w:val="20"/>
          <w:szCs w:val="24"/>
        </w:rPr>
      </w:pPr>
      <w:r>
        <w:rPr>
          <w:rFonts w:ascii="標楷體" w:eastAsia="標楷體" w:hAnsi="標楷體" w:cs="Arial" w:hint="eastAsia"/>
          <w:color w:val="000000" w:themeColor="text1"/>
          <w:spacing w:val="20"/>
          <w:szCs w:val="24"/>
        </w:rPr>
        <w:t xml:space="preserve">      一、</w:t>
      </w:r>
      <w:r w:rsidRPr="00556B82">
        <w:rPr>
          <w:rFonts w:ascii="標楷體" w:eastAsia="標楷體" w:hAnsi="標楷體" w:cs="Arial" w:hint="eastAsia"/>
          <w:color w:val="000000" w:themeColor="text1"/>
          <w:spacing w:val="20"/>
          <w:szCs w:val="24"/>
        </w:rPr>
        <w:t>為配合本公司設置審計委員會需要，擬修改「董事及監察人選舉管理辦法｣部分條文，並同時更名為「董事選舉管理辦法｣</w:t>
      </w:r>
      <w:r>
        <w:rPr>
          <w:rFonts w:ascii="標楷體" w:eastAsia="標楷體" w:hAnsi="標楷體" w:cs="Arial" w:hint="eastAsia"/>
          <w:color w:val="000000" w:themeColor="text1"/>
          <w:spacing w:val="20"/>
          <w:szCs w:val="24"/>
        </w:rPr>
        <w:t>。</w:t>
      </w:r>
    </w:p>
    <w:p w:rsidR="00556B82" w:rsidRDefault="00556B82" w:rsidP="009B3451">
      <w:pPr>
        <w:widowControl/>
        <w:ind w:left="1120" w:hangingChars="400" w:hanging="1120"/>
        <w:rPr>
          <w:rFonts w:ascii="標楷體" w:eastAsia="標楷體" w:hAnsi="標楷體" w:cs="Arial"/>
          <w:color w:val="000000" w:themeColor="text1"/>
          <w:spacing w:val="20"/>
          <w:szCs w:val="24"/>
        </w:rPr>
      </w:pPr>
      <w:r>
        <w:rPr>
          <w:rFonts w:ascii="標楷體" w:eastAsia="標楷體" w:hAnsi="標楷體" w:cs="Arial" w:hint="eastAsia"/>
          <w:color w:val="000000" w:themeColor="text1"/>
          <w:spacing w:val="20"/>
          <w:szCs w:val="24"/>
        </w:rPr>
        <w:t xml:space="preserve">      二、</w:t>
      </w:r>
      <w:r w:rsidRPr="00556B82">
        <w:rPr>
          <w:rFonts w:ascii="標楷體" w:eastAsia="標楷體" w:hAnsi="標楷體" w:cs="Arial" w:hint="eastAsia"/>
          <w:color w:val="000000" w:themeColor="text1"/>
          <w:spacing w:val="20"/>
          <w:szCs w:val="24"/>
        </w:rPr>
        <w:t>修正條文前後對照表，</w:t>
      </w:r>
      <w:r w:rsidRPr="003C6CA5">
        <w:rPr>
          <w:rFonts w:ascii="標楷體" w:eastAsia="標楷體" w:hAnsi="標楷體" w:cs="Arial" w:hint="eastAsia"/>
          <w:color w:val="000000" w:themeColor="text1"/>
          <w:spacing w:val="20"/>
          <w:szCs w:val="24"/>
        </w:rPr>
        <w:t>請參閱本手冊第</w:t>
      </w:r>
      <w:r w:rsidR="003C6CA5" w:rsidRPr="003C6CA5">
        <w:rPr>
          <w:rFonts w:ascii="標楷體" w:eastAsia="標楷體" w:hAnsi="標楷體" w:cs="Arial" w:hint="eastAsia"/>
          <w:color w:val="000000" w:themeColor="text1"/>
          <w:spacing w:val="20"/>
          <w:szCs w:val="24"/>
        </w:rPr>
        <w:t>13</w:t>
      </w:r>
      <w:r w:rsidRPr="003C6CA5">
        <w:rPr>
          <w:rFonts w:ascii="標楷體" w:eastAsia="標楷體" w:hAnsi="標楷體" w:cs="Arial" w:hint="eastAsia"/>
          <w:color w:val="000000" w:themeColor="text1"/>
          <w:spacing w:val="20"/>
          <w:szCs w:val="24"/>
        </w:rPr>
        <w:t>頁(</w:t>
      </w:r>
      <w:r w:rsidR="00142BEC" w:rsidRPr="003C6CA5">
        <w:rPr>
          <w:rFonts w:ascii="標楷體" w:eastAsia="標楷體" w:hAnsi="標楷體" w:cs="Arial" w:hint="eastAsia"/>
          <w:color w:val="000000" w:themeColor="text1"/>
          <w:spacing w:val="20"/>
          <w:szCs w:val="24"/>
        </w:rPr>
        <w:t>附件二</w:t>
      </w:r>
      <w:r w:rsidRPr="003C6CA5">
        <w:rPr>
          <w:rFonts w:ascii="標楷體" w:eastAsia="標楷體" w:hAnsi="標楷體" w:cs="Arial" w:hint="eastAsia"/>
          <w:color w:val="000000" w:themeColor="text1"/>
          <w:spacing w:val="20"/>
          <w:szCs w:val="24"/>
        </w:rPr>
        <w:t>)。</w:t>
      </w:r>
    </w:p>
    <w:p w:rsidR="009B3451" w:rsidRPr="00E95AEE" w:rsidRDefault="00556B82" w:rsidP="009B3451">
      <w:pPr>
        <w:widowControl/>
        <w:ind w:left="1120" w:hangingChars="400" w:hanging="1120"/>
        <w:rPr>
          <w:rFonts w:ascii="標楷體" w:eastAsia="標楷體" w:hAnsi="標楷體" w:cs="Arial"/>
          <w:color w:val="000000" w:themeColor="text1"/>
          <w:spacing w:val="20"/>
          <w:szCs w:val="24"/>
        </w:rPr>
      </w:pPr>
      <w:r>
        <w:rPr>
          <w:rFonts w:ascii="標楷體" w:eastAsia="標楷體" w:hAnsi="標楷體" w:cs="Arial" w:hint="eastAsia"/>
          <w:color w:val="000000" w:themeColor="text1"/>
          <w:spacing w:val="20"/>
          <w:szCs w:val="24"/>
        </w:rPr>
        <w:t xml:space="preserve">      </w:t>
      </w:r>
      <w:r w:rsidR="00BF6ADE">
        <w:rPr>
          <w:rFonts w:ascii="標楷體" w:eastAsia="標楷體" w:hAnsi="標楷體" w:cs="Arial" w:hint="eastAsia"/>
          <w:color w:val="000000" w:themeColor="text1"/>
          <w:spacing w:val="20"/>
          <w:szCs w:val="24"/>
        </w:rPr>
        <w:t xml:space="preserve">三、提請  </w:t>
      </w:r>
      <w:r w:rsidR="00BF0B93">
        <w:rPr>
          <w:rFonts w:ascii="標楷體" w:eastAsia="標楷體" w:hAnsi="標楷體" w:cs="Arial" w:hint="eastAsia"/>
          <w:color w:val="000000" w:themeColor="text1"/>
          <w:spacing w:val="20"/>
          <w:szCs w:val="24"/>
        </w:rPr>
        <w:t>討論</w:t>
      </w:r>
      <w:r w:rsidRPr="00556B82">
        <w:rPr>
          <w:rFonts w:ascii="標楷體" w:eastAsia="標楷體" w:hAnsi="標楷體" w:cs="Arial" w:hint="eastAsia"/>
          <w:color w:val="000000" w:themeColor="text1"/>
          <w:spacing w:val="20"/>
          <w:szCs w:val="24"/>
        </w:rPr>
        <w:t>。</w:t>
      </w:r>
    </w:p>
    <w:p w:rsidR="009B3451" w:rsidRPr="00E95AEE" w:rsidRDefault="009B3451" w:rsidP="009B3451">
      <w:pPr>
        <w:widowControl/>
        <w:ind w:left="1120" w:hangingChars="400" w:hanging="1120"/>
        <w:rPr>
          <w:rFonts w:ascii="標楷體" w:eastAsia="標楷體" w:hAnsi="標楷體" w:cs="Arial"/>
          <w:color w:val="000000" w:themeColor="text1"/>
          <w:spacing w:val="20"/>
          <w:szCs w:val="24"/>
        </w:rPr>
      </w:pPr>
      <w:r w:rsidRPr="00E95AEE">
        <w:rPr>
          <w:rFonts w:ascii="標楷體" w:eastAsia="標楷體" w:hAnsi="標楷體" w:cs="Arial" w:hint="eastAsia"/>
          <w:color w:val="000000" w:themeColor="text1"/>
          <w:spacing w:val="20"/>
          <w:szCs w:val="24"/>
        </w:rPr>
        <w:t>決  議：</w:t>
      </w:r>
      <w:r w:rsidR="00630867" w:rsidRPr="00630867">
        <w:rPr>
          <w:rFonts w:ascii="Book Antiqua" w:eastAsia="標楷體" w:hAnsi="Book Antiqua" w:cs="Arial"/>
          <w:spacing w:val="20"/>
          <w:szCs w:val="24"/>
        </w:rPr>
        <w:t>經</w:t>
      </w:r>
      <w:r w:rsidR="00630867" w:rsidRPr="00630867">
        <w:rPr>
          <w:rFonts w:ascii="Book Antiqua" w:eastAsia="標楷體" w:hAnsi="Book Antiqua" w:cs="Arial" w:hint="eastAsia"/>
          <w:spacing w:val="20"/>
          <w:szCs w:val="24"/>
        </w:rPr>
        <w:t>主席徵詢</w:t>
      </w:r>
      <w:r w:rsidR="00630867" w:rsidRPr="00630867">
        <w:rPr>
          <w:rFonts w:ascii="Book Antiqua" w:eastAsia="標楷體" w:hAnsi="Book Antiqua" w:cs="Arial"/>
          <w:spacing w:val="20"/>
          <w:szCs w:val="24"/>
        </w:rPr>
        <w:t>全體出席</w:t>
      </w:r>
      <w:r w:rsidR="00630867" w:rsidRPr="00630867">
        <w:rPr>
          <w:rFonts w:ascii="Book Antiqua" w:eastAsia="標楷體" w:hAnsi="Book Antiqua" w:cs="Arial" w:hint="eastAsia"/>
          <w:spacing w:val="20"/>
          <w:szCs w:val="24"/>
        </w:rPr>
        <w:t>股東</w:t>
      </w:r>
      <w:r w:rsidR="00630867" w:rsidRPr="00630867">
        <w:rPr>
          <w:rFonts w:ascii="Book Antiqua" w:eastAsia="標楷體" w:hAnsi="Book Antiqua" w:cs="Arial"/>
          <w:spacing w:val="20"/>
          <w:szCs w:val="24"/>
        </w:rPr>
        <w:t>照案通過。</w:t>
      </w:r>
    </w:p>
    <w:p w:rsidR="009B3451" w:rsidRDefault="009B3451" w:rsidP="009B3451">
      <w:pPr>
        <w:widowControl/>
        <w:ind w:left="1120" w:hangingChars="400" w:hanging="1120"/>
        <w:rPr>
          <w:rFonts w:ascii="標楷體" w:eastAsia="標楷體" w:hAnsi="標楷體" w:cs="Arial"/>
          <w:color w:val="000000" w:themeColor="text1"/>
          <w:spacing w:val="20"/>
          <w:szCs w:val="24"/>
        </w:rPr>
      </w:pPr>
    </w:p>
    <w:p w:rsidR="009B3451" w:rsidRPr="00E95AEE" w:rsidRDefault="00556B82" w:rsidP="009B3451">
      <w:pPr>
        <w:spacing w:line="276" w:lineRule="auto"/>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第三</w:t>
      </w:r>
      <w:r w:rsidR="009B3451" w:rsidRPr="00E95AEE">
        <w:rPr>
          <w:rFonts w:ascii="標楷體" w:eastAsia="標楷體" w:hAnsi="標楷體" w:hint="eastAsia"/>
          <w:color w:val="000000" w:themeColor="text1"/>
          <w:szCs w:val="24"/>
        </w:rPr>
        <w:t>案：</w:t>
      </w:r>
      <w:r w:rsidR="009B3451" w:rsidRPr="00E95AEE">
        <w:rPr>
          <w:rFonts w:ascii="標楷體" w:eastAsia="標楷體" w:hAnsi="標楷體"/>
          <w:color w:val="000000" w:themeColor="text1"/>
          <w:szCs w:val="24"/>
        </w:rPr>
        <w:t>(</w:t>
      </w:r>
      <w:r w:rsidR="009B3451" w:rsidRPr="00E95AEE">
        <w:rPr>
          <w:rFonts w:ascii="標楷體" w:eastAsia="標楷體" w:hAnsi="標楷體" w:hint="eastAsia"/>
          <w:color w:val="000000" w:themeColor="text1"/>
          <w:szCs w:val="24"/>
        </w:rPr>
        <w:t>董事會提</w:t>
      </w:r>
      <w:r w:rsidR="009B3451" w:rsidRPr="00E95AEE">
        <w:rPr>
          <w:rFonts w:ascii="標楷體" w:eastAsia="標楷體" w:hAnsi="標楷體"/>
          <w:color w:val="000000" w:themeColor="text1"/>
          <w:szCs w:val="24"/>
        </w:rPr>
        <w:t>)</w:t>
      </w:r>
    </w:p>
    <w:p w:rsidR="009B3451" w:rsidRPr="00CF29B5" w:rsidRDefault="009B3451" w:rsidP="006F5D4B">
      <w:pPr>
        <w:spacing w:line="276" w:lineRule="auto"/>
        <w:ind w:left="480" w:hangingChars="200" w:hanging="480"/>
        <w:rPr>
          <w:rFonts w:ascii="標楷體" w:eastAsia="標楷體" w:hAnsi="標楷體" w:cs="Arial"/>
          <w:color w:val="000000" w:themeColor="text1"/>
          <w:szCs w:val="28"/>
        </w:rPr>
      </w:pPr>
      <w:r w:rsidRPr="00E95AEE">
        <w:rPr>
          <w:rFonts w:ascii="標楷體" w:eastAsia="標楷體" w:hAnsi="標楷體" w:hint="eastAsia"/>
          <w:color w:val="000000" w:themeColor="text1"/>
          <w:szCs w:val="24"/>
        </w:rPr>
        <w:t>案  由：</w:t>
      </w:r>
      <w:r w:rsidR="006A7911">
        <w:rPr>
          <w:rFonts w:ascii="標楷體" w:eastAsia="標楷體" w:hAnsi="標楷體" w:cs="Arial" w:hint="eastAsia"/>
          <w:color w:val="000000" w:themeColor="text1"/>
          <w:szCs w:val="28"/>
        </w:rPr>
        <w:t>修訂</w:t>
      </w:r>
      <w:r w:rsidR="006F5D4B">
        <w:rPr>
          <w:rFonts w:ascii="標楷體" w:eastAsia="標楷體" w:hAnsi="標楷體" w:cs="Arial" w:hint="eastAsia"/>
          <w:color w:val="000000" w:themeColor="text1"/>
          <w:szCs w:val="28"/>
        </w:rPr>
        <w:t>「資金貸與他人管理辦法｣</w:t>
      </w:r>
      <w:r w:rsidR="00E86F1D">
        <w:rPr>
          <w:rFonts w:ascii="標楷體" w:eastAsia="標楷體" w:hAnsi="標楷體" w:cs="Arial" w:hint="eastAsia"/>
          <w:color w:val="000000" w:themeColor="text1"/>
          <w:szCs w:val="28"/>
        </w:rPr>
        <w:t>案，</w:t>
      </w:r>
      <w:r w:rsidRPr="00E95AEE">
        <w:rPr>
          <w:rFonts w:ascii="標楷體" w:eastAsia="標楷體" w:hAnsi="標楷體" w:cs="Arial"/>
          <w:color w:val="000000" w:themeColor="text1"/>
          <w:szCs w:val="28"/>
        </w:rPr>
        <w:t>提請  討論</w:t>
      </w:r>
      <w:r w:rsidRPr="00E95AEE">
        <w:rPr>
          <w:rFonts w:ascii="標楷體" w:eastAsia="標楷體" w:hAnsi="標楷體" w:hint="eastAsia"/>
          <w:color w:val="000000" w:themeColor="text1"/>
          <w:szCs w:val="24"/>
        </w:rPr>
        <w:t>。</w:t>
      </w:r>
    </w:p>
    <w:p w:rsidR="009B3451" w:rsidRPr="00E95AEE" w:rsidRDefault="009B3451" w:rsidP="009B3451">
      <w:pPr>
        <w:spacing w:line="276" w:lineRule="auto"/>
        <w:ind w:left="480" w:hangingChars="200" w:hanging="480"/>
        <w:rPr>
          <w:rFonts w:ascii="標楷體" w:eastAsia="標楷體" w:hAnsi="標楷體"/>
          <w:color w:val="000000" w:themeColor="text1"/>
          <w:szCs w:val="24"/>
        </w:rPr>
      </w:pPr>
      <w:r w:rsidRPr="00E95AEE">
        <w:rPr>
          <w:rFonts w:ascii="標楷體" w:eastAsia="標楷體" w:hAnsi="標楷體" w:hint="eastAsia"/>
          <w:color w:val="000000" w:themeColor="text1"/>
          <w:szCs w:val="24"/>
        </w:rPr>
        <w:t>說  明：</w:t>
      </w:r>
    </w:p>
    <w:p w:rsidR="009B3451" w:rsidRPr="00E95AEE" w:rsidRDefault="009B3451" w:rsidP="009B3451">
      <w:pPr>
        <w:autoSpaceDE w:val="0"/>
        <w:autoSpaceDN w:val="0"/>
        <w:adjustRightInd w:val="0"/>
        <w:ind w:leftChars="400" w:left="1440" w:hangingChars="200" w:hanging="480"/>
        <w:jc w:val="both"/>
        <w:rPr>
          <w:rFonts w:ascii="標楷體" w:eastAsia="標楷體" w:hAnsi="標楷體" w:cs="Arial"/>
          <w:color w:val="000000" w:themeColor="text1"/>
          <w:szCs w:val="28"/>
        </w:rPr>
      </w:pPr>
      <w:r w:rsidRPr="00E95AEE">
        <w:rPr>
          <w:rFonts w:ascii="標楷體" w:eastAsia="標楷體" w:hAnsi="標楷體" w:hint="eastAsia"/>
          <w:color w:val="000000" w:themeColor="text1"/>
          <w:szCs w:val="24"/>
        </w:rPr>
        <w:t>一、</w:t>
      </w:r>
      <w:r w:rsidR="006A7911">
        <w:rPr>
          <w:rFonts w:ascii="標楷體" w:eastAsia="標楷體" w:hAnsi="標楷體" w:hint="eastAsia"/>
          <w:color w:val="000000" w:themeColor="text1"/>
          <w:szCs w:val="24"/>
        </w:rPr>
        <w:t>配合設置審計委員會替代監察人</w:t>
      </w:r>
      <w:r w:rsidR="006F5D4B">
        <w:rPr>
          <w:rFonts w:ascii="標楷體" w:eastAsia="標楷體" w:hAnsi="標楷體" w:hint="eastAsia"/>
          <w:color w:val="000000" w:themeColor="text1"/>
          <w:szCs w:val="24"/>
        </w:rPr>
        <w:t>之需求，</w:t>
      </w:r>
      <w:r w:rsidR="003774C2">
        <w:rPr>
          <w:rFonts w:ascii="標楷體" w:eastAsia="標楷體" w:hAnsi="標楷體" w:hint="eastAsia"/>
          <w:color w:val="000000" w:themeColor="text1"/>
          <w:szCs w:val="24"/>
        </w:rPr>
        <w:t>擬修訂</w:t>
      </w:r>
      <w:r w:rsidR="006F5D4B">
        <w:rPr>
          <w:rFonts w:ascii="標楷體" w:eastAsia="標楷體" w:hAnsi="標楷體" w:hint="eastAsia"/>
          <w:color w:val="000000" w:themeColor="text1"/>
          <w:szCs w:val="24"/>
        </w:rPr>
        <w:t>「資金貸與他人管理辦法｣</w:t>
      </w:r>
      <w:r w:rsidR="00097E05" w:rsidRPr="00097E05">
        <w:rPr>
          <w:rFonts w:ascii="標楷體" w:eastAsia="標楷體" w:hAnsi="標楷體" w:hint="eastAsia"/>
          <w:color w:val="000000" w:themeColor="text1"/>
          <w:szCs w:val="24"/>
        </w:rPr>
        <w:t>部分條文。</w:t>
      </w:r>
    </w:p>
    <w:p w:rsidR="009B3451" w:rsidRPr="00E95AEE" w:rsidRDefault="009B3451" w:rsidP="009B3451">
      <w:pPr>
        <w:autoSpaceDE w:val="0"/>
        <w:autoSpaceDN w:val="0"/>
        <w:adjustRightInd w:val="0"/>
        <w:ind w:leftChars="400" w:left="1440" w:hangingChars="200" w:hanging="480"/>
        <w:jc w:val="both"/>
        <w:rPr>
          <w:rFonts w:ascii="標楷體" w:eastAsia="標楷體" w:hAnsi="標楷體" w:cs="Arial"/>
          <w:color w:val="000000" w:themeColor="text1"/>
          <w:szCs w:val="28"/>
        </w:rPr>
      </w:pPr>
      <w:r w:rsidRPr="00E95AEE">
        <w:rPr>
          <w:rFonts w:ascii="標楷體" w:eastAsia="標楷體" w:hAnsi="標楷體" w:cs="Arial" w:hint="eastAsia"/>
          <w:color w:val="000000" w:themeColor="text1"/>
          <w:szCs w:val="28"/>
        </w:rPr>
        <w:t>二、</w:t>
      </w:r>
      <w:r w:rsidR="00097E05" w:rsidRPr="00097E05">
        <w:rPr>
          <w:rFonts w:ascii="標楷體" w:eastAsia="標楷體" w:hAnsi="標楷體" w:cs="Arial" w:hint="eastAsia"/>
          <w:color w:val="000000" w:themeColor="text1"/>
          <w:szCs w:val="28"/>
        </w:rPr>
        <w:t>檢附「資金貸與他人管理辦法｣修訂條文對照表，</w:t>
      </w:r>
      <w:r w:rsidR="00097E05" w:rsidRPr="003C6CA5">
        <w:rPr>
          <w:rFonts w:ascii="標楷體" w:eastAsia="標楷體" w:hAnsi="標楷體" w:cs="Arial" w:hint="eastAsia"/>
          <w:color w:val="000000" w:themeColor="text1"/>
          <w:szCs w:val="28"/>
        </w:rPr>
        <w:t>請參閱本手冊第</w:t>
      </w:r>
      <w:r w:rsidR="003C6CA5" w:rsidRPr="003C6CA5">
        <w:rPr>
          <w:rFonts w:ascii="標楷體" w:eastAsia="標楷體" w:hAnsi="標楷體" w:cs="Arial" w:hint="eastAsia"/>
          <w:color w:val="000000" w:themeColor="text1"/>
          <w:szCs w:val="28"/>
        </w:rPr>
        <w:t>17</w:t>
      </w:r>
      <w:r w:rsidR="00097E05" w:rsidRPr="003C6CA5">
        <w:rPr>
          <w:rFonts w:ascii="標楷體" w:eastAsia="標楷體" w:hAnsi="標楷體" w:cs="Arial" w:hint="eastAsia"/>
          <w:color w:val="000000" w:themeColor="text1"/>
          <w:szCs w:val="28"/>
        </w:rPr>
        <w:t>頁(附件</w:t>
      </w:r>
      <w:r w:rsidR="00142BEC" w:rsidRPr="003C6CA5">
        <w:rPr>
          <w:rFonts w:ascii="標楷體" w:eastAsia="標楷體" w:hAnsi="標楷體" w:cs="Arial" w:hint="eastAsia"/>
          <w:color w:val="000000" w:themeColor="text1"/>
          <w:szCs w:val="28"/>
        </w:rPr>
        <w:t>三</w:t>
      </w:r>
      <w:r w:rsidR="00097E05" w:rsidRPr="003C6CA5">
        <w:rPr>
          <w:rFonts w:ascii="標楷體" w:eastAsia="標楷體" w:hAnsi="標楷體" w:cs="Arial" w:hint="eastAsia"/>
          <w:color w:val="000000" w:themeColor="text1"/>
          <w:szCs w:val="28"/>
        </w:rPr>
        <w:t>)。</w:t>
      </w:r>
    </w:p>
    <w:p w:rsidR="009B3451" w:rsidRPr="00E95AEE" w:rsidRDefault="009B3451" w:rsidP="009B3451">
      <w:pPr>
        <w:autoSpaceDE w:val="0"/>
        <w:autoSpaceDN w:val="0"/>
        <w:adjustRightInd w:val="0"/>
        <w:ind w:leftChars="400" w:left="1440" w:hangingChars="200" w:hanging="480"/>
        <w:jc w:val="both"/>
        <w:rPr>
          <w:rFonts w:ascii="標楷體" w:eastAsia="標楷體" w:hAnsi="標楷體" w:cs="Arial"/>
          <w:color w:val="000000" w:themeColor="text1"/>
          <w:szCs w:val="28"/>
        </w:rPr>
      </w:pPr>
      <w:r w:rsidRPr="00E95AEE">
        <w:rPr>
          <w:rFonts w:ascii="標楷體" w:eastAsia="標楷體" w:hAnsi="標楷體" w:cs="Arial" w:hint="eastAsia"/>
          <w:color w:val="000000" w:themeColor="text1"/>
          <w:szCs w:val="28"/>
        </w:rPr>
        <w:t>三、</w:t>
      </w:r>
      <w:r w:rsidR="00260ABE" w:rsidRPr="00260ABE">
        <w:rPr>
          <w:rFonts w:ascii="標楷體" w:eastAsia="標楷體" w:hAnsi="標楷體" w:cs="Arial" w:hint="eastAsia"/>
          <w:color w:val="000000" w:themeColor="text1"/>
          <w:szCs w:val="28"/>
        </w:rPr>
        <w:t xml:space="preserve">提請  </w:t>
      </w:r>
      <w:r w:rsidR="00BF0B93">
        <w:rPr>
          <w:rFonts w:ascii="標楷體" w:eastAsia="標楷體" w:hAnsi="標楷體" w:cs="Arial" w:hint="eastAsia"/>
          <w:color w:val="000000" w:themeColor="text1"/>
          <w:szCs w:val="28"/>
        </w:rPr>
        <w:t>討論</w:t>
      </w:r>
      <w:r w:rsidR="00260ABE" w:rsidRPr="00260ABE">
        <w:rPr>
          <w:rFonts w:ascii="標楷體" w:eastAsia="標楷體" w:hAnsi="標楷體" w:cs="Arial" w:hint="eastAsia"/>
          <w:color w:val="000000" w:themeColor="text1"/>
          <w:szCs w:val="28"/>
        </w:rPr>
        <w:t>。</w:t>
      </w:r>
    </w:p>
    <w:p w:rsidR="009B3451" w:rsidRDefault="009B3451" w:rsidP="009B3451">
      <w:pPr>
        <w:spacing w:line="276" w:lineRule="auto"/>
        <w:ind w:left="480" w:hangingChars="200" w:hanging="480"/>
        <w:rPr>
          <w:rFonts w:ascii="標楷體" w:eastAsia="標楷體" w:hAnsi="標楷體"/>
          <w:color w:val="000000" w:themeColor="text1"/>
          <w:szCs w:val="24"/>
        </w:rPr>
      </w:pPr>
      <w:r w:rsidRPr="00E95AEE">
        <w:rPr>
          <w:rFonts w:ascii="標楷體" w:eastAsia="標楷體" w:hAnsi="標楷體" w:hint="eastAsia"/>
          <w:color w:val="000000" w:themeColor="text1"/>
          <w:szCs w:val="24"/>
        </w:rPr>
        <w:t>決  議：</w:t>
      </w:r>
      <w:r w:rsidR="00630867" w:rsidRPr="00630867">
        <w:rPr>
          <w:rFonts w:ascii="Book Antiqua" w:eastAsia="標楷體" w:hAnsi="Book Antiqua" w:cs="Arial"/>
          <w:spacing w:val="20"/>
          <w:szCs w:val="24"/>
        </w:rPr>
        <w:t>經</w:t>
      </w:r>
      <w:r w:rsidR="00630867" w:rsidRPr="00630867">
        <w:rPr>
          <w:rFonts w:ascii="Book Antiqua" w:eastAsia="標楷體" w:hAnsi="Book Antiqua" w:cs="Arial" w:hint="eastAsia"/>
          <w:spacing w:val="20"/>
          <w:szCs w:val="24"/>
        </w:rPr>
        <w:t>主席徵詢</w:t>
      </w:r>
      <w:r w:rsidR="00630867" w:rsidRPr="00630867">
        <w:rPr>
          <w:rFonts w:ascii="Book Antiqua" w:eastAsia="標楷體" w:hAnsi="Book Antiqua" w:cs="Arial"/>
          <w:spacing w:val="20"/>
          <w:szCs w:val="24"/>
        </w:rPr>
        <w:t>全體出席</w:t>
      </w:r>
      <w:r w:rsidR="00630867" w:rsidRPr="00630867">
        <w:rPr>
          <w:rFonts w:ascii="Book Antiqua" w:eastAsia="標楷體" w:hAnsi="Book Antiqua" w:cs="Arial" w:hint="eastAsia"/>
          <w:spacing w:val="20"/>
          <w:szCs w:val="24"/>
        </w:rPr>
        <w:t>股東</w:t>
      </w:r>
      <w:r w:rsidR="00630867" w:rsidRPr="00630867">
        <w:rPr>
          <w:rFonts w:ascii="Book Antiqua" w:eastAsia="標楷體" w:hAnsi="Book Antiqua" w:cs="Arial"/>
          <w:spacing w:val="20"/>
          <w:szCs w:val="24"/>
        </w:rPr>
        <w:t>照案通過。</w:t>
      </w:r>
    </w:p>
    <w:p w:rsidR="006F5D4B" w:rsidRDefault="006F5D4B" w:rsidP="009B3451">
      <w:pPr>
        <w:spacing w:line="276" w:lineRule="auto"/>
        <w:ind w:left="480" w:hangingChars="200" w:hanging="480"/>
        <w:rPr>
          <w:rFonts w:ascii="標楷體" w:eastAsia="標楷體" w:hAnsi="標楷體"/>
          <w:color w:val="000000" w:themeColor="text1"/>
          <w:szCs w:val="24"/>
        </w:rPr>
      </w:pPr>
    </w:p>
    <w:p w:rsidR="00940005" w:rsidRDefault="00940005" w:rsidP="009B3451">
      <w:pPr>
        <w:spacing w:line="276" w:lineRule="auto"/>
        <w:ind w:left="480" w:hangingChars="200" w:hanging="480"/>
        <w:rPr>
          <w:rFonts w:ascii="標楷體" w:eastAsia="標楷體" w:hAnsi="標楷體"/>
          <w:color w:val="000000" w:themeColor="text1"/>
          <w:szCs w:val="24"/>
        </w:rPr>
      </w:pPr>
    </w:p>
    <w:p w:rsidR="006F5D4B" w:rsidRDefault="006F5D4B" w:rsidP="009B3451">
      <w:pPr>
        <w:spacing w:line="276" w:lineRule="auto"/>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第四案：</w:t>
      </w:r>
      <w:r w:rsidRPr="00E95AEE">
        <w:rPr>
          <w:rFonts w:ascii="標楷體" w:eastAsia="標楷體" w:hAnsi="標楷體"/>
          <w:color w:val="000000" w:themeColor="text1"/>
          <w:szCs w:val="24"/>
        </w:rPr>
        <w:t>(</w:t>
      </w:r>
      <w:r w:rsidRPr="00E95AEE">
        <w:rPr>
          <w:rFonts w:ascii="標楷體" w:eastAsia="標楷體" w:hAnsi="標楷體" w:hint="eastAsia"/>
          <w:color w:val="000000" w:themeColor="text1"/>
          <w:szCs w:val="24"/>
        </w:rPr>
        <w:t>董事會提</w:t>
      </w:r>
      <w:r w:rsidRPr="00E95AEE">
        <w:rPr>
          <w:rFonts w:ascii="標楷體" w:eastAsia="標楷體" w:hAnsi="標楷體"/>
          <w:color w:val="000000" w:themeColor="text1"/>
          <w:szCs w:val="24"/>
        </w:rPr>
        <w:t>)</w:t>
      </w:r>
    </w:p>
    <w:p w:rsidR="006F5D4B" w:rsidRPr="00CF29B5" w:rsidRDefault="006F5D4B" w:rsidP="006F5D4B">
      <w:pPr>
        <w:spacing w:line="276" w:lineRule="auto"/>
        <w:ind w:left="480" w:hangingChars="200" w:hanging="480"/>
        <w:rPr>
          <w:rFonts w:ascii="標楷體" w:eastAsia="標楷體" w:hAnsi="標楷體" w:cs="Arial"/>
          <w:color w:val="000000" w:themeColor="text1"/>
          <w:szCs w:val="28"/>
        </w:rPr>
      </w:pPr>
      <w:r w:rsidRPr="00E95AEE">
        <w:rPr>
          <w:rFonts w:ascii="標楷體" w:eastAsia="標楷體" w:hAnsi="標楷體" w:hint="eastAsia"/>
          <w:color w:val="000000" w:themeColor="text1"/>
          <w:szCs w:val="24"/>
        </w:rPr>
        <w:t>案  由：</w:t>
      </w:r>
      <w:r w:rsidR="00D80B6B">
        <w:rPr>
          <w:rFonts w:ascii="標楷體" w:eastAsia="標楷體" w:hAnsi="標楷體" w:cs="Arial" w:hint="eastAsia"/>
          <w:color w:val="000000" w:themeColor="text1"/>
          <w:szCs w:val="28"/>
        </w:rPr>
        <w:t>修訂</w:t>
      </w:r>
      <w:r>
        <w:rPr>
          <w:rFonts w:ascii="標楷體" w:eastAsia="標楷體" w:hAnsi="標楷體" w:cs="Arial" w:hint="eastAsia"/>
          <w:color w:val="000000" w:themeColor="text1"/>
          <w:szCs w:val="28"/>
        </w:rPr>
        <w:t>「</w:t>
      </w:r>
      <w:r w:rsidRPr="00097E05">
        <w:rPr>
          <w:rFonts w:ascii="標楷體" w:eastAsia="標楷體" w:hAnsi="標楷體" w:hint="eastAsia"/>
          <w:color w:val="000000" w:themeColor="text1"/>
          <w:szCs w:val="24"/>
        </w:rPr>
        <w:t>背書保證管理辦法</w:t>
      </w:r>
      <w:r w:rsidR="00BF49F3">
        <w:rPr>
          <w:rFonts w:ascii="標楷體" w:eastAsia="標楷體" w:hAnsi="標楷體" w:cs="Arial" w:hint="eastAsia"/>
          <w:color w:val="000000" w:themeColor="text1"/>
          <w:szCs w:val="28"/>
        </w:rPr>
        <w:t>｣</w:t>
      </w:r>
      <w:r>
        <w:rPr>
          <w:rFonts w:ascii="標楷體" w:eastAsia="標楷體" w:hAnsi="標楷體" w:cs="Arial" w:hint="eastAsia"/>
          <w:color w:val="000000" w:themeColor="text1"/>
          <w:szCs w:val="28"/>
        </w:rPr>
        <w:t>案，</w:t>
      </w:r>
      <w:r w:rsidRPr="00E95AEE">
        <w:rPr>
          <w:rFonts w:ascii="標楷體" w:eastAsia="標楷體" w:hAnsi="標楷體" w:cs="Arial"/>
          <w:color w:val="000000" w:themeColor="text1"/>
          <w:szCs w:val="28"/>
        </w:rPr>
        <w:t>提請  討論</w:t>
      </w:r>
      <w:r w:rsidRPr="00E95AEE">
        <w:rPr>
          <w:rFonts w:ascii="標楷體" w:eastAsia="標楷體" w:hAnsi="標楷體" w:hint="eastAsia"/>
          <w:color w:val="000000" w:themeColor="text1"/>
          <w:szCs w:val="24"/>
        </w:rPr>
        <w:t>。</w:t>
      </w:r>
    </w:p>
    <w:p w:rsidR="006F5D4B" w:rsidRPr="00E95AEE" w:rsidRDefault="006F5D4B" w:rsidP="006F5D4B">
      <w:pPr>
        <w:spacing w:line="276" w:lineRule="auto"/>
        <w:ind w:left="480" w:hangingChars="200" w:hanging="480"/>
        <w:rPr>
          <w:rFonts w:ascii="標楷體" w:eastAsia="標楷體" w:hAnsi="標楷體"/>
          <w:color w:val="000000" w:themeColor="text1"/>
          <w:szCs w:val="24"/>
        </w:rPr>
      </w:pPr>
      <w:r w:rsidRPr="00E95AEE">
        <w:rPr>
          <w:rFonts w:ascii="標楷體" w:eastAsia="標楷體" w:hAnsi="標楷體" w:hint="eastAsia"/>
          <w:color w:val="000000" w:themeColor="text1"/>
          <w:szCs w:val="24"/>
        </w:rPr>
        <w:t>說  明：</w:t>
      </w:r>
    </w:p>
    <w:p w:rsidR="006F5D4B" w:rsidRPr="00E95AEE" w:rsidRDefault="006F5D4B" w:rsidP="006F5D4B">
      <w:pPr>
        <w:autoSpaceDE w:val="0"/>
        <w:autoSpaceDN w:val="0"/>
        <w:adjustRightInd w:val="0"/>
        <w:ind w:leftChars="400" w:left="1440" w:hangingChars="200" w:hanging="480"/>
        <w:jc w:val="both"/>
        <w:rPr>
          <w:rFonts w:ascii="標楷體" w:eastAsia="標楷體" w:hAnsi="標楷體" w:cs="Arial"/>
          <w:color w:val="000000" w:themeColor="text1"/>
          <w:szCs w:val="28"/>
        </w:rPr>
      </w:pPr>
      <w:r w:rsidRPr="00E95AEE">
        <w:rPr>
          <w:rFonts w:ascii="標楷體" w:eastAsia="標楷體" w:hAnsi="標楷體" w:hint="eastAsia"/>
          <w:color w:val="000000" w:themeColor="text1"/>
          <w:szCs w:val="24"/>
        </w:rPr>
        <w:t>一、</w:t>
      </w:r>
      <w:r w:rsidR="005D1D89">
        <w:rPr>
          <w:rFonts w:ascii="標楷體" w:eastAsia="標楷體" w:hAnsi="標楷體" w:hint="eastAsia"/>
          <w:color w:val="000000" w:themeColor="text1"/>
          <w:szCs w:val="24"/>
        </w:rPr>
        <w:t>配合設置審計委員會替代監察人之需求</w:t>
      </w:r>
      <w:r w:rsidRPr="00097E05">
        <w:rPr>
          <w:rFonts w:ascii="標楷體" w:eastAsia="標楷體" w:hAnsi="標楷體" w:hint="eastAsia"/>
          <w:color w:val="000000" w:themeColor="text1"/>
          <w:szCs w:val="24"/>
        </w:rPr>
        <w:t>，</w:t>
      </w:r>
      <w:r w:rsidR="003774C2">
        <w:rPr>
          <w:rFonts w:ascii="標楷體" w:eastAsia="標楷體" w:hAnsi="標楷體" w:hint="eastAsia"/>
          <w:color w:val="000000" w:themeColor="text1"/>
          <w:szCs w:val="24"/>
        </w:rPr>
        <w:t>擬修訂</w:t>
      </w:r>
      <w:r w:rsidRPr="00097E05">
        <w:rPr>
          <w:rFonts w:ascii="標楷體" w:eastAsia="標楷體" w:hAnsi="標楷體" w:hint="eastAsia"/>
          <w:color w:val="000000" w:themeColor="text1"/>
          <w:szCs w:val="24"/>
        </w:rPr>
        <w:t>「背書保證管理辦法｣部分條文。</w:t>
      </w:r>
    </w:p>
    <w:p w:rsidR="006F5D4B" w:rsidRPr="003774C2" w:rsidRDefault="006F5D4B" w:rsidP="003774C2">
      <w:pPr>
        <w:spacing w:line="276" w:lineRule="auto"/>
        <w:ind w:leftChars="36" w:left="566" w:hangingChars="200" w:hanging="480"/>
        <w:rPr>
          <w:rFonts w:ascii="標楷體" w:eastAsia="標楷體" w:hAnsi="標楷體" w:cs="Arial"/>
          <w:color w:val="000000" w:themeColor="text1"/>
          <w:szCs w:val="28"/>
          <w:highlight w:val="yellow"/>
        </w:rPr>
      </w:pPr>
      <w:r>
        <w:rPr>
          <w:rFonts w:ascii="標楷體" w:eastAsia="標楷體" w:hAnsi="標楷體" w:cs="Arial" w:hint="eastAsia"/>
          <w:color w:val="000000" w:themeColor="text1"/>
          <w:szCs w:val="28"/>
        </w:rPr>
        <w:t xml:space="preserve">       </w:t>
      </w:r>
      <w:r w:rsidRPr="00E95AEE">
        <w:rPr>
          <w:rFonts w:ascii="標楷體" w:eastAsia="標楷體" w:hAnsi="標楷體" w:cs="Arial" w:hint="eastAsia"/>
          <w:color w:val="000000" w:themeColor="text1"/>
          <w:szCs w:val="28"/>
        </w:rPr>
        <w:t>二、</w:t>
      </w:r>
      <w:r w:rsidRPr="00097E05">
        <w:rPr>
          <w:rFonts w:ascii="標楷體" w:eastAsia="標楷體" w:hAnsi="標楷體" w:cs="Arial" w:hint="eastAsia"/>
          <w:color w:val="000000" w:themeColor="text1"/>
          <w:szCs w:val="28"/>
        </w:rPr>
        <w:t>檢附「背書保證管理辦法｣修訂條文對照表，</w:t>
      </w:r>
      <w:r w:rsidRPr="003C6CA5">
        <w:rPr>
          <w:rFonts w:ascii="標楷體" w:eastAsia="標楷體" w:hAnsi="標楷體" w:cs="Arial" w:hint="eastAsia"/>
          <w:color w:val="000000" w:themeColor="text1"/>
          <w:szCs w:val="28"/>
        </w:rPr>
        <w:t>請參閱本手冊第</w:t>
      </w:r>
      <w:r w:rsidR="003C6CA5" w:rsidRPr="003C6CA5">
        <w:rPr>
          <w:rFonts w:ascii="標楷體" w:eastAsia="標楷體" w:hAnsi="標楷體" w:cs="Arial" w:hint="eastAsia"/>
          <w:color w:val="000000" w:themeColor="text1"/>
          <w:szCs w:val="28"/>
        </w:rPr>
        <w:t>23</w:t>
      </w:r>
      <w:r w:rsidRPr="003C6CA5">
        <w:rPr>
          <w:rFonts w:ascii="標楷體" w:eastAsia="標楷體" w:hAnsi="標楷體" w:cs="Arial" w:hint="eastAsia"/>
          <w:color w:val="000000" w:themeColor="text1"/>
          <w:szCs w:val="28"/>
        </w:rPr>
        <w:t>頁 (附件</w:t>
      </w:r>
      <w:r w:rsidR="00142BEC" w:rsidRPr="003C6CA5">
        <w:rPr>
          <w:rFonts w:ascii="標楷體" w:eastAsia="標楷體" w:hAnsi="標楷體" w:cs="Arial" w:hint="eastAsia"/>
          <w:color w:val="000000" w:themeColor="text1"/>
          <w:szCs w:val="28"/>
        </w:rPr>
        <w:t>四</w:t>
      </w:r>
      <w:r w:rsidRPr="003C6CA5">
        <w:rPr>
          <w:rFonts w:ascii="標楷體" w:eastAsia="標楷體" w:hAnsi="標楷體" w:cs="Arial" w:hint="eastAsia"/>
          <w:color w:val="000000" w:themeColor="text1"/>
          <w:szCs w:val="28"/>
        </w:rPr>
        <w:t>)</w:t>
      </w:r>
      <w:r>
        <w:rPr>
          <w:rFonts w:ascii="標楷體" w:eastAsia="標楷體" w:hAnsi="標楷體" w:cs="Arial" w:hint="eastAsia"/>
          <w:color w:val="000000" w:themeColor="text1"/>
          <w:szCs w:val="28"/>
        </w:rPr>
        <w:t>。</w:t>
      </w:r>
    </w:p>
    <w:p w:rsidR="006F5D4B" w:rsidRPr="00E95AEE" w:rsidRDefault="006F5D4B" w:rsidP="006F5D4B">
      <w:pPr>
        <w:autoSpaceDE w:val="0"/>
        <w:autoSpaceDN w:val="0"/>
        <w:adjustRightInd w:val="0"/>
        <w:jc w:val="both"/>
        <w:rPr>
          <w:rFonts w:ascii="標楷體" w:eastAsia="標楷體" w:hAnsi="標楷體" w:cs="Arial"/>
          <w:color w:val="000000" w:themeColor="text1"/>
          <w:szCs w:val="28"/>
        </w:rPr>
      </w:pPr>
      <w:r>
        <w:rPr>
          <w:rFonts w:ascii="標楷體" w:eastAsia="標楷體" w:hAnsi="標楷體" w:cs="Arial" w:hint="eastAsia"/>
          <w:color w:val="000000" w:themeColor="text1"/>
          <w:szCs w:val="28"/>
        </w:rPr>
        <w:t xml:space="preserve">        </w:t>
      </w:r>
      <w:r w:rsidRPr="00E95AEE">
        <w:rPr>
          <w:rFonts w:ascii="標楷體" w:eastAsia="標楷體" w:hAnsi="標楷體" w:cs="Arial" w:hint="eastAsia"/>
          <w:color w:val="000000" w:themeColor="text1"/>
          <w:szCs w:val="28"/>
        </w:rPr>
        <w:t>三、</w:t>
      </w:r>
      <w:r w:rsidRPr="00260ABE">
        <w:rPr>
          <w:rFonts w:ascii="標楷體" w:eastAsia="標楷體" w:hAnsi="標楷體" w:cs="Arial" w:hint="eastAsia"/>
          <w:color w:val="000000" w:themeColor="text1"/>
          <w:szCs w:val="28"/>
        </w:rPr>
        <w:t xml:space="preserve">提請  </w:t>
      </w:r>
      <w:r w:rsidR="00BF0B93">
        <w:rPr>
          <w:rFonts w:ascii="標楷體" w:eastAsia="標楷體" w:hAnsi="標楷體" w:cs="Arial" w:hint="eastAsia"/>
          <w:color w:val="000000" w:themeColor="text1"/>
          <w:szCs w:val="28"/>
        </w:rPr>
        <w:t>討論</w:t>
      </w:r>
      <w:r w:rsidRPr="00260ABE">
        <w:rPr>
          <w:rFonts w:ascii="標楷體" w:eastAsia="標楷體" w:hAnsi="標楷體" w:cs="Arial" w:hint="eastAsia"/>
          <w:color w:val="000000" w:themeColor="text1"/>
          <w:szCs w:val="28"/>
        </w:rPr>
        <w:t>。</w:t>
      </w:r>
    </w:p>
    <w:p w:rsidR="006F5D4B" w:rsidRDefault="006F5D4B" w:rsidP="006F5D4B">
      <w:pPr>
        <w:spacing w:line="276" w:lineRule="auto"/>
        <w:ind w:left="480" w:hangingChars="200" w:hanging="480"/>
        <w:rPr>
          <w:rFonts w:ascii="標楷體" w:eastAsia="標楷體" w:hAnsi="標楷體"/>
          <w:color w:val="000000" w:themeColor="text1"/>
          <w:szCs w:val="24"/>
        </w:rPr>
      </w:pPr>
      <w:r w:rsidRPr="00E95AEE">
        <w:rPr>
          <w:rFonts w:ascii="標楷體" w:eastAsia="標楷體" w:hAnsi="標楷體" w:hint="eastAsia"/>
          <w:color w:val="000000" w:themeColor="text1"/>
          <w:szCs w:val="24"/>
        </w:rPr>
        <w:t>決  議：</w:t>
      </w:r>
      <w:r w:rsidR="00630867" w:rsidRPr="00630867">
        <w:rPr>
          <w:rFonts w:ascii="Book Antiqua" w:eastAsia="標楷體" w:hAnsi="Book Antiqua" w:cs="Arial"/>
          <w:spacing w:val="20"/>
          <w:szCs w:val="24"/>
        </w:rPr>
        <w:t>經</w:t>
      </w:r>
      <w:r w:rsidR="00630867" w:rsidRPr="00630867">
        <w:rPr>
          <w:rFonts w:ascii="Book Antiqua" w:eastAsia="標楷體" w:hAnsi="Book Antiqua" w:cs="Arial" w:hint="eastAsia"/>
          <w:spacing w:val="20"/>
          <w:szCs w:val="24"/>
        </w:rPr>
        <w:t>主席徵詢</w:t>
      </w:r>
      <w:r w:rsidR="00630867" w:rsidRPr="00630867">
        <w:rPr>
          <w:rFonts w:ascii="Book Antiqua" w:eastAsia="標楷體" w:hAnsi="Book Antiqua" w:cs="Arial"/>
          <w:spacing w:val="20"/>
          <w:szCs w:val="24"/>
        </w:rPr>
        <w:t>全體出席</w:t>
      </w:r>
      <w:r w:rsidR="00630867" w:rsidRPr="00630867">
        <w:rPr>
          <w:rFonts w:ascii="Book Antiqua" w:eastAsia="標楷體" w:hAnsi="Book Antiqua" w:cs="Arial" w:hint="eastAsia"/>
          <w:spacing w:val="20"/>
          <w:szCs w:val="24"/>
        </w:rPr>
        <w:t>股東</w:t>
      </w:r>
      <w:r w:rsidR="00630867" w:rsidRPr="00630867">
        <w:rPr>
          <w:rFonts w:ascii="Book Antiqua" w:eastAsia="標楷體" w:hAnsi="Book Antiqua" w:cs="Arial"/>
          <w:spacing w:val="20"/>
          <w:szCs w:val="24"/>
        </w:rPr>
        <w:t>照案通過。</w:t>
      </w:r>
    </w:p>
    <w:p w:rsidR="006F5D4B" w:rsidRDefault="006F5D4B" w:rsidP="006F5D4B">
      <w:pPr>
        <w:spacing w:line="276" w:lineRule="auto"/>
        <w:ind w:leftChars="36" w:left="566" w:hangingChars="200" w:hanging="480"/>
        <w:rPr>
          <w:rFonts w:ascii="標楷體" w:eastAsia="標楷體" w:hAnsi="標楷體" w:cs="Arial"/>
          <w:color w:val="000000" w:themeColor="text1"/>
          <w:szCs w:val="28"/>
        </w:rPr>
      </w:pPr>
    </w:p>
    <w:p w:rsidR="006F5D4B" w:rsidRDefault="006F5D4B" w:rsidP="006F5D4B">
      <w:pPr>
        <w:spacing w:line="276" w:lineRule="auto"/>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第五案：</w:t>
      </w:r>
      <w:r w:rsidRPr="00E95AEE">
        <w:rPr>
          <w:rFonts w:ascii="標楷體" w:eastAsia="標楷體" w:hAnsi="標楷體"/>
          <w:color w:val="000000" w:themeColor="text1"/>
          <w:szCs w:val="24"/>
        </w:rPr>
        <w:t>(</w:t>
      </w:r>
      <w:r w:rsidRPr="00E95AEE">
        <w:rPr>
          <w:rFonts w:ascii="標楷體" w:eastAsia="標楷體" w:hAnsi="標楷體" w:hint="eastAsia"/>
          <w:color w:val="000000" w:themeColor="text1"/>
          <w:szCs w:val="24"/>
        </w:rPr>
        <w:t>董事會提</w:t>
      </w:r>
      <w:r w:rsidRPr="00E95AEE">
        <w:rPr>
          <w:rFonts w:ascii="標楷體" w:eastAsia="標楷體" w:hAnsi="標楷體"/>
          <w:color w:val="000000" w:themeColor="text1"/>
          <w:szCs w:val="24"/>
        </w:rPr>
        <w:t>)</w:t>
      </w:r>
    </w:p>
    <w:p w:rsidR="006F5D4B" w:rsidRPr="00CF29B5" w:rsidRDefault="006F5D4B" w:rsidP="006F5D4B">
      <w:pPr>
        <w:spacing w:line="276" w:lineRule="auto"/>
        <w:ind w:left="480" w:hangingChars="200" w:hanging="480"/>
        <w:rPr>
          <w:rFonts w:ascii="標楷體" w:eastAsia="標楷體" w:hAnsi="標楷體" w:cs="Arial"/>
          <w:color w:val="000000" w:themeColor="text1"/>
          <w:szCs w:val="28"/>
        </w:rPr>
      </w:pPr>
      <w:r w:rsidRPr="00E95AEE">
        <w:rPr>
          <w:rFonts w:ascii="標楷體" w:eastAsia="標楷體" w:hAnsi="標楷體" w:hint="eastAsia"/>
          <w:color w:val="000000" w:themeColor="text1"/>
          <w:szCs w:val="24"/>
        </w:rPr>
        <w:t>案  由：</w:t>
      </w:r>
      <w:r w:rsidR="009C0D9E">
        <w:rPr>
          <w:rFonts w:ascii="標楷體" w:eastAsia="標楷體" w:hAnsi="標楷體" w:cs="Arial" w:hint="eastAsia"/>
          <w:color w:val="000000" w:themeColor="text1"/>
          <w:szCs w:val="28"/>
        </w:rPr>
        <w:t>修訂</w:t>
      </w:r>
      <w:r>
        <w:rPr>
          <w:rFonts w:ascii="標楷體" w:eastAsia="標楷體" w:hAnsi="標楷體" w:cs="Arial" w:hint="eastAsia"/>
          <w:color w:val="000000" w:themeColor="text1"/>
          <w:szCs w:val="28"/>
        </w:rPr>
        <w:t>「</w:t>
      </w:r>
      <w:r w:rsidRPr="00097E05">
        <w:rPr>
          <w:rFonts w:ascii="標楷體" w:eastAsia="標楷體" w:hAnsi="標楷體" w:cs="Arial" w:hint="eastAsia"/>
          <w:color w:val="000000" w:themeColor="text1"/>
          <w:szCs w:val="28"/>
        </w:rPr>
        <w:t>取得或處分資產處理管理辦法</w:t>
      </w:r>
      <w:r w:rsidR="009C0D9E">
        <w:rPr>
          <w:rFonts w:ascii="標楷體" w:eastAsia="標楷體" w:hAnsi="標楷體" w:cs="Arial" w:hint="eastAsia"/>
          <w:color w:val="000000" w:themeColor="text1"/>
          <w:szCs w:val="28"/>
        </w:rPr>
        <w:t>｣</w:t>
      </w:r>
      <w:r>
        <w:rPr>
          <w:rFonts w:ascii="標楷體" w:eastAsia="標楷體" w:hAnsi="標楷體" w:cs="Arial" w:hint="eastAsia"/>
          <w:color w:val="000000" w:themeColor="text1"/>
          <w:szCs w:val="28"/>
        </w:rPr>
        <w:t>案，</w:t>
      </w:r>
      <w:r w:rsidRPr="00E95AEE">
        <w:rPr>
          <w:rFonts w:ascii="標楷體" w:eastAsia="標楷體" w:hAnsi="標楷體" w:cs="Arial"/>
          <w:color w:val="000000" w:themeColor="text1"/>
          <w:szCs w:val="28"/>
        </w:rPr>
        <w:t>提請  討論</w:t>
      </w:r>
      <w:r w:rsidRPr="00E95AEE">
        <w:rPr>
          <w:rFonts w:ascii="標楷體" w:eastAsia="標楷體" w:hAnsi="標楷體" w:hint="eastAsia"/>
          <w:color w:val="000000" w:themeColor="text1"/>
          <w:szCs w:val="24"/>
        </w:rPr>
        <w:t>。</w:t>
      </w:r>
    </w:p>
    <w:p w:rsidR="006F5D4B" w:rsidRPr="00E95AEE" w:rsidRDefault="006F5D4B" w:rsidP="006F5D4B">
      <w:pPr>
        <w:spacing w:line="276" w:lineRule="auto"/>
        <w:ind w:left="480" w:hangingChars="200" w:hanging="480"/>
        <w:rPr>
          <w:rFonts w:ascii="標楷體" w:eastAsia="標楷體" w:hAnsi="標楷體"/>
          <w:color w:val="000000" w:themeColor="text1"/>
          <w:szCs w:val="24"/>
        </w:rPr>
      </w:pPr>
      <w:r w:rsidRPr="00E95AEE">
        <w:rPr>
          <w:rFonts w:ascii="標楷體" w:eastAsia="標楷體" w:hAnsi="標楷體" w:hint="eastAsia"/>
          <w:color w:val="000000" w:themeColor="text1"/>
          <w:szCs w:val="24"/>
        </w:rPr>
        <w:t>說  明：</w:t>
      </w:r>
    </w:p>
    <w:p w:rsidR="006F5D4B" w:rsidRPr="00E95AEE" w:rsidRDefault="006F5D4B" w:rsidP="006F5D4B">
      <w:pPr>
        <w:autoSpaceDE w:val="0"/>
        <w:autoSpaceDN w:val="0"/>
        <w:adjustRightInd w:val="0"/>
        <w:ind w:leftChars="400" w:left="1440" w:hangingChars="200" w:hanging="480"/>
        <w:jc w:val="both"/>
        <w:rPr>
          <w:rFonts w:ascii="標楷體" w:eastAsia="標楷體" w:hAnsi="標楷體" w:cs="Arial"/>
          <w:color w:val="000000" w:themeColor="text1"/>
          <w:szCs w:val="28"/>
        </w:rPr>
      </w:pPr>
      <w:r w:rsidRPr="00E95AEE">
        <w:rPr>
          <w:rFonts w:ascii="標楷體" w:eastAsia="標楷體" w:hAnsi="標楷體" w:hint="eastAsia"/>
          <w:color w:val="000000" w:themeColor="text1"/>
          <w:szCs w:val="24"/>
        </w:rPr>
        <w:t>一、</w:t>
      </w:r>
      <w:r w:rsidR="009C0D9E">
        <w:rPr>
          <w:rFonts w:ascii="標楷體" w:eastAsia="標楷體" w:hAnsi="標楷體" w:hint="eastAsia"/>
          <w:color w:val="000000" w:themeColor="text1"/>
          <w:szCs w:val="24"/>
        </w:rPr>
        <w:t>配合設置審計委員會替代監察人之需求，擬修訂</w:t>
      </w:r>
      <w:r>
        <w:rPr>
          <w:rFonts w:ascii="標楷體" w:eastAsia="標楷體" w:hAnsi="標楷體" w:hint="eastAsia"/>
          <w:color w:val="000000" w:themeColor="text1"/>
          <w:szCs w:val="24"/>
        </w:rPr>
        <w:t>「取得或處分資產處理管理辦法｣</w:t>
      </w:r>
      <w:r w:rsidRPr="00097E05">
        <w:rPr>
          <w:rFonts w:ascii="標楷體" w:eastAsia="標楷體" w:hAnsi="標楷體" w:hint="eastAsia"/>
          <w:color w:val="000000" w:themeColor="text1"/>
          <w:szCs w:val="24"/>
        </w:rPr>
        <w:t>部分條文。</w:t>
      </w:r>
    </w:p>
    <w:p w:rsidR="009C0D9E" w:rsidRPr="003C6CA5" w:rsidRDefault="006F5D4B" w:rsidP="009C0D9E">
      <w:pPr>
        <w:spacing w:line="276" w:lineRule="auto"/>
        <w:ind w:left="480" w:hangingChars="200" w:hanging="480"/>
        <w:rPr>
          <w:rFonts w:ascii="標楷體" w:eastAsia="標楷體" w:hAnsi="標楷體" w:cs="Arial"/>
          <w:color w:val="000000" w:themeColor="text1"/>
          <w:szCs w:val="28"/>
        </w:rPr>
      </w:pPr>
      <w:r>
        <w:rPr>
          <w:rFonts w:ascii="標楷體" w:eastAsia="標楷體" w:hAnsi="標楷體" w:cs="Arial" w:hint="eastAsia"/>
          <w:color w:val="000000" w:themeColor="text1"/>
          <w:szCs w:val="28"/>
        </w:rPr>
        <w:t xml:space="preserve">        </w:t>
      </w:r>
      <w:r w:rsidRPr="00E95AEE">
        <w:rPr>
          <w:rFonts w:ascii="標楷體" w:eastAsia="標楷體" w:hAnsi="標楷體" w:cs="Arial" w:hint="eastAsia"/>
          <w:color w:val="000000" w:themeColor="text1"/>
          <w:szCs w:val="28"/>
        </w:rPr>
        <w:t>二、</w:t>
      </w:r>
      <w:r w:rsidRPr="00097E05">
        <w:rPr>
          <w:rFonts w:ascii="標楷體" w:eastAsia="標楷體" w:hAnsi="標楷體" w:cs="Arial" w:hint="eastAsia"/>
          <w:color w:val="000000" w:themeColor="text1"/>
          <w:szCs w:val="28"/>
        </w:rPr>
        <w:t>檢附「取得或處分資產處理管理辦法｣修訂條文對照表，</w:t>
      </w:r>
      <w:r w:rsidRPr="003C6CA5">
        <w:rPr>
          <w:rFonts w:ascii="標楷體" w:eastAsia="標楷體" w:hAnsi="標楷體" w:cs="Arial" w:hint="eastAsia"/>
          <w:color w:val="000000" w:themeColor="text1"/>
          <w:szCs w:val="28"/>
        </w:rPr>
        <w:t>請參閱本手冊第</w:t>
      </w:r>
      <w:r w:rsidR="003C6CA5" w:rsidRPr="003C6CA5">
        <w:rPr>
          <w:rFonts w:ascii="標楷體" w:eastAsia="標楷體" w:hAnsi="標楷體" w:cs="Arial" w:hint="eastAsia"/>
          <w:color w:val="000000" w:themeColor="text1"/>
          <w:szCs w:val="28"/>
        </w:rPr>
        <w:t>26</w:t>
      </w:r>
      <w:r w:rsidRPr="003C6CA5">
        <w:rPr>
          <w:rFonts w:ascii="標楷體" w:eastAsia="標楷體" w:hAnsi="標楷體" w:cs="Arial" w:hint="eastAsia"/>
          <w:color w:val="000000" w:themeColor="text1"/>
          <w:szCs w:val="28"/>
        </w:rPr>
        <w:t>頁</w:t>
      </w:r>
      <w:r w:rsidR="009C0D9E" w:rsidRPr="003C6CA5">
        <w:rPr>
          <w:rFonts w:ascii="標楷體" w:eastAsia="標楷體" w:hAnsi="標楷體" w:cs="Arial" w:hint="eastAsia"/>
          <w:color w:val="000000" w:themeColor="text1"/>
          <w:szCs w:val="28"/>
        </w:rPr>
        <w:t xml:space="preserve">  </w:t>
      </w:r>
    </w:p>
    <w:p w:rsidR="006F5D4B" w:rsidRPr="003C6CA5" w:rsidRDefault="009C0D9E" w:rsidP="009C0D9E">
      <w:pPr>
        <w:spacing w:line="276" w:lineRule="auto"/>
        <w:ind w:left="480" w:hangingChars="200" w:hanging="480"/>
        <w:rPr>
          <w:rFonts w:ascii="標楷體" w:eastAsia="標楷體" w:hAnsi="標楷體" w:cs="Arial"/>
          <w:color w:val="000000" w:themeColor="text1"/>
          <w:szCs w:val="28"/>
        </w:rPr>
      </w:pPr>
      <w:r w:rsidRPr="003C6CA5">
        <w:rPr>
          <w:rFonts w:ascii="標楷體" w:eastAsia="標楷體" w:hAnsi="標楷體" w:cs="Arial" w:hint="eastAsia"/>
          <w:color w:val="000000" w:themeColor="text1"/>
          <w:szCs w:val="28"/>
        </w:rPr>
        <w:t xml:space="preserve">           </w:t>
      </w:r>
      <w:r w:rsidR="006F5D4B" w:rsidRPr="003C6CA5">
        <w:rPr>
          <w:rFonts w:ascii="標楷體" w:eastAsia="標楷體" w:hAnsi="標楷體" w:cs="Arial" w:hint="eastAsia"/>
          <w:color w:val="000000" w:themeColor="text1"/>
          <w:szCs w:val="28"/>
        </w:rPr>
        <w:t>(附件</w:t>
      </w:r>
      <w:r w:rsidR="00142BEC" w:rsidRPr="003C6CA5">
        <w:rPr>
          <w:rFonts w:ascii="標楷體" w:eastAsia="標楷體" w:hAnsi="標楷體" w:cs="Arial" w:hint="eastAsia"/>
          <w:color w:val="000000" w:themeColor="text1"/>
          <w:szCs w:val="28"/>
        </w:rPr>
        <w:t>五</w:t>
      </w:r>
      <w:r w:rsidR="006F5D4B" w:rsidRPr="003C6CA5">
        <w:rPr>
          <w:rFonts w:ascii="標楷體" w:eastAsia="標楷體" w:hAnsi="標楷體" w:cs="Arial" w:hint="eastAsia"/>
          <w:color w:val="000000" w:themeColor="text1"/>
          <w:szCs w:val="28"/>
        </w:rPr>
        <w:t>)</w:t>
      </w:r>
      <w:r w:rsidRPr="003C6CA5">
        <w:rPr>
          <w:rFonts w:ascii="標楷體" w:eastAsia="標楷體" w:hAnsi="標楷體" w:cs="Arial" w:hint="eastAsia"/>
          <w:color w:val="000000" w:themeColor="text1"/>
          <w:szCs w:val="28"/>
        </w:rPr>
        <w:t>。</w:t>
      </w:r>
    </w:p>
    <w:p w:rsidR="006F5D4B" w:rsidRPr="00E95AEE" w:rsidRDefault="006F5D4B" w:rsidP="006F5D4B">
      <w:pPr>
        <w:autoSpaceDE w:val="0"/>
        <w:autoSpaceDN w:val="0"/>
        <w:adjustRightInd w:val="0"/>
        <w:ind w:leftChars="400" w:left="1440" w:hangingChars="200" w:hanging="480"/>
        <w:jc w:val="both"/>
        <w:rPr>
          <w:rFonts w:ascii="標楷體" w:eastAsia="標楷體" w:hAnsi="標楷體" w:cs="Arial"/>
          <w:color w:val="000000" w:themeColor="text1"/>
          <w:szCs w:val="28"/>
        </w:rPr>
      </w:pPr>
      <w:r w:rsidRPr="00E95AEE">
        <w:rPr>
          <w:rFonts w:ascii="標楷體" w:eastAsia="標楷體" w:hAnsi="標楷體" w:cs="Arial" w:hint="eastAsia"/>
          <w:color w:val="000000" w:themeColor="text1"/>
          <w:szCs w:val="28"/>
        </w:rPr>
        <w:t>三、</w:t>
      </w:r>
      <w:r w:rsidRPr="00260ABE">
        <w:rPr>
          <w:rFonts w:ascii="標楷體" w:eastAsia="標楷體" w:hAnsi="標楷體" w:cs="Arial" w:hint="eastAsia"/>
          <w:color w:val="000000" w:themeColor="text1"/>
          <w:szCs w:val="28"/>
        </w:rPr>
        <w:t xml:space="preserve">提請  </w:t>
      </w:r>
      <w:r w:rsidR="00BF0B93">
        <w:rPr>
          <w:rFonts w:ascii="標楷體" w:eastAsia="標楷體" w:hAnsi="標楷體" w:cs="Arial" w:hint="eastAsia"/>
          <w:color w:val="000000" w:themeColor="text1"/>
          <w:szCs w:val="28"/>
        </w:rPr>
        <w:t>討論</w:t>
      </w:r>
      <w:r w:rsidRPr="00260ABE">
        <w:rPr>
          <w:rFonts w:ascii="標楷體" w:eastAsia="標楷體" w:hAnsi="標楷體" w:cs="Arial" w:hint="eastAsia"/>
          <w:color w:val="000000" w:themeColor="text1"/>
          <w:szCs w:val="28"/>
        </w:rPr>
        <w:t>。</w:t>
      </w:r>
    </w:p>
    <w:p w:rsidR="006F5D4B" w:rsidRDefault="006F5D4B" w:rsidP="006F5D4B">
      <w:pPr>
        <w:spacing w:line="276" w:lineRule="auto"/>
        <w:ind w:left="480" w:hangingChars="200" w:hanging="480"/>
        <w:rPr>
          <w:rFonts w:ascii="標楷體" w:eastAsia="標楷體" w:hAnsi="標楷體"/>
          <w:color w:val="000000" w:themeColor="text1"/>
          <w:szCs w:val="24"/>
        </w:rPr>
      </w:pPr>
      <w:r w:rsidRPr="00E95AEE">
        <w:rPr>
          <w:rFonts w:ascii="標楷體" w:eastAsia="標楷體" w:hAnsi="標楷體" w:hint="eastAsia"/>
          <w:color w:val="000000" w:themeColor="text1"/>
          <w:szCs w:val="24"/>
        </w:rPr>
        <w:t>決  議：</w:t>
      </w:r>
      <w:r w:rsidR="00630867" w:rsidRPr="00630867">
        <w:rPr>
          <w:rFonts w:ascii="Book Antiqua" w:eastAsia="標楷體" w:hAnsi="Book Antiqua" w:cs="Arial"/>
          <w:spacing w:val="20"/>
          <w:szCs w:val="24"/>
        </w:rPr>
        <w:t>經</w:t>
      </w:r>
      <w:r w:rsidR="00630867" w:rsidRPr="00630867">
        <w:rPr>
          <w:rFonts w:ascii="Book Antiqua" w:eastAsia="標楷體" w:hAnsi="Book Antiqua" w:cs="Arial" w:hint="eastAsia"/>
          <w:spacing w:val="20"/>
          <w:szCs w:val="24"/>
        </w:rPr>
        <w:t>主席徵詢</w:t>
      </w:r>
      <w:r w:rsidR="00630867" w:rsidRPr="00630867">
        <w:rPr>
          <w:rFonts w:ascii="Book Antiqua" w:eastAsia="標楷體" w:hAnsi="Book Antiqua" w:cs="Arial"/>
          <w:spacing w:val="20"/>
          <w:szCs w:val="24"/>
        </w:rPr>
        <w:t>全體出席</w:t>
      </w:r>
      <w:r w:rsidR="00630867" w:rsidRPr="00630867">
        <w:rPr>
          <w:rFonts w:ascii="Book Antiqua" w:eastAsia="標楷體" w:hAnsi="Book Antiqua" w:cs="Arial" w:hint="eastAsia"/>
          <w:spacing w:val="20"/>
          <w:szCs w:val="24"/>
        </w:rPr>
        <w:t>股東</w:t>
      </w:r>
      <w:r w:rsidR="00630867" w:rsidRPr="00630867">
        <w:rPr>
          <w:rFonts w:ascii="Book Antiqua" w:eastAsia="標楷體" w:hAnsi="Book Antiqua" w:cs="Arial"/>
          <w:spacing w:val="20"/>
          <w:szCs w:val="24"/>
        </w:rPr>
        <w:t>照案通過。</w:t>
      </w:r>
    </w:p>
    <w:p w:rsidR="006F5D4B" w:rsidRDefault="006F5D4B" w:rsidP="006F5D4B">
      <w:pPr>
        <w:spacing w:line="276" w:lineRule="auto"/>
        <w:ind w:left="480" w:hangingChars="200" w:hanging="480"/>
        <w:rPr>
          <w:rFonts w:ascii="標楷體" w:eastAsia="標楷體" w:hAnsi="標楷體" w:cs="Arial"/>
          <w:color w:val="000000" w:themeColor="text1"/>
          <w:szCs w:val="28"/>
        </w:rPr>
      </w:pPr>
    </w:p>
    <w:p w:rsidR="008553F0" w:rsidRDefault="008553F0" w:rsidP="008553F0">
      <w:pPr>
        <w:spacing w:line="276" w:lineRule="auto"/>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第六案：</w:t>
      </w:r>
      <w:r w:rsidRPr="00E95AEE">
        <w:rPr>
          <w:rFonts w:ascii="標楷體" w:eastAsia="標楷體" w:hAnsi="標楷體"/>
          <w:color w:val="000000" w:themeColor="text1"/>
          <w:szCs w:val="24"/>
        </w:rPr>
        <w:t>(</w:t>
      </w:r>
      <w:r w:rsidRPr="00E95AEE">
        <w:rPr>
          <w:rFonts w:ascii="標楷體" w:eastAsia="標楷體" w:hAnsi="標楷體" w:hint="eastAsia"/>
          <w:color w:val="000000" w:themeColor="text1"/>
          <w:szCs w:val="24"/>
        </w:rPr>
        <w:t>董事會提</w:t>
      </w:r>
      <w:r w:rsidRPr="00E95AEE">
        <w:rPr>
          <w:rFonts w:ascii="標楷體" w:eastAsia="標楷體" w:hAnsi="標楷體"/>
          <w:color w:val="000000" w:themeColor="text1"/>
          <w:szCs w:val="24"/>
        </w:rPr>
        <w:t>)</w:t>
      </w:r>
    </w:p>
    <w:p w:rsidR="008553F0" w:rsidRPr="00CF29B5" w:rsidRDefault="008553F0" w:rsidP="008553F0">
      <w:pPr>
        <w:spacing w:line="276" w:lineRule="auto"/>
        <w:ind w:left="480" w:hangingChars="200" w:hanging="480"/>
        <w:rPr>
          <w:rFonts w:ascii="標楷體" w:eastAsia="標楷體" w:hAnsi="標楷體" w:cs="Arial"/>
          <w:color w:val="000000" w:themeColor="text1"/>
          <w:szCs w:val="28"/>
        </w:rPr>
      </w:pPr>
      <w:r w:rsidRPr="00E95AEE">
        <w:rPr>
          <w:rFonts w:ascii="標楷體" w:eastAsia="標楷體" w:hAnsi="標楷體" w:hint="eastAsia"/>
          <w:color w:val="000000" w:themeColor="text1"/>
          <w:szCs w:val="24"/>
        </w:rPr>
        <w:t>案  由：</w:t>
      </w:r>
      <w:r>
        <w:rPr>
          <w:rFonts w:ascii="標楷體" w:eastAsia="標楷體" w:hAnsi="標楷體" w:cs="Arial" w:hint="eastAsia"/>
          <w:color w:val="000000" w:themeColor="text1"/>
          <w:szCs w:val="28"/>
        </w:rPr>
        <w:t>本公司之「股東會議事管理辦法｣修訂案，</w:t>
      </w:r>
      <w:r w:rsidRPr="00E95AEE">
        <w:rPr>
          <w:rFonts w:ascii="標楷體" w:eastAsia="標楷體" w:hAnsi="標楷體" w:cs="Arial"/>
          <w:color w:val="000000" w:themeColor="text1"/>
          <w:szCs w:val="28"/>
        </w:rPr>
        <w:t>提請  討論</w:t>
      </w:r>
      <w:r w:rsidRPr="00E95AEE">
        <w:rPr>
          <w:rFonts w:ascii="標楷體" w:eastAsia="標楷體" w:hAnsi="標楷體" w:hint="eastAsia"/>
          <w:color w:val="000000" w:themeColor="text1"/>
          <w:szCs w:val="24"/>
        </w:rPr>
        <w:t>。</w:t>
      </w:r>
    </w:p>
    <w:p w:rsidR="008553F0" w:rsidRPr="00E95AEE" w:rsidRDefault="008553F0" w:rsidP="008553F0">
      <w:pPr>
        <w:spacing w:line="276" w:lineRule="auto"/>
        <w:ind w:left="480" w:hangingChars="200" w:hanging="480"/>
        <w:rPr>
          <w:rFonts w:ascii="標楷體" w:eastAsia="標楷體" w:hAnsi="標楷體"/>
          <w:color w:val="000000" w:themeColor="text1"/>
          <w:szCs w:val="24"/>
        </w:rPr>
      </w:pPr>
      <w:r w:rsidRPr="00E95AEE">
        <w:rPr>
          <w:rFonts w:ascii="標楷體" w:eastAsia="標楷體" w:hAnsi="標楷體" w:hint="eastAsia"/>
          <w:color w:val="000000" w:themeColor="text1"/>
          <w:szCs w:val="24"/>
        </w:rPr>
        <w:t>說  明：</w:t>
      </w:r>
    </w:p>
    <w:p w:rsidR="008553F0" w:rsidRPr="00E95AEE" w:rsidRDefault="008553F0" w:rsidP="008553F0">
      <w:pPr>
        <w:autoSpaceDE w:val="0"/>
        <w:autoSpaceDN w:val="0"/>
        <w:adjustRightInd w:val="0"/>
        <w:ind w:leftChars="400" w:left="1440" w:hangingChars="200" w:hanging="480"/>
        <w:jc w:val="both"/>
        <w:rPr>
          <w:rFonts w:ascii="標楷體" w:eastAsia="標楷體" w:hAnsi="標楷體" w:cs="Arial"/>
          <w:color w:val="000000" w:themeColor="text1"/>
          <w:szCs w:val="28"/>
        </w:rPr>
      </w:pPr>
      <w:r w:rsidRPr="00E95AEE">
        <w:rPr>
          <w:rFonts w:ascii="標楷體" w:eastAsia="標楷體" w:hAnsi="標楷體" w:hint="eastAsia"/>
          <w:color w:val="000000" w:themeColor="text1"/>
          <w:szCs w:val="24"/>
        </w:rPr>
        <w:t>一、</w:t>
      </w:r>
      <w:r w:rsidR="009C0D9E">
        <w:rPr>
          <w:rFonts w:ascii="標楷體" w:eastAsia="標楷體" w:hAnsi="標楷體" w:hint="eastAsia"/>
          <w:color w:val="000000" w:themeColor="text1"/>
          <w:szCs w:val="24"/>
        </w:rPr>
        <w:t>配合設置審計委員會替代監察人之需求，擬修訂</w:t>
      </w:r>
      <w:r>
        <w:rPr>
          <w:rFonts w:ascii="標楷體" w:eastAsia="標楷體" w:hAnsi="標楷體" w:hint="eastAsia"/>
          <w:color w:val="000000" w:themeColor="text1"/>
          <w:szCs w:val="24"/>
        </w:rPr>
        <w:t>「</w:t>
      </w:r>
      <w:r>
        <w:rPr>
          <w:rFonts w:ascii="標楷體" w:eastAsia="標楷體" w:hAnsi="標楷體" w:cs="Arial" w:hint="eastAsia"/>
          <w:color w:val="000000" w:themeColor="text1"/>
          <w:szCs w:val="28"/>
        </w:rPr>
        <w:t>股東會議事管理辦法</w:t>
      </w:r>
      <w:r>
        <w:rPr>
          <w:rFonts w:ascii="標楷體" w:eastAsia="標楷體" w:hAnsi="標楷體" w:hint="eastAsia"/>
          <w:color w:val="000000" w:themeColor="text1"/>
          <w:szCs w:val="24"/>
        </w:rPr>
        <w:t>｣</w:t>
      </w:r>
      <w:r w:rsidRPr="00097E05">
        <w:rPr>
          <w:rFonts w:ascii="標楷體" w:eastAsia="標楷體" w:hAnsi="標楷體" w:hint="eastAsia"/>
          <w:color w:val="000000" w:themeColor="text1"/>
          <w:szCs w:val="24"/>
        </w:rPr>
        <w:t>部分條文。</w:t>
      </w:r>
    </w:p>
    <w:p w:rsidR="008553F0" w:rsidRPr="009C0D9E" w:rsidRDefault="008553F0" w:rsidP="009C0D9E">
      <w:pPr>
        <w:spacing w:line="276" w:lineRule="auto"/>
        <w:ind w:left="480" w:hangingChars="200" w:hanging="480"/>
        <w:rPr>
          <w:rFonts w:ascii="標楷體" w:eastAsia="標楷體" w:hAnsi="標楷體" w:cs="Arial"/>
          <w:color w:val="000000" w:themeColor="text1"/>
          <w:szCs w:val="28"/>
          <w:highlight w:val="yellow"/>
        </w:rPr>
      </w:pPr>
      <w:r>
        <w:rPr>
          <w:rFonts w:ascii="標楷體" w:eastAsia="標楷體" w:hAnsi="標楷體" w:cs="Arial" w:hint="eastAsia"/>
          <w:color w:val="000000" w:themeColor="text1"/>
          <w:szCs w:val="28"/>
        </w:rPr>
        <w:t xml:space="preserve">        </w:t>
      </w:r>
      <w:r w:rsidRPr="00E95AEE">
        <w:rPr>
          <w:rFonts w:ascii="標楷體" w:eastAsia="標楷體" w:hAnsi="標楷體" w:cs="Arial" w:hint="eastAsia"/>
          <w:color w:val="000000" w:themeColor="text1"/>
          <w:szCs w:val="28"/>
        </w:rPr>
        <w:t>二、</w:t>
      </w:r>
      <w:r w:rsidRPr="00097E05">
        <w:rPr>
          <w:rFonts w:ascii="標楷體" w:eastAsia="標楷體" w:hAnsi="標楷體" w:cs="Arial" w:hint="eastAsia"/>
          <w:color w:val="000000" w:themeColor="text1"/>
          <w:szCs w:val="28"/>
        </w:rPr>
        <w:t>檢附「</w:t>
      </w:r>
      <w:r>
        <w:rPr>
          <w:rFonts w:ascii="標楷體" w:eastAsia="標楷體" w:hAnsi="標楷體" w:cs="Arial" w:hint="eastAsia"/>
          <w:color w:val="000000" w:themeColor="text1"/>
          <w:szCs w:val="28"/>
        </w:rPr>
        <w:t>股東會議事管理辦法</w:t>
      </w:r>
      <w:r w:rsidRPr="00097E05">
        <w:rPr>
          <w:rFonts w:ascii="標楷體" w:eastAsia="標楷體" w:hAnsi="標楷體" w:cs="Arial" w:hint="eastAsia"/>
          <w:color w:val="000000" w:themeColor="text1"/>
          <w:szCs w:val="28"/>
        </w:rPr>
        <w:t>｣修訂條文對照表，</w:t>
      </w:r>
      <w:r w:rsidRPr="003C6CA5">
        <w:rPr>
          <w:rFonts w:ascii="標楷體" w:eastAsia="標楷體" w:hAnsi="標楷體" w:cs="Arial" w:hint="eastAsia"/>
          <w:color w:val="000000" w:themeColor="text1"/>
          <w:szCs w:val="28"/>
        </w:rPr>
        <w:t>請參閱本手冊第</w:t>
      </w:r>
      <w:r w:rsidR="003C6CA5" w:rsidRPr="003C6CA5">
        <w:rPr>
          <w:rFonts w:ascii="標楷體" w:eastAsia="標楷體" w:hAnsi="標楷體" w:cs="Arial" w:hint="eastAsia"/>
          <w:color w:val="000000" w:themeColor="text1"/>
          <w:szCs w:val="28"/>
        </w:rPr>
        <w:t>48</w:t>
      </w:r>
      <w:r w:rsidRPr="003C6CA5">
        <w:rPr>
          <w:rFonts w:ascii="標楷體" w:eastAsia="標楷體" w:hAnsi="標楷體" w:cs="Arial" w:hint="eastAsia"/>
          <w:color w:val="000000" w:themeColor="text1"/>
          <w:szCs w:val="28"/>
        </w:rPr>
        <w:t>頁(附件</w:t>
      </w:r>
      <w:r w:rsidR="00142BEC" w:rsidRPr="003C6CA5">
        <w:rPr>
          <w:rFonts w:ascii="標楷體" w:eastAsia="標楷體" w:hAnsi="標楷體" w:cs="Arial" w:hint="eastAsia"/>
          <w:color w:val="000000" w:themeColor="text1"/>
          <w:szCs w:val="28"/>
        </w:rPr>
        <w:t>六</w:t>
      </w:r>
      <w:r w:rsidRPr="003C6CA5">
        <w:rPr>
          <w:rFonts w:ascii="標楷體" w:eastAsia="標楷體" w:hAnsi="標楷體" w:cs="Arial" w:hint="eastAsia"/>
          <w:color w:val="000000" w:themeColor="text1"/>
          <w:szCs w:val="28"/>
        </w:rPr>
        <w:t>)</w:t>
      </w:r>
    </w:p>
    <w:p w:rsidR="008553F0" w:rsidRPr="00E95AEE" w:rsidRDefault="008553F0" w:rsidP="008553F0">
      <w:pPr>
        <w:autoSpaceDE w:val="0"/>
        <w:autoSpaceDN w:val="0"/>
        <w:adjustRightInd w:val="0"/>
        <w:ind w:leftChars="400" w:left="1440" w:hangingChars="200" w:hanging="480"/>
        <w:jc w:val="both"/>
        <w:rPr>
          <w:rFonts w:ascii="標楷體" w:eastAsia="標楷體" w:hAnsi="標楷體" w:cs="Arial"/>
          <w:color w:val="000000" w:themeColor="text1"/>
          <w:szCs w:val="28"/>
        </w:rPr>
      </w:pPr>
      <w:r w:rsidRPr="00E95AEE">
        <w:rPr>
          <w:rFonts w:ascii="標楷體" w:eastAsia="標楷體" w:hAnsi="標楷體" w:cs="Arial" w:hint="eastAsia"/>
          <w:color w:val="000000" w:themeColor="text1"/>
          <w:szCs w:val="28"/>
        </w:rPr>
        <w:t>三、</w:t>
      </w:r>
      <w:r w:rsidRPr="00260ABE">
        <w:rPr>
          <w:rFonts w:ascii="標楷體" w:eastAsia="標楷體" w:hAnsi="標楷體" w:cs="Arial" w:hint="eastAsia"/>
          <w:color w:val="000000" w:themeColor="text1"/>
          <w:szCs w:val="28"/>
        </w:rPr>
        <w:t xml:space="preserve">提請  </w:t>
      </w:r>
      <w:r w:rsidR="00BF0B93">
        <w:rPr>
          <w:rFonts w:ascii="標楷體" w:eastAsia="標楷體" w:hAnsi="標楷體" w:cs="Arial" w:hint="eastAsia"/>
          <w:color w:val="000000" w:themeColor="text1"/>
          <w:szCs w:val="28"/>
        </w:rPr>
        <w:t>討論</w:t>
      </w:r>
      <w:r w:rsidRPr="00260ABE">
        <w:rPr>
          <w:rFonts w:ascii="標楷體" w:eastAsia="標楷體" w:hAnsi="標楷體" w:cs="Arial" w:hint="eastAsia"/>
          <w:color w:val="000000" w:themeColor="text1"/>
          <w:szCs w:val="28"/>
        </w:rPr>
        <w:t>。</w:t>
      </w:r>
    </w:p>
    <w:p w:rsidR="008553F0" w:rsidRDefault="008553F0" w:rsidP="008553F0">
      <w:pPr>
        <w:spacing w:line="276" w:lineRule="auto"/>
        <w:ind w:left="480" w:hangingChars="200" w:hanging="480"/>
        <w:rPr>
          <w:rFonts w:ascii="標楷體" w:eastAsia="標楷體" w:hAnsi="標楷體"/>
          <w:color w:val="000000" w:themeColor="text1"/>
          <w:szCs w:val="24"/>
        </w:rPr>
      </w:pPr>
      <w:r w:rsidRPr="00E95AEE">
        <w:rPr>
          <w:rFonts w:ascii="標楷體" w:eastAsia="標楷體" w:hAnsi="標楷體" w:hint="eastAsia"/>
          <w:color w:val="000000" w:themeColor="text1"/>
          <w:szCs w:val="24"/>
        </w:rPr>
        <w:t>決  議：</w:t>
      </w:r>
      <w:r w:rsidR="00630867" w:rsidRPr="00630867">
        <w:rPr>
          <w:rFonts w:ascii="Book Antiqua" w:eastAsia="標楷體" w:hAnsi="Book Antiqua" w:cs="Arial"/>
          <w:spacing w:val="20"/>
          <w:szCs w:val="24"/>
        </w:rPr>
        <w:t>經</w:t>
      </w:r>
      <w:r w:rsidR="00630867" w:rsidRPr="00630867">
        <w:rPr>
          <w:rFonts w:ascii="Book Antiqua" w:eastAsia="標楷體" w:hAnsi="Book Antiqua" w:cs="Arial" w:hint="eastAsia"/>
          <w:spacing w:val="20"/>
          <w:szCs w:val="24"/>
        </w:rPr>
        <w:t>主席徵詢</w:t>
      </w:r>
      <w:r w:rsidR="00630867" w:rsidRPr="00630867">
        <w:rPr>
          <w:rFonts w:ascii="Book Antiqua" w:eastAsia="標楷體" w:hAnsi="Book Antiqua" w:cs="Arial"/>
          <w:spacing w:val="20"/>
          <w:szCs w:val="24"/>
        </w:rPr>
        <w:t>全體出席</w:t>
      </w:r>
      <w:r w:rsidR="00630867" w:rsidRPr="00630867">
        <w:rPr>
          <w:rFonts w:ascii="Book Antiqua" w:eastAsia="標楷體" w:hAnsi="Book Antiqua" w:cs="Arial" w:hint="eastAsia"/>
          <w:spacing w:val="20"/>
          <w:szCs w:val="24"/>
        </w:rPr>
        <w:t>股東</w:t>
      </w:r>
      <w:r w:rsidR="00630867" w:rsidRPr="00630867">
        <w:rPr>
          <w:rFonts w:ascii="Book Antiqua" w:eastAsia="標楷體" w:hAnsi="Book Antiqua" w:cs="Arial"/>
          <w:spacing w:val="20"/>
          <w:szCs w:val="24"/>
        </w:rPr>
        <w:t>照案通過。</w:t>
      </w:r>
    </w:p>
    <w:p w:rsidR="009B08E0" w:rsidRDefault="009B08E0" w:rsidP="00D11129">
      <w:pPr>
        <w:spacing w:line="276" w:lineRule="auto"/>
        <w:rPr>
          <w:rFonts w:ascii="標楷體" w:eastAsia="標楷體" w:hAnsi="標楷體"/>
          <w:color w:val="000000" w:themeColor="text1"/>
          <w:szCs w:val="24"/>
        </w:rPr>
      </w:pPr>
    </w:p>
    <w:p w:rsidR="00D11129" w:rsidRPr="00556B82" w:rsidRDefault="00D11129" w:rsidP="00D11129">
      <w:pPr>
        <w:spacing w:line="276" w:lineRule="auto"/>
        <w:rPr>
          <w:rFonts w:ascii="標楷體" w:eastAsia="標楷體" w:hAnsi="標楷體"/>
          <w:color w:val="000000" w:themeColor="text1"/>
          <w:szCs w:val="24"/>
        </w:rPr>
      </w:pPr>
      <w:r w:rsidRPr="00556B82">
        <w:rPr>
          <w:rFonts w:ascii="標楷體" w:eastAsia="標楷體" w:hAnsi="標楷體" w:hint="eastAsia"/>
          <w:color w:val="000000" w:themeColor="text1"/>
          <w:szCs w:val="24"/>
        </w:rPr>
        <w:t>第</w:t>
      </w:r>
      <w:r w:rsidR="00F51624">
        <w:rPr>
          <w:rFonts w:ascii="標楷體" w:eastAsia="標楷體" w:hAnsi="標楷體" w:hint="eastAsia"/>
          <w:color w:val="000000" w:themeColor="text1"/>
          <w:szCs w:val="24"/>
        </w:rPr>
        <w:t>七</w:t>
      </w:r>
      <w:r w:rsidRPr="00556B82">
        <w:rPr>
          <w:rFonts w:ascii="標楷體" w:eastAsia="標楷體" w:hAnsi="標楷體" w:hint="eastAsia"/>
          <w:color w:val="000000" w:themeColor="text1"/>
          <w:szCs w:val="24"/>
        </w:rPr>
        <w:t>案：(董事會提)</w:t>
      </w:r>
    </w:p>
    <w:p w:rsidR="00D11129" w:rsidRPr="00556B82" w:rsidRDefault="00D11129" w:rsidP="00D11129">
      <w:pPr>
        <w:spacing w:line="276" w:lineRule="auto"/>
        <w:rPr>
          <w:rFonts w:ascii="標楷體" w:eastAsia="標楷體" w:hAnsi="標楷體"/>
          <w:color w:val="000000" w:themeColor="text1"/>
          <w:szCs w:val="24"/>
        </w:rPr>
      </w:pPr>
      <w:r w:rsidRPr="00556B82">
        <w:rPr>
          <w:rFonts w:ascii="標楷體" w:eastAsia="標楷體" w:hAnsi="標楷體" w:hint="eastAsia"/>
          <w:color w:val="000000" w:themeColor="text1"/>
          <w:szCs w:val="24"/>
        </w:rPr>
        <w:t xml:space="preserve">案  </w:t>
      </w:r>
      <w:r w:rsidR="00BF0B93">
        <w:rPr>
          <w:rFonts w:ascii="標楷體" w:eastAsia="標楷體" w:hAnsi="標楷體" w:hint="eastAsia"/>
          <w:color w:val="000000" w:themeColor="text1"/>
          <w:szCs w:val="24"/>
        </w:rPr>
        <w:t>由：全面改選董事案</w:t>
      </w:r>
      <w:r w:rsidRPr="00556B82">
        <w:rPr>
          <w:rFonts w:ascii="標楷體" w:eastAsia="標楷體" w:hAnsi="標楷體" w:hint="eastAsia"/>
          <w:color w:val="000000" w:themeColor="text1"/>
          <w:szCs w:val="24"/>
        </w:rPr>
        <w:t>。</w:t>
      </w:r>
    </w:p>
    <w:p w:rsidR="00D11129" w:rsidRPr="00556B82" w:rsidRDefault="00D11129" w:rsidP="00D11129">
      <w:pPr>
        <w:spacing w:line="276" w:lineRule="auto"/>
        <w:rPr>
          <w:rFonts w:ascii="標楷體" w:eastAsia="標楷體" w:hAnsi="標楷體"/>
          <w:color w:val="000000" w:themeColor="text1"/>
          <w:szCs w:val="24"/>
        </w:rPr>
      </w:pPr>
      <w:r w:rsidRPr="00556B82">
        <w:rPr>
          <w:rFonts w:ascii="標楷體" w:eastAsia="標楷體" w:hAnsi="標楷體" w:hint="eastAsia"/>
          <w:color w:val="000000" w:themeColor="text1"/>
          <w:szCs w:val="24"/>
        </w:rPr>
        <w:t>說  明：</w:t>
      </w:r>
    </w:p>
    <w:p w:rsidR="00D11129" w:rsidRPr="00687FE0" w:rsidRDefault="00D11129" w:rsidP="00D11129">
      <w:pPr>
        <w:pStyle w:val="a3"/>
        <w:numPr>
          <w:ilvl w:val="0"/>
          <w:numId w:val="8"/>
        </w:numPr>
        <w:spacing w:line="276" w:lineRule="auto"/>
        <w:ind w:leftChars="0"/>
        <w:rPr>
          <w:rFonts w:ascii="標楷體" w:eastAsia="標楷體" w:hAnsi="標楷體"/>
          <w:color w:val="000000" w:themeColor="text1"/>
          <w:szCs w:val="24"/>
        </w:rPr>
      </w:pPr>
      <w:r w:rsidRPr="00F30084">
        <w:rPr>
          <w:rFonts w:ascii="標楷體" w:eastAsia="標楷體" w:hAnsi="標楷體" w:hint="eastAsia"/>
          <w:color w:val="000000" w:themeColor="text1"/>
          <w:szCs w:val="24"/>
        </w:rPr>
        <w:t>本公司業奉中華民國證券櫃檯買賣中心民國105年6月29日</w:t>
      </w:r>
      <w:proofErr w:type="gramStart"/>
      <w:r w:rsidRPr="00F30084">
        <w:rPr>
          <w:rFonts w:ascii="標楷體" w:eastAsia="標楷體" w:hAnsi="標楷體" w:hint="eastAsia"/>
          <w:color w:val="000000" w:themeColor="text1"/>
          <w:szCs w:val="24"/>
        </w:rPr>
        <w:t>證櫃審字</w:t>
      </w:r>
      <w:proofErr w:type="gramEnd"/>
      <w:r w:rsidRPr="00687FE0">
        <w:rPr>
          <w:rFonts w:ascii="標楷體" w:eastAsia="標楷體" w:hAnsi="標楷體" w:hint="eastAsia"/>
          <w:color w:val="000000" w:themeColor="text1"/>
          <w:szCs w:val="24"/>
        </w:rPr>
        <w:t>第1050016150號函核准本公司公開發行在案。</w:t>
      </w:r>
    </w:p>
    <w:p w:rsidR="00D11129" w:rsidRPr="006D35C4" w:rsidRDefault="00D11129" w:rsidP="00D11129">
      <w:pPr>
        <w:pStyle w:val="a3"/>
        <w:numPr>
          <w:ilvl w:val="0"/>
          <w:numId w:val="8"/>
        </w:numPr>
        <w:spacing w:line="276" w:lineRule="auto"/>
        <w:ind w:leftChars="0"/>
        <w:rPr>
          <w:rFonts w:ascii="標楷體" w:eastAsia="標楷體" w:hAnsi="標楷體"/>
          <w:color w:val="000000" w:themeColor="text1"/>
          <w:szCs w:val="24"/>
        </w:rPr>
      </w:pPr>
      <w:r w:rsidRPr="00F30084">
        <w:rPr>
          <w:rFonts w:ascii="標楷體" w:eastAsia="標楷體" w:hAnsi="標楷體" w:hint="eastAsia"/>
          <w:color w:val="000000" w:themeColor="text1"/>
          <w:szCs w:val="24"/>
        </w:rPr>
        <w:t>本公司本屆董事及監察人之任期至108年2月17日屆滿，茲為配合股</w:t>
      </w:r>
      <w:r w:rsidRPr="006D35C4">
        <w:rPr>
          <w:rFonts w:ascii="標楷體" w:eastAsia="標楷體" w:hAnsi="標楷體" w:hint="eastAsia"/>
          <w:color w:val="000000" w:themeColor="text1"/>
          <w:szCs w:val="24"/>
        </w:rPr>
        <w:t>票公開發行後申請</w:t>
      </w:r>
      <w:proofErr w:type="gramStart"/>
      <w:r w:rsidRPr="006D35C4">
        <w:rPr>
          <w:rFonts w:ascii="標楷體" w:eastAsia="標楷體" w:hAnsi="標楷體" w:hint="eastAsia"/>
          <w:color w:val="000000" w:themeColor="text1"/>
          <w:szCs w:val="24"/>
        </w:rPr>
        <w:t>登錄興櫃交易</w:t>
      </w:r>
      <w:proofErr w:type="gramEnd"/>
      <w:r w:rsidRPr="006D35C4">
        <w:rPr>
          <w:rFonts w:ascii="標楷體" w:eastAsia="標楷體" w:hAnsi="標楷體" w:hint="eastAsia"/>
          <w:color w:val="000000" w:themeColor="text1"/>
          <w:szCs w:val="24"/>
        </w:rPr>
        <w:t>作業之需要，擬提前辦理全面改選。</w:t>
      </w:r>
    </w:p>
    <w:p w:rsidR="00D11129" w:rsidRPr="006D35C4" w:rsidRDefault="00D11129" w:rsidP="00D11129">
      <w:pPr>
        <w:pStyle w:val="a3"/>
        <w:numPr>
          <w:ilvl w:val="0"/>
          <w:numId w:val="8"/>
        </w:numPr>
        <w:spacing w:line="276" w:lineRule="auto"/>
        <w:ind w:leftChars="0"/>
        <w:rPr>
          <w:rFonts w:ascii="標楷體" w:eastAsia="標楷體" w:hAnsi="標楷體"/>
          <w:color w:val="000000" w:themeColor="text1"/>
          <w:szCs w:val="24"/>
        </w:rPr>
      </w:pPr>
      <w:r w:rsidRPr="00F30084">
        <w:rPr>
          <w:rFonts w:ascii="標楷體" w:eastAsia="標楷體" w:hAnsi="標楷體" w:hint="eastAsia"/>
          <w:color w:val="000000" w:themeColor="text1"/>
          <w:szCs w:val="24"/>
        </w:rPr>
        <w:t>鑒於審計委員會之設置為國際趨勢，亦為公司治理之重要指標，擬依證</w:t>
      </w:r>
      <w:r w:rsidRPr="006D35C4">
        <w:rPr>
          <w:rFonts w:ascii="標楷體" w:eastAsia="標楷體" w:hAnsi="標楷體" w:hint="eastAsia"/>
          <w:color w:val="000000" w:themeColor="text1"/>
          <w:szCs w:val="24"/>
        </w:rPr>
        <w:t>券交易法第14-4條規定，設置審計委員會，並廢除監察人。</w:t>
      </w:r>
    </w:p>
    <w:p w:rsidR="00D11129" w:rsidRPr="006D35C4" w:rsidRDefault="00D11129" w:rsidP="00D11129">
      <w:pPr>
        <w:pStyle w:val="a3"/>
        <w:numPr>
          <w:ilvl w:val="0"/>
          <w:numId w:val="8"/>
        </w:numPr>
        <w:spacing w:line="276" w:lineRule="auto"/>
        <w:ind w:leftChars="0"/>
        <w:rPr>
          <w:rFonts w:ascii="標楷體" w:eastAsia="標楷體" w:hAnsi="標楷體"/>
          <w:color w:val="000000" w:themeColor="text1"/>
          <w:szCs w:val="24"/>
        </w:rPr>
      </w:pPr>
      <w:r w:rsidRPr="00F30084">
        <w:rPr>
          <w:rFonts w:ascii="標楷體" w:eastAsia="標楷體" w:hAnsi="標楷體" w:hint="eastAsia"/>
          <w:color w:val="000000" w:themeColor="text1"/>
          <w:szCs w:val="24"/>
        </w:rPr>
        <w:t>依據修正後之公司章程第十五條規定，本公司設董事7~11人，本次改</w:t>
      </w:r>
      <w:r w:rsidRPr="006D35C4">
        <w:rPr>
          <w:rFonts w:ascii="標楷體" w:eastAsia="標楷體" w:hAnsi="標楷體" w:hint="eastAsia"/>
          <w:color w:val="000000" w:themeColor="text1"/>
          <w:szCs w:val="24"/>
        </w:rPr>
        <w:t>選應選出董事7</w:t>
      </w:r>
      <w:r w:rsidRPr="006D35C4">
        <w:rPr>
          <w:rFonts w:ascii="標楷體" w:eastAsia="標楷體" w:hAnsi="標楷體" w:hint="eastAsia"/>
          <w:color w:val="000000" w:themeColor="text1"/>
          <w:szCs w:val="24"/>
        </w:rPr>
        <w:lastRenderedPageBreak/>
        <w:t>人，任期3年。</w:t>
      </w:r>
    </w:p>
    <w:p w:rsidR="00D11129" w:rsidRDefault="00D11129" w:rsidP="00D11129">
      <w:pPr>
        <w:pStyle w:val="a3"/>
        <w:numPr>
          <w:ilvl w:val="0"/>
          <w:numId w:val="8"/>
        </w:numPr>
        <w:spacing w:line="276" w:lineRule="auto"/>
        <w:ind w:leftChars="0"/>
        <w:rPr>
          <w:rFonts w:ascii="標楷體" w:eastAsia="標楷體" w:hAnsi="標楷體"/>
          <w:color w:val="000000" w:themeColor="text1"/>
          <w:szCs w:val="24"/>
        </w:rPr>
      </w:pPr>
      <w:r w:rsidRPr="00F30084">
        <w:rPr>
          <w:rFonts w:ascii="標楷體" w:eastAsia="標楷體" w:hAnsi="標楷體" w:hint="eastAsia"/>
          <w:color w:val="000000" w:themeColor="text1"/>
          <w:szCs w:val="24"/>
        </w:rPr>
        <w:t>前項應選董事名額中含獨立董事3人，</w:t>
      </w:r>
      <w:proofErr w:type="gramStart"/>
      <w:r w:rsidRPr="00F30084">
        <w:rPr>
          <w:rFonts w:ascii="標楷體" w:eastAsia="標楷體" w:hAnsi="標楷體" w:hint="eastAsia"/>
          <w:color w:val="000000" w:themeColor="text1"/>
          <w:szCs w:val="24"/>
        </w:rPr>
        <w:t>採</w:t>
      </w:r>
      <w:proofErr w:type="gramEnd"/>
      <w:r w:rsidRPr="00F30084">
        <w:rPr>
          <w:rFonts w:ascii="標楷體" w:eastAsia="標楷體" w:hAnsi="標楷體" w:hint="eastAsia"/>
          <w:color w:val="000000" w:themeColor="text1"/>
          <w:szCs w:val="24"/>
        </w:rPr>
        <w:t>候選人提名制度。獨立董事之</w:t>
      </w:r>
      <w:r w:rsidRPr="006D35C4">
        <w:rPr>
          <w:rFonts w:ascii="標楷體" w:eastAsia="標楷體" w:hAnsi="標楷體" w:hint="eastAsia"/>
          <w:color w:val="000000" w:themeColor="text1"/>
          <w:szCs w:val="24"/>
        </w:rPr>
        <w:t>專業資格及其他應遵行事項等，悉依公司法及證券主管機關之相關法令規定辦理。獨立董事由股東於獨立董事候選人名單中選任之。</w:t>
      </w:r>
    </w:p>
    <w:p w:rsidR="009B08E0" w:rsidRDefault="009B08E0" w:rsidP="009B08E0">
      <w:pPr>
        <w:spacing w:line="276" w:lineRule="auto"/>
        <w:ind w:left="840"/>
        <w:rPr>
          <w:rFonts w:ascii="標楷體" w:eastAsia="標楷體" w:hAnsi="標楷體"/>
          <w:color w:val="000000" w:themeColor="text1"/>
          <w:szCs w:val="24"/>
        </w:rPr>
      </w:pPr>
      <w:r w:rsidRPr="009B08E0">
        <w:rPr>
          <w:rFonts w:ascii="標楷體" w:eastAsia="標楷體" w:hAnsi="標楷體" w:hint="eastAsia"/>
          <w:color w:val="000000" w:themeColor="text1"/>
          <w:szCs w:val="24"/>
        </w:rPr>
        <w:t>六、</w:t>
      </w:r>
      <w:r w:rsidR="00ED0710" w:rsidRPr="003C6CA5">
        <w:rPr>
          <w:rFonts w:ascii="Book Antiqua" w:eastAsia="標楷體" w:hAnsi="Book Antiqua" w:cs="Arial" w:hint="eastAsia"/>
          <w:color w:val="000000" w:themeColor="text1"/>
          <w:szCs w:val="24"/>
        </w:rPr>
        <w:t>本次獨立董事候選人依法令規定於股東臨時會召開前受理股東提名，提名期間除由董事會提名陳順天、張銘峰及蘇國賓為本公司獨立董事候選人者外，並無股東提出獨立董事之名單，經民國</w:t>
      </w:r>
      <w:r w:rsidR="00ED0710" w:rsidRPr="003C6CA5">
        <w:rPr>
          <w:rFonts w:ascii="Book Antiqua" w:eastAsia="標楷體" w:hAnsi="Book Antiqua" w:cs="Arial"/>
          <w:color w:val="000000" w:themeColor="text1"/>
          <w:szCs w:val="24"/>
        </w:rPr>
        <w:t>105</w:t>
      </w:r>
      <w:r w:rsidR="00ED0710" w:rsidRPr="003C6CA5">
        <w:rPr>
          <w:rFonts w:ascii="Book Antiqua" w:eastAsia="標楷體" w:hAnsi="Book Antiqua" w:cs="Arial" w:hint="eastAsia"/>
          <w:color w:val="000000" w:themeColor="text1"/>
          <w:szCs w:val="24"/>
        </w:rPr>
        <w:t>年</w:t>
      </w:r>
      <w:r w:rsidR="00ED0710" w:rsidRPr="003C6CA5">
        <w:rPr>
          <w:rFonts w:ascii="Book Antiqua" w:eastAsia="標楷體" w:hAnsi="Book Antiqua" w:cs="Arial"/>
          <w:color w:val="000000" w:themeColor="text1"/>
          <w:szCs w:val="24"/>
        </w:rPr>
        <w:t>7</w:t>
      </w:r>
      <w:r w:rsidR="00ED0710" w:rsidRPr="003C6CA5">
        <w:rPr>
          <w:rFonts w:ascii="Book Antiqua" w:eastAsia="標楷體" w:hAnsi="Book Antiqua" w:cs="Arial" w:hint="eastAsia"/>
          <w:color w:val="000000" w:themeColor="text1"/>
          <w:szCs w:val="24"/>
        </w:rPr>
        <w:t>月</w:t>
      </w:r>
      <w:r w:rsidR="00ED0710" w:rsidRPr="003C6CA5">
        <w:rPr>
          <w:rFonts w:ascii="Book Antiqua" w:eastAsia="標楷體" w:hAnsi="Book Antiqua" w:cs="Arial"/>
          <w:color w:val="000000" w:themeColor="text1"/>
          <w:szCs w:val="24"/>
        </w:rPr>
        <w:t>20</w:t>
      </w:r>
      <w:r w:rsidR="00ED0710" w:rsidRPr="003C6CA5">
        <w:rPr>
          <w:rFonts w:ascii="Book Antiqua" w:eastAsia="標楷體" w:hAnsi="Book Antiqua" w:cs="Arial" w:hint="eastAsia"/>
          <w:color w:val="000000" w:themeColor="text1"/>
          <w:szCs w:val="24"/>
        </w:rPr>
        <w:t>日董事會審查通過之獨立董事候選人名</w:t>
      </w:r>
      <w:r w:rsidR="00ED0710" w:rsidRPr="004D1D77">
        <w:rPr>
          <w:rFonts w:ascii="Book Antiqua" w:eastAsia="標楷體" w:hAnsi="Book Antiqua" w:cs="Arial" w:hint="eastAsia"/>
          <w:szCs w:val="24"/>
        </w:rPr>
        <w:t>單如下</w:t>
      </w:r>
      <w:r w:rsidR="00ED0710">
        <w:rPr>
          <w:rFonts w:ascii="標楷體" w:eastAsia="標楷體" w:hAnsi="標楷體" w:cs="Arial" w:hint="eastAsia"/>
          <w:szCs w:val="24"/>
        </w:rPr>
        <w:t>：</w:t>
      </w:r>
    </w:p>
    <w:tbl>
      <w:tblPr>
        <w:tblStyle w:val="ac"/>
        <w:tblW w:w="0" w:type="auto"/>
        <w:tblInd w:w="1242" w:type="dxa"/>
        <w:tblLook w:val="04A0" w:firstRow="1" w:lastRow="0" w:firstColumn="1" w:lastColumn="0" w:noHBand="0" w:noVBand="1"/>
      </w:tblPr>
      <w:tblGrid>
        <w:gridCol w:w="851"/>
        <w:gridCol w:w="2313"/>
        <w:gridCol w:w="2085"/>
        <w:gridCol w:w="2300"/>
        <w:gridCol w:w="819"/>
      </w:tblGrid>
      <w:tr w:rsidR="00634A7A" w:rsidTr="00552649">
        <w:tc>
          <w:tcPr>
            <w:tcW w:w="851" w:type="dxa"/>
            <w:vAlign w:val="center"/>
          </w:tcPr>
          <w:p w:rsidR="00634A7A" w:rsidRDefault="00634A7A" w:rsidP="00552649">
            <w:pPr>
              <w:pStyle w:val="10"/>
              <w:spacing w:line="240" w:lineRule="auto"/>
              <w:ind w:leftChars="0" w:left="0" w:firstLine="0"/>
              <w:jc w:val="center"/>
            </w:pPr>
            <w:r>
              <w:rPr>
                <w:rFonts w:hint="eastAsia"/>
              </w:rPr>
              <w:t>姓名</w:t>
            </w:r>
          </w:p>
        </w:tc>
        <w:tc>
          <w:tcPr>
            <w:tcW w:w="2313" w:type="dxa"/>
            <w:vAlign w:val="center"/>
          </w:tcPr>
          <w:p w:rsidR="00634A7A" w:rsidRDefault="00634A7A" w:rsidP="00552649">
            <w:pPr>
              <w:pStyle w:val="10"/>
              <w:spacing w:line="240" w:lineRule="auto"/>
              <w:ind w:leftChars="0" w:left="0" w:firstLine="0"/>
              <w:jc w:val="center"/>
            </w:pPr>
            <w:r>
              <w:rPr>
                <w:rFonts w:hint="eastAsia"/>
              </w:rPr>
              <w:t>學歷</w:t>
            </w:r>
          </w:p>
        </w:tc>
        <w:tc>
          <w:tcPr>
            <w:tcW w:w="2085" w:type="dxa"/>
            <w:vAlign w:val="center"/>
          </w:tcPr>
          <w:p w:rsidR="00634A7A" w:rsidRDefault="00634A7A" w:rsidP="00552649">
            <w:pPr>
              <w:pStyle w:val="10"/>
              <w:spacing w:line="240" w:lineRule="auto"/>
              <w:ind w:leftChars="0" w:left="0" w:firstLine="0"/>
              <w:jc w:val="center"/>
            </w:pPr>
            <w:r>
              <w:rPr>
                <w:rFonts w:hint="eastAsia"/>
              </w:rPr>
              <w:t>經歷</w:t>
            </w:r>
          </w:p>
        </w:tc>
        <w:tc>
          <w:tcPr>
            <w:tcW w:w="2300" w:type="dxa"/>
            <w:vAlign w:val="center"/>
          </w:tcPr>
          <w:p w:rsidR="00634A7A" w:rsidRDefault="00634A7A" w:rsidP="00552649">
            <w:pPr>
              <w:pStyle w:val="10"/>
              <w:spacing w:line="240" w:lineRule="auto"/>
              <w:ind w:leftChars="0" w:left="0" w:firstLine="0"/>
              <w:jc w:val="center"/>
            </w:pPr>
            <w:r>
              <w:rPr>
                <w:rFonts w:hint="eastAsia"/>
              </w:rPr>
              <w:t>現職</w:t>
            </w:r>
          </w:p>
        </w:tc>
        <w:tc>
          <w:tcPr>
            <w:tcW w:w="819" w:type="dxa"/>
            <w:vAlign w:val="center"/>
          </w:tcPr>
          <w:p w:rsidR="00634A7A" w:rsidRDefault="00634A7A" w:rsidP="00552649">
            <w:pPr>
              <w:pStyle w:val="10"/>
              <w:spacing w:line="240" w:lineRule="auto"/>
              <w:ind w:leftChars="-30" w:left="-72" w:rightChars="-30" w:right="-72" w:firstLine="0"/>
              <w:jc w:val="center"/>
            </w:pPr>
            <w:r>
              <w:rPr>
                <w:rFonts w:hint="eastAsia"/>
              </w:rPr>
              <w:t>持有股份數額</w:t>
            </w:r>
          </w:p>
        </w:tc>
      </w:tr>
      <w:tr w:rsidR="00634A7A" w:rsidTr="00552649">
        <w:tc>
          <w:tcPr>
            <w:tcW w:w="851" w:type="dxa"/>
          </w:tcPr>
          <w:p w:rsidR="00634A7A" w:rsidRPr="00ED6288" w:rsidRDefault="00F51624" w:rsidP="00552649">
            <w:pPr>
              <w:pStyle w:val="10"/>
              <w:spacing w:line="240" w:lineRule="auto"/>
              <w:ind w:leftChars="-27" w:left="-65" w:rightChars="-39" w:right="-94" w:firstLine="0"/>
            </w:pPr>
            <w:r>
              <w:rPr>
                <w:color w:val="333333"/>
              </w:rPr>
              <w:t>陳順天</w:t>
            </w:r>
          </w:p>
        </w:tc>
        <w:tc>
          <w:tcPr>
            <w:tcW w:w="2313" w:type="dxa"/>
          </w:tcPr>
          <w:p w:rsidR="00634A7A" w:rsidRPr="00ED6288" w:rsidRDefault="00F51624" w:rsidP="00552649">
            <w:pPr>
              <w:pStyle w:val="10"/>
              <w:spacing w:line="240" w:lineRule="auto"/>
              <w:ind w:leftChars="-21" w:left="-50" w:rightChars="-34" w:right="-82" w:firstLine="0"/>
            </w:pPr>
            <w:r>
              <w:rPr>
                <w:color w:val="333333"/>
              </w:rPr>
              <w:t>國立成功大學會計統計學系</w:t>
            </w:r>
            <w:r>
              <w:rPr>
                <w:color w:val="333333"/>
              </w:rPr>
              <w:t xml:space="preserve"> </w:t>
            </w:r>
            <w:r>
              <w:rPr>
                <w:color w:val="333333"/>
              </w:rPr>
              <w:t>學士</w:t>
            </w:r>
          </w:p>
        </w:tc>
        <w:tc>
          <w:tcPr>
            <w:tcW w:w="2085" w:type="dxa"/>
          </w:tcPr>
          <w:p w:rsidR="00634A7A" w:rsidRPr="00ED6288" w:rsidRDefault="00F51624" w:rsidP="00552649">
            <w:pPr>
              <w:pStyle w:val="10"/>
              <w:spacing w:line="240" w:lineRule="auto"/>
              <w:ind w:leftChars="-20" w:left="-48" w:rightChars="-29" w:right="-70" w:firstLine="0"/>
            </w:pPr>
            <w:r>
              <w:rPr>
                <w:color w:val="333333"/>
              </w:rPr>
              <w:t>大眾商業銀行副總經理，土地銀行副總經理</w:t>
            </w:r>
          </w:p>
        </w:tc>
        <w:tc>
          <w:tcPr>
            <w:tcW w:w="2300" w:type="dxa"/>
          </w:tcPr>
          <w:p w:rsidR="00634A7A" w:rsidRPr="00ED6288" w:rsidRDefault="00F51624" w:rsidP="00552649">
            <w:pPr>
              <w:pStyle w:val="10"/>
              <w:spacing w:line="240" w:lineRule="auto"/>
              <w:ind w:leftChars="-25" w:left="-60" w:rightChars="-35" w:right="-84" w:firstLine="0"/>
            </w:pPr>
            <w:proofErr w:type="gramStart"/>
            <w:r>
              <w:rPr>
                <w:color w:val="333333"/>
              </w:rPr>
              <w:t>安茂微電子</w:t>
            </w:r>
            <w:proofErr w:type="gramEnd"/>
            <w:r>
              <w:rPr>
                <w:color w:val="333333"/>
              </w:rPr>
              <w:t>股份有限公司</w:t>
            </w:r>
            <w:r>
              <w:rPr>
                <w:color w:val="333333"/>
              </w:rPr>
              <w:t>-</w:t>
            </w:r>
            <w:r>
              <w:rPr>
                <w:color w:val="333333"/>
              </w:rPr>
              <w:t>獨立董事</w:t>
            </w:r>
            <w:r>
              <w:rPr>
                <w:color w:val="333333"/>
              </w:rPr>
              <w:br/>
            </w:r>
            <w:r>
              <w:rPr>
                <w:color w:val="333333"/>
              </w:rPr>
              <w:t>皇翔建設股份有限公司</w:t>
            </w:r>
            <w:r>
              <w:rPr>
                <w:color w:val="333333"/>
              </w:rPr>
              <w:t>-</w:t>
            </w:r>
            <w:r>
              <w:rPr>
                <w:color w:val="333333"/>
              </w:rPr>
              <w:t>獨立董事</w:t>
            </w:r>
            <w:r>
              <w:rPr>
                <w:color w:val="333333"/>
              </w:rPr>
              <w:br/>
            </w:r>
            <w:r>
              <w:rPr>
                <w:color w:val="333333"/>
              </w:rPr>
              <w:t>漢來美食股份有限公司</w:t>
            </w:r>
            <w:r>
              <w:rPr>
                <w:color w:val="333333"/>
              </w:rPr>
              <w:t>-</w:t>
            </w:r>
            <w:r>
              <w:rPr>
                <w:color w:val="333333"/>
              </w:rPr>
              <w:t>獨立董事</w:t>
            </w:r>
          </w:p>
        </w:tc>
        <w:tc>
          <w:tcPr>
            <w:tcW w:w="819" w:type="dxa"/>
          </w:tcPr>
          <w:p w:rsidR="00634A7A" w:rsidRPr="00ED6288" w:rsidRDefault="00634A7A" w:rsidP="00552649">
            <w:pPr>
              <w:pStyle w:val="10"/>
              <w:ind w:leftChars="0" w:left="0" w:firstLine="0"/>
              <w:jc w:val="right"/>
            </w:pPr>
            <w:r w:rsidRPr="00ED6288">
              <w:rPr>
                <w:rFonts w:hint="eastAsia"/>
              </w:rPr>
              <w:t>0</w:t>
            </w:r>
          </w:p>
        </w:tc>
      </w:tr>
      <w:tr w:rsidR="00634A7A" w:rsidTr="00552649">
        <w:tc>
          <w:tcPr>
            <w:tcW w:w="851" w:type="dxa"/>
          </w:tcPr>
          <w:p w:rsidR="00634A7A" w:rsidRPr="00ED6288" w:rsidRDefault="00F51624" w:rsidP="00552649">
            <w:pPr>
              <w:pStyle w:val="10"/>
              <w:spacing w:line="240" w:lineRule="auto"/>
              <w:ind w:leftChars="-27" w:left="-65" w:rightChars="-39" w:right="-94" w:firstLine="0"/>
            </w:pPr>
            <w:r>
              <w:rPr>
                <w:color w:val="333333"/>
              </w:rPr>
              <w:t>張銘峰</w:t>
            </w:r>
          </w:p>
        </w:tc>
        <w:tc>
          <w:tcPr>
            <w:tcW w:w="2313" w:type="dxa"/>
          </w:tcPr>
          <w:p w:rsidR="00634A7A" w:rsidRPr="00ED6288" w:rsidRDefault="00F51624" w:rsidP="00552649">
            <w:pPr>
              <w:pStyle w:val="10"/>
              <w:spacing w:line="240" w:lineRule="auto"/>
              <w:ind w:leftChars="-21" w:left="-50" w:rightChars="-34" w:right="-82" w:firstLine="0"/>
            </w:pPr>
            <w:r>
              <w:rPr>
                <w:color w:val="333333"/>
              </w:rPr>
              <w:t>國立中央大學光電科學研究</w:t>
            </w:r>
            <w:r>
              <w:rPr>
                <w:color w:val="333333"/>
              </w:rPr>
              <w:t xml:space="preserve"> </w:t>
            </w:r>
            <w:r>
              <w:rPr>
                <w:color w:val="333333"/>
              </w:rPr>
              <w:t>博士</w:t>
            </w:r>
          </w:p>
        </w:tc>
        <w:tc>
          <w:tcPr>
            <w:tcW w:w="2085" w:type="dxa"/>
          </w:tcPr>
          <w:p w:rsidR="00634A7A" w:rsidRPr="00ED6288" w:rsidRDefault="00F51624" w:rsidP="00552649">
            <w:pPr>
              <w:pStyle w:val="10"/>
              <w:spacing w:line="240" w:lineRule="auto"/>
              <w:ind w:leftChars="-20" w:left="-48" w:rightChars="-29" w:right="-70" w:firstLine="0"/>
            </w:pPr>
            <w:r>
              <w:rPr>
                <w:color w:val="333333"/>
              </w:rPr>
              <w:t>國立高雄應用科技大學機械系副教授及兼任副教授</w:t>
            </w:r>
          </w:p>
        </w:tc>
        <w:tc>
          <w:tcPr>
            <w:tcW w:w="2300" w:type="dxa"/>
          </w:tcPr>
          <w:p w:rsidR="00634A7A" w:rsidRPr="00ED6288" w:rsidRDefault="00F51624" w:rsidP="00552649">
            <w:pPr>
              <w:pStyle w:val="10"/>
              <w:spacing w:line="240" w:lineRule="auto"/>
              <w:ind w:leftChars="-25" w:left="-60" w:rightChars="-35" w:right="-84" w:firstLine="0"/>
            </w:pPr>
            <w:r>
              <w:rPr>
                <w:color w:val="333333"/>
              </w:rPr>
              <w:t>國立高雄應用科技大學</w:t>
            </w:r>
            <w:r>
              <w:rPr>
                <w:color w:val="333333"/>
              </w:rPr>
              <w:t>-</w:t>
            </w:r>
            <w:r>
              <w:rPr>
                <w:color w:val="333333"/>
              </w:rPr>
              <w:t>副教授</w:t>
            </w:r>
          </w:p>
        </w:tc>
        <w:tc>
          <w:tcPr>
            <w:tcW w:w="819" w:type="dxa"/>
          </w:tcPr>
          <w:p w:rsidR="00634A7A" w:rsidRPr="00ED6288" w:rsidRDefault="00634A7A" w:rsidP="00552649">
            <w:pPr>
              <w:pStyle w:val="10"/>
              <w:ind w:leftChars="0" w:left="0" w:firstLine="0"/>
              <w:jc w:val="right"/>
            </w:pPr>
            <w:r w:rsidRPr="00ED6288">
              <w:rPr>
                <w:rFonts w:hint="eastAsia"/>
              </w:rPr>
              <w:t>0</w:t>
            </w:r>
          </w:p>
        </w:tc>
      </w:tr>
      <w:tr w:rsidR="00634A7A" w:rsidTr="00552649">
        <w:tc>
          <w:tcPr>
            <w:tcW w:w="851" w:type="dxa"/>
          </w:tcPr>
          <w:p w:rsidR="00634A7A" w:rsidRPr="00ED6288" w:rsidRDefault="00F51624" w:rsidP="00552649">
            <w:pPr>
              <w:pStyle w:val="10"/>
              <w:spacing w:line="240" w:lineRule="auto"/>
              <w:ind w:leftChars="-27" w:left="-65" w:rightChars="-39" w:right="-94" w:firstLine="0"/>
            </w:pPr>
            <w:r>
              <w:rPr>
                <w:color w:val="333333"/>
              </w:rPr>
              <w:t>蘇國賓</w:t>
            </w:r>
          </w:p>
        </w:tc>
        <w:tc>
          <w:tcPr>
            <w:tcW w:w="2313" w:type="dxa"/>
          </w:tcPr>
          <w:p w:rsidR="00634A7A" w:rsidRPr="00ED6288" w:rsidRDefault="00F51624" w:rsidP="00552649">
            <w:pPr>
              <w:pStyle w:val="10"/>
              <w:spacing w:line="240" w:lineRule="auto"/>
              <w:ind w:leftChars="-21" w:left="-50" w:rightChars="-34" w:right="-82" w:firstLine="0"/>
            </w:pPr>
            <w:r>
              <w:rPr>
                <w:color w:val="333333"/>
              </w:rPr>
              <w:t>國立成功大學會計系</w:t>
            </w:r>
            <w:r>
              <w:rPr>
                <w:color w:val="333333"/>
              </w:rPr>
              <w:t xml:space="preserve"> </w:t>
            </w:r>
            <w:r>
              <w:rPr>
                <w:color w:val="333333"/>
              </w:rPr>
              <w:t>學士</w:t>
            </w:r>
          </w:p>
        </w:tc>
        <w:tc>
          <w:tcPr>
            <w:tcW w:w="2085" w:type="dxa"/>
          </w:tcPr>
          <w:p w:rsidR="00634A7A" w:rsidRPr="00ED6288" w:rsidRDefault="00F51624" w:rsidP="00552649">
            <w:pPr>
              <w:pStyle w:val="10"/>
              <w:spacing w:line="240" w:lineRule="auto"/>
              <w:ind w:leftChars="-20" w:left="-48" w:rightChars="-29" w:right="-70" w:firstLine="0"/>
            </w:pPr>
            <w:r>
              <w:rPr>
                <w:color w:val="333333"/>
              </w:rPr>
              <w:t>振興聯合會計師事務所會計師，高雄縣稅捐稽徵處稅務員、秘書、主任、課長</w:t>
            </w:r>
            <w:r w:rsidR="005E7925">
              <w:rPr>
                <w:color w:val="333333"/>
              </w:rPr>
              <w:t>、</w:t>
            </w:r>
            <w:r>
              <w:rPr>
                <w:color w:val="333333"/>
              </w:rPr>
              <w:t>高雄市稅捐稽徵處稅務員、秘書、主任、科長</w:t>
            </w:r>
            <w:r w:rsidR="005E7925">
              <w:rPr>
                <w:color w:val="333333"/>
              </w:rPr>
              <w:t>、</w:t>
            </w:r>
            <w:r>
              <w:rPr>
                <w:color w:val="333333"/>
              </w:rPr>
              <w:br/>
            </w:r>
            <w:r>
              <w:rPr>
                <w:color w:val="333333"/>
              </w:rPr>
              <w:t>成大附設空中商專兼任講師</w:t>
            </w:r>
          </w:p>
        </w:tc>
        <w:tc>
          <w:tcPr>
            <w:tcW w:w="2300" w:type="dxa"/>
          </w:tcPr>
          <w:p w:rsidR="00634A7A" w:rsidRPr="00ED6288" w:rsidRDefault="005E7925" w:rsidP="00552649">
            <w:pPr>
              <w:pStyle w:val="10"/>
              <w:spacing w:line="240" w:lineRule="auto"/>
              <w:ind w:leftChars="-25" w:left="-60" w:rightChars="-35" w:right="-84" w:firstLine="0"/>
            </w:pPr>
            <w:r>
              <w:rPr>
                <w:color w:val="333333"/>
              </w:rPr>
              <w:t>振興聯合會計師事務所</w:t>
            </w:r>
            <w:r>
              <w:rPr>
                <w:color w:val="333333"/>
              </w:rPr>
              <w:t>-</w:t>
            </w:r>
            <w:r>
              <w:rPr>
                <w:color w:val="333333"/>
              </w:rPr>
              <w:t>會計師</w:t>
            </w:r>
          </w:p>
        </w:tc>
        <w:tc>
          <w:tcPr>
            <w:tcW w:w="819" w:type="dxa"/>
          </w:tcPr>
          <w:p w:rsidR="00634A7A" w:rsidRPr="00ED6288" w:rsidRDefault="00634A7A" w:rsidP="00552649">
            <w:pPr>
              <w:pStyle w:val="10"/>
              <w:ind w:leftChars="0" w:left="0" w:firstLine="0"/>
              <w:jc w:val="right"/>
            </w:pPr>
            <w:r w:rsidRPr="00ED6288">
              <w:rPr>
                <w:rFonts w:hint="eastAsia"/>
              </w:rPr>
              <w:t>0</w:t>
            </w:r>
          </w:p>
        </w:tc>
      </w:tr>
    </w:tbl>
    <w:p w:rsidR="00634A7A" w:rsidRPr="00634A7A" w:rsidRDefault="00634A7A" w:rsidP="00634A7A">
      <w:pPr>
        <w:pStyle w:val="a3"/>
        <w:spacing w:line="276" w:lineRule="auto"/>
        <w:ind w:leftChars="0" w:left="1320"/>
        <w:rPr>
          <w:rFonts w:ascii="標楷體" w:eastAsia="標楷體" w:hAnsi="標楷體"/>
          <w:strike/>
          <w:color w:val="000000" w:themeColor="text1"/>
          <w:szCs w:val="24"/>
        </w:rPr>
      </w:pPr>
    </w:p>
    <w:p w:rsidR="000527C0" w:rsidRPr="009B08E0" w:rsidRDefault="00ED0710" w:rsidP="009B08E0">
      <w:pPr>
        <w:spacing w:line="276" w:lineRule="auto"/>
        <w:ind w:left="840"/>
        <w:rPr>
          <w:rFonts w:ascii="標楷體" w:eastAsia="標楷體" w:hAnsi="標楷體"/>
          <w:color w:val="000000" w:themeColor="text1"/>
          <w:szCs w:val="24"/>
        </w:rPr>
      </w:pPr>
      <w:r>
        <w:rPr>
          <w:rFonts w:ascii="標楷體" w:eastAsia="標楷體" w:hAnsi="標楷體" w:hint="eastAsia"/>
          <w:color w:val="000000" w:themeColor="text1"/>
          <w:szCs w:val="24"/>
        </w:rPr>
        <w:t>七</w:t>
      </w:r>
      <w:r w:rsidR="009B08E0" w:rsidRPr="009B08E0">
        <w:rPr>
          <w:rFonts w:ascii="標楷體" w:eastAsia="標楷體" w:hAnsi="標楷體" w:hint="eastAsia"/>
          <w:color w:val="000000" w:themeColor="text1"/>
          <w:szCs w:val="24"/>
        </w:rPr>
        <w:t>、</w:t>
      </w:r>
      <w:r w:rsidR="00280BC8" w:rsidRPr="003C6CA5">
        <w:rPr>
          <w:rFonts w:ascii="Book Antiqua" w:eastAsia="標楷體" w:hAnsi="Book Antiqua" w:cs="Arial" w:hint="eastAsia"/>
          <w:color w:val="000000" w:themeColor="text1"/>
          <w:szCs w:val="24"/>
        </w:rPr>
        <w:t>董事選舉</w:t>
      </w:r>
      <w:r w:rsidR="000527C0" w:rsidRPr="003C6CA5">
        <w:rPr>
          <w:rFonts w:ascii="標楷體" w:eastAsia="標楷體" w:hAnsi="標楷體" w:hint="eastAsia"/>
          <w:color w:val="000000" w:themeColor="text1"/>
          <w:szCs w:val="24"/>
        </w:rPr>
        <w:t>名單</w:t>
      </w:r>
      <w:r w:rsidR="00B8088E">
        <w:rPr>
          <w:rFonts w:ascii="標楷體" w:eastAsia="標楷體" w:hAnsi="標楷體" w:hint="eastAsia"/>
          <w:color w:val="000000" w:themeColor="text1"/>
          <w:szCs w:val="24"/>
        </w:rPr>
        <w:t>請股東自行參閱</w:t>
      </w:r>
      <w:r w:rsidR="000563EC">
        <w:rPr>
          <w:rFonts w:ascii="標楷體" w:eastAsia="標楷體" w:hAnsi="標楷體" w:hint="eastAsia"/>
          <w:color w:val="000000" w:themeColor="text1"/>
          <w:szCs w:val="24"/>
        </w:rPr>
        <w:t>公開資訊觀測站</w:t>
      </w:r>
      <w:r w:rsidR="00B8088E">
        <w:rPr>
          <w:rFonts w:ascii="標楷體" w:eastAsia="標楷體" w:hAnsi="標楷體" w:hint="eastAsia"/>
          <w:color w:val="000000" w:themeColor="text1"/>
          <w:szCs w:val="24"/>
        </w:rPr>
        <w:t>。</w:t>
      </w:r>
    </w:p>
    <w:p w:rsidR="009B08E0" w:rsidRDefault="00280BC8" w:rsidP="009B08E0">
      <w:pPr>
        <w:spacing w:line="276" w:lineRule="auto"/>
        <w:ind w:left="840"/>
        <w:rPr>
          <w:rFonts w:ascii="標楷體" w:eastAsia="標楷體" w:hAnsi="標楷體"/>
          <w:color w:val="000000" w:themeColor="text1"/>
          <w:szCs w:val="24"/>
        </w:rPr>
      </w:pPr>
      <w:r>
        <w:rPr>
          <w:rFonts w:ascii="標楷體" w:eastAsia="標楷體" w:hAnsi="標楷體" w:hint="eastAsia"/>
          <w:color w:val="000000" w:themeColor="text1"/>
          <w:szCs w:val="24"/>
        </w:rPr>
        <w:t>八</w:t>
      </w:r>
      <w:r w:rsidR="009B08E0" w:rsidRPr="009B08E0">
        <w:rPr>
          <w:rFonts w:ascii="標楷體" w:eastAsia="標楷體" w:hAnsi="標楷體" w:hint="eastAsia"/>
          <w:color w:val="000000" w:themeColor="text1"/>
          <w:szCs w:val="24"/>
        </w:rPr>
        <w:t>、</w:t>
      </w:r>
      <w:r w:rsidR="00D11129" w:rsidRPr="009B08E0">
        <w:rPr>
          <w:rFonts w:ascii="標楷體" w:eastAsia="標楷體" w:hAnsi="標楷體" w:hint="eastAsia"/>
          <w:color w:val="000000" w:themeColor="text1"/>
          <w:szCs w:val="24"/>
        </w:rPr>
        <w:t>新任董事之任期為自民國105年8月15日起至民國108年8月14</w:t>
      </w:r>
    </w:p>
    <w:p w:rsidR="00D11129" w:rsidRPr="009B08E0" w:rsidRDefault="009B08E0" w:rsidP="009B08E0">
      <w:pPr>
        <w:spacing w:line="276" w:lineRule="auto"/>
        <w:ind w:left="84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D11129" w:rsidRPr="009B08E0">
        <w:rPr>
          <w:rFonts w:ascii="標楷體" w:eastAsia="標楷體" w:hAnsi="標楷體" w:hint="eastAsia"/>
          <w:color w:val="000000" w:themeColor="text1"/>
          <w:szCs w:val="24"/>
        </w:rPr>
        <w:t>日止。原任董事及監察人之任期將自新任董事就任時為止。</w:t>
      </w:r>
    </w:p>
    <w:p w:rsidR="00D11129" w:rsidRDefault="00D11129" w:rsidP="00D11129">
      <w:pPr>
        <w:spacing w:line="276" w:lineRule="auto"/>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80BC8">
        <w:rPr>
          <w:rFonts w:ascii="標楷體" w:eastAsia="標楷體" w:hAnsi="標楷體" w:hint="eastAsia"/>
          <w:color w:val="000000" w:themeColor="text1"/>
          <w:szCs w:val="24"/>
        </w:rPr>
        <w:t>九</w:t>
      </w:r>
      <w:r>
        <w:rPr>
          <w:rFonts w:ascii="標楷體" w:eastAsia="標楷體" w:hAnsi="標楷體" w:hint="eastAsia"/>
          <w:color w:val="000000" w:themeColor="text1"/>
          <w:szCs w:val="24"/>
        </w:rPr>
        <w:t>、</w:t>
      </w:r>
      <w:r w:rsidRPr="00F30084">
        <w:rPr>
          <w:rFonts w:ascii="標楷體" w:eastAsia="標楷體" w:hAnsi="標楷體" w:hint="eastAsia"/>
          <w:color w:val="000000" w:themeColor="text1"/>
          <w:szCs w:val="24"/>
        </w:rPr>
        <w:t>本次選舉將依本次修訂後之「董事選舉管理辦法｣為之。</w:t>
      </w:r>
    </w:p>
    <w:p w:rsidR="00940005" w:rsidRDefault="00D11129" w:rsidP="00940005">
      <w:pPr>
        <w:spacing w:line="276" w:lineRule="auto"/>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BF0B93">
        <w:rPr>
          <w:rFonts w:ascii="標楷體" w:eastAsia="標楷體" w:hAnsi="標楷體" w:hint="eastAsia"/>
          <w:color w:val="000000" w:themeColor="text1"/>
          <w:szCs w:val="24"/>
        </w:rPr>
        <w:t>十、敬請  選舉。</w:t>
      </w:r>
    </w:p>
    <w:p w:rsidR="00D11129" w:rsidRDefault="00BA1502" w:rsidP="00940005">
      <w:pPr>
        <w:spacing w:line="276" w:lineRule="auto"/>
        <w:rPr>
          <w:rFonts w:ascii="Book Antiqua" w:eastAsia="標楷體" w:hAnsi="Book Antiqua" w:cs="Arial"/>
          <w:spacing w:val="20"/>
          <w:szCs w:val="24"/>
        </w:rPr>
      </w:pPr>
      <w:r>
        <w:rPr>
          <w:rFonts w:ascii="標楷體" w:eastAsia="標楷體" w:hAnsi="標楷體" w:hint="eastAsia"/>
          <w:color w:val="000000" w:themeColor="text1"/>
          <w:szCs w:val="24"/>
        </w:rPr>
        <w:t>選舉結果</w:t>
      </w:r>
      <w:r w:rsidR="00D11129" w:rsidRPr="00556B82">
        <w:rPr>
          <w:rFonts w:ascii="標楷體" w:eastAsia="標楷體" w:hAnsi="標楷體" w:hint="eastAsia"/>
          <w:color w:val="000000" w:themeColor="text1"/>
          <w:szCs w:val="24"/>
        </w:rPr>
        <w:t>：</w:t>
      </w:r>
      <w:r>
        <w:rPr>
          <w:rFonts w:ascii="Book Antiqua" w:eastAsia="標楷體" w:hAnsi="Book Antiqua" w:cs="Arial" w:hint="eastAsia"/>
          <w:spacing w:val="20"/>
          <w:szCs w:val="24"/>
        </w:rPr>
        <w:t>(</w:t>
      </w:r>
      <w:r>
        <w:rPr>
          <w:rFonts w:ascii="Book Antiqua" w:eastAsia="標楷體" w:hAnsi="Book Antiqua" w:cs="Arial" w:hint="eastAsia"/>
          <w:spacing w:val="20"/>
          <w:szCs w:val="24"/>
        </w:rPr>
        <w:t>主席指定監票及計票人員後進行選舉程序</w:t>
      </w:r>
      <w:r>
        <w:rPr>
          <w:rFonts w:ascii="Book Antiqua" w:eastAsia="標楷體" w:hAnsi="Book Antiqua" w:cs="Arial" w:hint="eastAsia"/>
          <w:spacing w:val="20"/>
          <w:szCs w:val="24"/>
        </w:rPr>
        <w:t>)</w:t>
      </w:r>
    </w:p>
    <w:tbl>
      <w:tblPr>
        <w:tblStyle w:val="ac"/>
        <w:tblW w:w="0" w:type="auto"/>
        <w:tblInd w:w="1129" w:type="dxa"/>
        <w:tblLook w:val="04A0" w:firstRow="1" w:lastRow="0" w:firstColumn="1" w:lastColumn="0" w:noHBand="0" w:noVBand="1"/>
      </w:tblPr>
      <w:tblGrid>
        <w:gridCol w:w="2277"/>
        <w:gridCol w:w="17"/>
        <w:gridCol w:w="1979"/>
        <w:gridCol w:w="1964"/>
        <w:gridCol w:w="1438"/>
        <w:gridCol w:w="1438"/>
      </w:tblGrid>
      <w:tr w:rsidR="00360E37" w:rsidTr="00C84339">
        <w:tc>
          <w:tcPr>
            <w:tcW w:w="2277" w:type="dxa"/>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職稱</w:t>
            </w:r>
          </w:p>
        </w:tc>
        <w:tc>
          <w:tcPr>
            <w:tcW w:w="1996" w:type="dxa"/>
            <w:gridSpan w:val="2"/>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戶號或身份證字號</w:t>
            </w:r>
          </w:p>
        </w:tc>
        <w:tc>
          <w:tcPr>
            <w:tcW w:w="1964" w:type="dxa"/>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戶名</w:t>
            </w:r>
          </w:p>
        </w:tc>
        <w:tc>
          <w:tcPr>
            <w:tcW w:w="1438" w:type="dxa"/>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當選權數</w:t>
            </w:r>
          </w:p>
        </w:tc>
        <w:tc>
          <w:tcPr>
            <w:tcW w:w="1438" w:type="dxa"/>
          </w:tcPr>
          <w:p w:rsidR="00360E37" w:rsidRDefault="00360E37" w:rsidP="00A81031">
            <w:pPr>
              <w:spacing w:line="276" w:lineRule="auto"/>
              <w:jc w:val="center"/>
              <w:rPr>
                <w:rFonts w:ascii="標楷體" w:eastAsia="標楷體" w:hAnsi="標楷體" w:hint="eastAsia"/>
                <w:color w:val="000000" w:themeColor="text1"/>
                <w:szCs w:val="24"/>
              </w:rPr>
            </w:pPr>
            <w:r>
              <w:rPr>
                <w:rFonts w:ascii="標楷體" w:eastAsia="標楷體" w:hAnsi="標楷體" w:hint="eastAsia"/>
                <w:color w:val="000000" w:themeColor="text1"/>
                <w:szCs w:val="24"/>
              </w:rPr>
              <w:t>持有股數</w:t>
            </w:r>
          </w:p>
        </w:tc>
      </w:tr>
      <w:tr w:rsidR="00360E37" w:rsidTr="00C84339">
        <w:tc>
          <w:tcPr>
            <w:tcW w:w="2277" w:type="dxa"/>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董事</w:t>
            </w:r>
          </w:p>
        </w:tc>
        <w:tc>
          <w:tcPr>
            <w:tcW w:w="1996" w:type="dxa"/>
            <w:gridSpan w:val="2"/>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1964" w:type="dxa"/>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林勳</w:t>
            </w:r>
            <w:proofErr w:type="gramStart"/>
            <w:r>
              <w:rPr>
                <w:rFonts w:ascii="標楷體" w:eastAsia="標楷體" w:hAnsi="標楷體" w:hint="eastAsia"/>
                <w:color w:val="000000" w:themeColor="text1"/>
                <w:szCs w:val="24"/>
              </w:rPr>
              <w:t>臺</w:t>
            </w:r>
            <w:proofErr w:type="gramEnd"/>
          </w:p>
        </w:tc>
        <w:tc>
          <w:tcPr>
            <w:tcW w:w="1438" w:type="dxa"/>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83,899,400</w:t>
            </w:r>
          </w:p>
        </w:tc>
        <w:tc>
          <w:tcPr>
            <w:tcW w:w="1438" w:type="dxa"/>
          </w:tcPr>
          <w:p w:rsidR="00360E37" w:rsidRDefault="00360E37" w:rsidP="00A81031">
            <w:pPr>
              <w:spacing w:line="276" w:lineRule="auto"/>
              <w:jc w:val="center"/>
              <w:rPr>
                <w:rFonts w:ascii="標楷體" w:eastAsia="標楷體" w:hAnsi="標楷體" w:hint="eastAsia"/>
                <w:color w:val="000000" w:themeColor="text1"/>
                <w:szCs w:val="24"/>
              </w:rPr>
            </w:pPr>
            <w:r>
              <w:rPr>
                <w:rFonts w:ascii="標楷體" w:eastAsia="標楷體" w:hAnsi="標楷體" w:hint="eastAsia"/>
                <w:color w:val="000000" w:themeColor="text1"/>
                <w:szCs w:val="24"/>
              </w:rPr>
              <w:t>7,434,600</w:t>
            </w:r>
          </w:p>
        </w:tc>
      </w:tr>
      <w:tr w:rsidR="00360E37" w:rsidTr="00C84339">
        <w:tc>
          <w:tcPr>
            <w:tcW w:w="2277" w:type="dxa"/>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董事</w:t>
            </w:r>
          </w:p>
        </w:tc>
        <w:tc>
          <w:tcPr>
            <w:tcW w:w="1996" w:type="dxa"/>
            <w:gridSpan w:val="2"/>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13</w:t>
            </w:r>
          </w:p>
        </w:tc>
        <w:tc>
          <w:tcPr>
            <w:tcW w:w="1964" w:type="dxa"/>
          </w:tcPr>
          <w:p w:rsidR="00360E37" w:rsidRPr="00150F5C" w:rsidRDefault="00360E37" w:rsidP="00A81031">
            <w:pPr>
              <w:spacing w:line="280" w:lineRule="exact"/>
              <w:jc w:val="center"/>
              <w:rPr>
                <w:rFonts w:ascii="標楷體" w:eastAsia="標楷體" w:hAnsi="標楷體"/>
                <w:color w:val="000000" w:themeColor="text1"/>
                <w:sz w:val="18"/>
                <w:szCs w:val="18"/>
              </w:rPr>
            </w:pPr>
            <w:proofErr w:type="gramStart"/>
            <w:r w:rsidRPr="00150F5C">
              <w:rPr>
                <w:rFonts w:ascii="標楷體" w:eastAsia="標楷體" w:hAnsi="標楷體" w:hint="eastAsia"/>
                <w:color w:val="000000" w:themeColor="text1"/>
                <w:sz w:val="18"/>
                <w:szCs w:val="18"/>
              </w:rPr>
              <w:t>鼎爾投資</w:t>
            </w:r>
            <w:proofErr w:type="gramEnd"/>
            <w:r w:rsidRPr="00150F5C">
              <w:rPr>
                <w:rFonts w:ascii="標楷體" w:eastAsia="標楷體" w:hAnsi="標楷體" w:hint="eastAsia"/>
                <w:color w:val="000000" w:themeColor="text1"/>
                <w:sz w:val="18"/>
                <w:szCs w:val="18"/>
              </w:rPr>
              <w:t>股份有限公司 代表人:林庚賢</w:t>
            </w:r>
          </w:p>
        </w:tc>
        <w:tc>
          <w:tcPr>
            <w:tcW w:w="1438" w:type="dxa"/>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81,563,600</w:t>
            </w:r>
          </w:p>
        </w:tc>
        <w:tc>
          <w:tcPr>
            <w:tcW w:w="1438" w:type="dxa"/>
          </w:tcPr>
          <w:p w:rsidR="00360E37" w:rsidRDefault="00360E37" w:rsidP="00360E37">
            <w:pPr>
              <w:spacing w:line="3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20,097,300</w:t>
            </w:r>
          </w:p>
          <w:p w:rsidR="00360E37" w:rsidRPr="00360E37" w:rsidRDefault="00360E37" w:rsidP="00360E37">
            <w:pPr>
              <w:spacing w:line="300" w:lineRule="exact"/>
              <w:jc w:val="center"/>
              <w:rPr>
                <w:rFonts w:ascii="標楷體" w:eastAsia="標楷體" w:hAnsi="標楷體" w:hint="eastAsia"/>
                <w:color w:val="000000" w:themeColor="text1"/>
                <w:sz w:val="16"/>
                <w:szCs w:val="16"/>
              </w:rPr>
            </w:pPr>
            <w:r w:rsidRPr="00360E37">
              <w:rPr>
                <w:rFonts w:ascii="標楷體" w:eastAsia="標楷體" w:hAnsi="標楷體" w:hint="eastAsia"/>
                <w:color w:val="000000" w:themeColor="text1"/>
                <w:sz w:val="16"/>
                <w:szCs w:val="16"/>
              </w:rPr>
              <w:t>林庚賢:391,900</w:t>
            </w:r>
          </w:p>
        </w:tc>
      </w:tr>
      <w:tr w:rsidR="00360E37" w:rsidTr="00C84339">
        <w:tc>
          <w:tcPr>
            <w:tcW w:w="2277" w:type="dxa"/>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董事</w:t>
            </w:r>
          </w:p>
        </w:tc>
        <w:tc>
          <w:tcPr>
            <w:tcW w:w="1996" w:type="dxa"/>
            <w:gridSpan w:val="2"/>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23</w:t>
            </w:r>
          </w:p>
        </w:tc>
        <w:tc>
          <w:tcPr>
            <w:tcW w:w="1964" w:type="dxa"/>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梁博仁</w:t>
            </w:r>
          </w:p>
        </w:tc>
        <w:tc>
          <w:tcPr>
            <w:tcW w:w="1438" w:type="dxa"/>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77,385,800</w:t>
            </w:r>
          </w:p>
        </w:tc>
        <w:tc>
          <w:tcPr>
            <w:tcW w:w="1438" w:type="dxa"/>
          </w:tcPr>
          <w:p w:rsidR="00360E37" w:rsidRDefault="00F713D4" w:rsidP="00A81031">
            <w:pPr>
              <w:spacing w:line="276" w:lineRule="auto"/>
              <w:jc w:val="center"/>
              <w:rPr>
                <w:rFonts w:ascii="標楷體" w:eastAsia="標楷體" w:hAnsi="標楷體" w:hint="eastAsia"/>
                <w:color w:val="000000" w:themeColor="text1"/>
                <w:szCs w:val="24"/>
              </w:rPr>
            </w:pPr>
            <w:r>
              <w:rPr>
                <w:rFonts w:ascii="標楷體" w:eastAsia="標楷體" w:hAnsi="標楷體" w:hint="eastAsia"/>
                <w:color w:val="000000" w:themeColor="text1"/>
                <w:szCs w:val="24"/>
              </w:rPr>
              <w:t>180,000</w:t>
            </w:r>
          </w:p>
        </w:tc>
      </w:tr>
      <w:tr w:rsidR="00360E37" w:rsidTr="00C84339">
        <w:tc>
          <w:tcPr>
            <w:tcW w:w="2294" w:type="dxa"/>
            <w:gridSpan w:val="2"/>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董事</w:t>
            </w:r>
          </w:p>
        </w:tc>
        <w:tc>
          <w:tcPr>
            <w:tcW w:w="1979" w:type="dxa"/>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R22264xxxx</w:t>
            </w:r>
          </w:p>
        </w:tc>
        <w:tc>
          <w:tcPr>
            <w:tcW w:w="1964" w:type="dxa"/>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楊倩雯</w:t>
            </w:r>
          </w:p>
        </w:tc>
        <w:tc>
          <w:tcPr>
            <w:tcW w:w="1438" w:type="dxa"/>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67,466,400</w:t>
            </w:r>
          </w:p>
        </w:tc>
        <w:tc>
          <w:tcPr>
            <w:tcW w:w="1438" w:type="dxa"/>
          </w:tcPr>
          <w:p w:rsidR="00360E37" w:rsidRDefault="00F713D4" w:rsidP="00A81031">
            <w:pPr>
              <w:spacing w:line="276" w:lineRule="auto"/>
              <w:jc w:val="center"/>
              <w:rPr>
                <w:rFonts w:ascii="標楷體" w:eastAsia="標楷體" w:hAnsi="標楷體" w:hint="eastAsia"/>
                <w:color w:val="000000" w:themeColor="text1"/>
                <w:szCs w:val="24"/>
              </w:rPr>
            </w:pPr>
            <w:r>
              <w:rPr>
                <w:rFonts w:ascii="標楷體" w:eastAsia="標楷體" w:hAnsi="標楷體" w:hint="eastAsia"/>
                <w:color w:val="000000" w:themeColor="text1"/>
                <w:szCs w:val="24"/>
              </w:rPr>
              <w:t>0</w:t>
            </w:r>
          </w:p>
        </w:tc>
      </w:tr>
      <w:tr w:rsidR="00360E37" w:rsidTr="00C84339">
        <w:tc>
          <w:tcPr>
            <w:tcW w:w="2294" w:type="dxa"/>
            <w:gridSpan w:val="2"/>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獨立董事</w:t>
            </w:r>
          </w:p>
        </w:tc>
        <w:tc>
          <w:tcPr>
            <w:tcW w:w="1979" w:type="dxa"/>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S10112</w:t>
            </w:r>
            <w:r>
              <w:rPr>
                <w:rFonts w:ascii="標楷體" w:eastAsia="標楷體" w:hAnsi="標楷體"/>
                <w:color w:val="000000" w:themeColor="text1"/>
                <w:szCs w:val="24"/>
              </w:rPr>
              <w:t>xxxx</w:t>
            </w:r>
          </w:p>
        </w:tc>
        <w:tc>
          <w:tcPr>
            <w:tcW w:w="1964" w:type="dxa"/>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蘇國賓</w:t>
            </w:r>
          </w:p>
        </w:tc>
        <w:tc>
          <w:tcPr>
            <w:tcW w:w="1438" w:type="dxa"/>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21,401,000</w:t>
            </w:r>
          </w:p>
        </w:tc>
        <w:tc>
          <w:tcPr>
            <w:tcW w:w="1438" w:type="dxa"/>
          </w:tcPr>
          <w:p w:rsidR="00360E37" w:rsidRDefault="00F713D4" w:rsidP="00A81031">
            <w:pPr>
              <w:spacing w:line="276" w:lineRule="auto"/>
              <w:jc w:val="center"/>
              <w:rPr>
                <w:rFonts w:ascii="標楷體" w:eastAsia="標楷體" w:hAnsi="標楷體" w:hint="eastAsia"/>
                <w:color w:val="000000" w:themeColor="text1"/>
                <w:szCs w:val="24"/>
              </w:rPr>
            </w:pPr>
            <w:r>
              <w:rPr>
                <w:rFonts w:ascii="標楷體" w:eastAsia="標楷體" w:hAnsi="標楷體" w:hint="eastAsia"/>
                <w:color w:val="000000" w:themeColor="text1"/>
                <w:szCs w:val="24"/>
              </w:rPr>
              <w:t>0</w:t>
            </w:r>
          </w:p>
        </w:tc>
      </w:tr>
      <w:tr w:rsidR="00360E37" w:rsidTr="00C84339">
        <w:tc>
          <w:tcPr>
            <w:tcW w:w="2294" w:type="dxa"/>
            <w:gridSpan w:val="2"/>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獨立董事</w:t>
            </w:r>
          </w:p>
        </w:tc>
        <w:tc>
          <w:tcPr>
            <w:tcW w:w="1979" w:type="dxa"/>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R10255xxxx</w:t>
            </w:r>
          </w:p>
        </w:tc>
        <w:tc>
          <w:tcPr>
            <w:tcW w:w="1964" w:type="dxa"/>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陳順天</w:t>
            </w:r>
          </w:p>
        </w:tc>
        <w:tc>
          <w:tcPr>
            <w:tcW w:w="1438" w:type="dxa"/>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21,401,000</w:t>
            </w:r>
          </w:p>
        </w:tc>
        <w:tc>
          <w:tcPr>
            <w:tcW w:w="1438" w:type="dxa"/>
          </w:tcPr>
          <w:p w:rsidR="00360E37" w:rsidRDefault="00F713D4" w:rsidP="00A81031">
            <w:pPr>
              <w:spacing w:line="276" w:lineRule="auto"/>
              <w:jc w:val="center"/>
              <w:rPr>
                <w:rFonts w:ascii="標楷體" w:eastAsia="標楷體" w:hAnsi="標楷體" w:hint="eastAsia"/>
                <w:color w:val="000000" w:themeColor="text1"/>
                <w:szCs w:val="24"/>
              </w:rPr>
            </w:pPr>
            <w:r>
              <w:rPr>
                <w:rFonts w:ascii="標楷體" w:eastAsia="標楷體" w:hAnsi="標楷體" w:hint="eastAsia"/>
                <w:color w:val="000000" w:themeColor="text1"/>
                <w:szCs w:val="24"/>
              </w:rPr>
              <w:t>0</w:t>
            </w:r>
          </w:p>
        </w:tc>
      </w:tr>
      <w:tr w:rsidR="00360E37" w:rsidTr="00C84339">
        <w:tc>
          <w:tcPr>
            <w:tcW w:w="2294" w:type="dxa"/>
            <w:gridSpan w:val="2"/>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獨立董事</w:t>
            </w:r>
          </w:p>
        </w:tc>
        <w:tc>
          <w:tcPr>
            <w:tcW w:w="1979" w:type="dxa"/>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E10174xxxx</w:t>
            </w:r>
          </w:p>
        </w:tc>
        <w:tc>
          <w:tcPr>
            <w:tcW w:w="1964" w:type="dxa"/>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張銘峰</w:t>
            </w:r>
          </w:p>
        </w:tc>
        <w:tc>
          <w:tcPr>
            <w:tcW w:w="1438" w:type="dxa"/>
          </w:tcPr>
          <w:p w:rsidR="00360E37" w:rsidRDefault="00360E37" w:rsidP="00A81031">
            <w:pPr>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21,401,000</w:t>
            </w:r>
          </w:p>
        </w:tc>
        <w:tc>
          <w:tcPr>
            <w:tcW w:w="1438" w:type="dxa"/>
          </w:tcPr>
          <w:p w:rsidR="00360E37" w:rsidRDefault="00F713D4" w:rsidP="00A81031">
            <w:pPr>
              <w:spacing w:line="276" w:lineRule="auto"/>
              <w:jc w:val="center"/>
              <w:rPr>
                <w:rFonts w:ascii="標楷體" w:eastAsia="標楷體" w:hAnsi="標楷體" w:hint="eastAsia"/>
                <w:color w:val="000000" w:themeColor="text1"/>
                <w:szCs w:val="24"/>
              </w:rPr>
            </w:pPr>
            <w:r>
              <w:rPr>
                <w:rFonts w:ascii="標楷體" w:eastAsia="標楷體" w:hAnsi="標楷體" w:hint="eastAsia"/>
                <w:color w:val="000000" w:themeColor="text1"/>
                <w:szCs w:val="24"/>
              </w:rPr>
              <w:t>0</w:t>
            </w:r>
            <w:bookmarkStart w:id="0" w:name="_GoBack"/>
            <w:bookmarkEnd w:id="0"/>
          </w:p>
        </w:tc>
      </w:tr>
    </w:tbl>
    <w:p w:rsidR="00587B21" w:rsidRPr="00A81031" w:rsidRDefault="00587B21" w:rsidP="00940005">
      <w:pPr>
        <w:spacing w:line="276" w:lineRule="auto"/>
        <w:rPr>
          <w:rFonts w:ascii="標楷體" w:eastAsia="標楷體" w:hAnsi="標楷體"/>
          <w:color w:val="000000" w:themeColor="text1"/>
          <w:szCs w:val="24"/>
        </w:rPr>
      </w:pPr>
    </w:p>
    <w:p w:rsidR="009B3451" w:rsidRPr="00E95AEE" w:rsidRDefault="00D11129" w:rsidP="009B3451">
      <w:pPr>
        <w:spacing w:line="276" w:lineRule="auto"/>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第</w:t>
      </w:r>
      <w:r w:rsidR="00F51624">
        <w:rPr>
          <w:rFonts w:ascii="標楷體" w:eastAsia="標楷體" w:hAnsi="標楷體" w:hint="eastAsia"/>
          <w:color w:val="000000" w:themeColor="text1"/>
          <w:szCs w:val="24"/>
        </w:rPr>
        <w:t>八</w:t>
      </w:r>
      <w:r w:rsidR="009B3451" w:rsidRPr="00E95AEE">
        <w:rPr>
          <w:rFonts w:ascii="標楷體" w:eastAsia="標楷體" w:hAnsi="標楷體" w:hint="eastAsia"/>
          <w:color w:val="000000" w:themeColor="text1"/>
          <w:szCs w:val="24"/>
        </w:rPr>
        <w:t>案：</w:t>
      </w:r>
      <w:r w:rsidR="009B3451" w:rsidRPr="00E95AEE">
        <w:rPr>
          <w:rFonts w:ascii="標楷體" w:eastAsia="標楷體" w:hAnsi="標楷體"/>
          <w:color w:val="000000" w:themeColor="text1"/>
          <w:szCs w:val="24"/>
        </w:rPr>
        <w:t>(</w:t>
      </w:r>
      <w:r w:rsidR="009B3451" w:rsidRPr="00E95AEE">
        <w:rPr>
          <w:rFonts w:ascii="標楷體" w:eastAsia="標楷體" w:hAnsi="標楷體" w:hint="eastAsia"/>
          <w:color w:val="000000" w:themeColor="text1"/>
          <w:szCs w:val="24"/>
        </w:rPr>
        <w:t>董事會提</w:t>
      </w:r>
      <w:r w:rsidR="009B3451" w:rsidRPr="00E95AEE">
        <w:rPr>
          <w:rFonts w:ascii="標楷體" w:eastAsia="標楷體" w:hAnsi="標楷體"/>
          <w:color w:val="000000" w:themeColor="text1"/>
          <w:szCs w:val="24"/>
        </w:rPr>
        <w:t>)</w:t>
      </w:r>
    </w:p>
    <w:p w:rsidR="009B3451" w:rsidRPr="00E95AEE" w:rsidRDefault="009B3451" w:rsidP="009B3451">
      <w:pPr>
        <w:spacing w:line="276" w:lineRule="auto"/>
        <w:ind w:left="480" w:hangingChars="200" w:hanging="480"/>
        <w:rPr>
          <w:rFonts w:ascii="標楷體" w:eastAsia="標楷體" w:hAnsi="標楷體"/>
          <w:color w:val="000000" w:themeColor="text1"/>
          <w:szCs w:val="24"/>
        </w:rPr>
      </w:pPr>
      <w:r w:rsidRPr="00E95AEE">
        <w:rPr>
          <w:rFonts w:ascii="標楷體" w:eastAsia="標楷體" w:hAnsi="標楷體" w:hint="eastAsia"/>
          <w:color w:val="000000" w:themeColor="text1"/>
          <w:szCs w:val="24"/>
        </w:rPr>
        <w:t>案  由：</w:t>
      </w:r>
      <w:r w:rsidR="00D70416" w:rsidRPr="00D70416">
        <w:rPr>
          <w:rFonts w:ascii="標楷體" w:eastAsia="標楷體" w:hAnsi="標楷體" w:cs="Arial" w:hint="eastAsia"/>
          <w:color w:val="000000" w:themeColor="text1"/>
          <w:szCs w:val="28"/>
        </w:rPr>
        <w:t>解除新任董事及其代表人競業禁止之限制案，提請  討論。</w:t>
      </w:r>
    </w:p>
    <w:p w:rsidR="009B3451" w:rsidRPr="00E95AEE" w:rsidRDefault="009B3451" w:rsidP="009B3451">
      <w:pPr>
        <w:spacing w:line="276" w:lineRule="auto"/>
        <w:ind w:left="480" w:hangingChars="200" w:hanging="480"/>
        <w:rPr>
          <w:rFonts w:ascii="標楷體" w:eastAsia="標楷體" w:hAnsi="標楷體"/>
          <w:color w:val="000000" w:themeColor="text1"/>
          <w:szCs w:val="24"/>
        </w:rPr>
      </w:pPr>
      <w:r w:rsidRPr="00E95AEE">
        <w:rPr>
          <w:rFonts w:ascii="標楷體" w:eastAsia="標楷體" w:hAnsi="標楷體" w:hint="eastAsia"/>
          <w:color w:val="000000" w:themeColor="text1"/>
          <w:szCs w:val="24"/>
        </w:rPr>
        <w:t>說  明：</w:t>
      </w:r>
    </w:p>
    <w:p w:rsidR="009B3451" w:rsidRPr="00E95AEE" w:rsidRDefault="009B3451" w:rsidP="009B3451">
      <w:pPr>
        <w:ind w:leftChars="400" w:left="1440" w:hangingChars="200" w:hanging="480"/>
        <w:jc w:val="both"/>
        <w:rPr>
          <w:rFonts w:ascii="標楷體" w:eastAsia="標楷體" w:hAnsi="標楷體" w:cs="Arial"/>
          <w:color w:val="000000" w:themeColor="text1"/>
          <w:szCs w:val="28"/>
        </w:rPr>
      </w:pPr>
      <w:r w:rsidRPr="00E95AEE">
        <w:rPr>
          <w:rFonts w:ascii="標楷體" w:eastAsia="標楷體" w:hAnsi="標楷體" w:hint="eastAsia"/>
          <w:color w:val="000000" w:themeColor="text1"/>
          <w:szCs w:val="24"/>
        </w:rPr>
        <w:t>一、</w:t>
      </w:r>
      <w:r w:rsidR="00E85D62" w:rsidRPr="00E85D62">
        <w:rPr>
          <w:rFonts w:ascii="標楷體" w:eastAsia="標楷體" w:hAnsi="標楷體" w:cs="Arial" w:hint="eastAsia"/>
          <w:color w:val="000000" w:themeColor="text1"/>
          <w:szCs w:val="28"/>
        </w:rPr>
        <w:t>依公司法第209條規定，董事為自己或他人為屬於公司營業範圍內之行為，應對股東會說明其行為之重要內容，並取得其許可。</w:t>
      </w:r>
    </w:p>
    <w:p w:rsidR="009B3451" w:rsidRPr="00E95AEE" w:rsidRDefault="009B3451" w:rsidP="009B3451">
      <w:pPr>
        <w:ind w:leftChars="400" w:left="1440" w:hangingChars="200" w:hanging="480"/>
        <w:jc w:val="both"/>
        <w:rPr>
          <w:rFonts w:ascii="標楷體" w:eastAsia="標楷體" w:hAnsi="標楷體" w:cs="Arial"/>
          <w:color w:val="000000" w:themeColor="text1"/>
          <w:szCs w:val="28"/>
        </w:rPr>
      </w:pPr>
      <w:r w:rsidRPr="00E95AEE">
        <w:rPr>
          <w:rFonts w:ascii="標楷體" w:eastAsia="標楷體" w:hAnsi="標楷體" w:cs="Arial" w:hint="eastAsia"/>
          <w:color w:val="000000" w:themeColor="text1"/>
          <w:szCs w:val="28"/>
        </w:rPr>
        <w:t>二、</w:t>
      </w:r>
      <w:r w:rsidR="00E85D62" w:rsidRPr="00E85D62">
        <w:rPr>
          <w:rFonts w:ascii="標楷體" w:eastAsia="標楷體" w:hAnsi="標楷體" w:cs="Arial" w:hint="eastAsia"/>
          <w:color w:val="000000" w:themeColor="text1"/>
          <w:szCs w:val="28"/>
        </w:rPr>
        <w:t>考量新選任之董事(含獨立董事)，或有投資或經營其他與本公司營業範圍相同或類似之公司，並擔任董事之，擬依公司法第209條之規定，擬請股東會同意解除新任董事及其代表人之競業禁止限制。</w:t>
      </w:r>
    </w:p>
    <w:p w:rsidR="009B3451" w:rsidRDefault="009B3451" w:rsidP="009B3451">
      <w:pPr>
        <w:ind w:leftChars="400" w:left="1440" w:hangingChars="200" w:hanging="480"/>
        <w:jc w:val="both"/>
        <w:rPr>
          <w:rFonts w:ascii="標楷體" w:eastAsia="標楷體" w:hAnsi="標楷體" w:cs="Arial"/>
          <w:color w:val="000000" w:themeColor="text1"/>
          <w:szCs w:val="28"/>
        </w:rPr>
      </w:pPr>
      <w:r w:rsidRPr="00E95AEE">
        <w:rPr>
          <w:rFonts w:ascii="標楷體" w:eastAsia="標楷體" w:hAnsi="標楷體" w:cs="Arial" w:hint="eastAsia"/>
          <w:color w:val="000000" w:themeColor="text1"/>
          <w:szCs w:val="28"/>
        </w:rPr>
        <w:t>三、</w:t>
      </w:r>
      <w:r w:rsidR="00E85D62" w:rsidRPr="00E85D62">
        <w:rPr>
          <w:rFonts w:ascii="標楷體" w:eastAsia="標楷體" w:hAnsi="標楷體" w:cs="Arial" w:hint="eastAsia"/>
          <w:color w:val="000000" w:themeColor="text1"/>
          <w:szCs w:val="28"/>
        </w:rPr>
        <w:t>將就新當選之董事名單，於股</w:t>
      </w:r>
      <w:r w:rsidR="00280BC8">
        <w:rPr>
          <w:rFonts w:ascii="標楷體" w:eastAsia="標楷體" w:hAnsi="標楷體" w:cs="Arial" w:hint="eastAsia"/>
          <w:color w:val="000000" w:themeColor="text1"/>
          <w:szCs w:val="28"/>
        </w:rPr>
        <w:t>東會當日討論董事競業禁止之限制解除議案，並得補充說明各董事為自己</w:t>
      </w:r>
      <w:r w:rsidR="00E85D62" w:rsidRPr="00E85D62">
        <w:rPr>
          <w:rFonts w:ascii="標楷體" w:eastAsia="標楷體" w:hAnsi="標楷體" w:cs="Arial" w:hint="eastAsia"/>
          <w:color w:val="000000" w:themeColor="text1"/>
          <w:szCs w:val="28"/>
        </w:rPr>
        <w:t>或他人為屬於公司營業範圍內行為之內容。</w:t>
      </w:r>
    </w:p>
    <w:p w:rsidR="00E85D62" w:rsidRPr="00E95AEE" w:rsidRDefault="00E85D62" w:rsidP="009B3451">
      <w:pPr>
        <w:ind w:leftChars="400" w:left="1440" w:hangingChars="200" w:hanging="480"/>
        <w:jc w:val="both"/>
        <w:rPr>
          <w:rFonts w:ascii="標楷體" w:eastAsia="標楷體" w:hAnsi="標楷體"/>
          <w:color w:val="000000" w:themeColor="text1"/>
        </w:rPr>
      </w:pPr>
      <w:r>
        <w:rPr>
          <w:rFonts w:ascii="標楷體" w:eastAsia="標楷體" w:hAnsi="標楷體" w:hint="eastAsia"/>
          <w:color w:val="000000" w:themeColor="text1"/>
        </w:rPr>
        <w:t>四</w:t>
      </w:r>
      <w:r w:rsidRPr="00E85D62">
        <w:rPr>
          <w:rFonts w:ascii="標楷體" w:eastAsia="標楷體" w:hAnsi="標楷體" w:hint="eastAsia"/>
          <w:color w:val="000000" w:themeColor="text1"/>
        </w:rPr>
        <w:t xml:space="preserve">、提請  </w:t>
      </w:r>
      <w:r w:rsidR="00BF0B93">
        <w:rPr>
          <w:rFonts w:ascii="標楷體" w:eastAsia="標楷體" w:hAnsi="標楷體" w:hint="eastAsia"/>
          <w:color w:val="000000" w:themeColor="text1"/>
        </w:rPr>
        <w:t>討論</w:t>
      </w:r>
      <w:r w:rsidRPr="00E85D62">
        <w:rPr>
          <w:rFonts w:ascii="標楷體" w:eastAsia="標楷體" w:hAnsi="標楷體" w:hint="eastAsia"/>
          <w:color w:val="000000" w:themeColor="text1"/>
        </w:rPr>
        <w:t>。</w:t>
      </w:r>
    </w:p>
    <w:p w:rsidR="00BE39BC" w:rsidRDefault="009B3451" w:rsidP="009B3451">
      <w:pPr>
        <w:spacing w:line="276" w:lineRule="auto"/>
        <w:ind w:left="480" w:hangingChars="200" w:hanging="480"/>
        <w:rPr>
          <w:rFonts w:ascii="標楷體" w:eastAsia="標楷體" w:hAnsi="標楷體"/>
          <w:color w:val="000000" w:themeColor="text1"/>
          <w:szCs w:val="24"/>
        </w:rPr>
      </w:pPr>
      <w:r w:rsidRPr="00E95AEE">
        <w:rPr>
          <w:rFonts w:ascii="標楷體" w:eastAsia="標楷體" w:hAnsi="標楷體" w:hint="eastAsia"/>
          <w:color w:val="000000" w:themeColor="text1"/>
          <w:szCs w:val="24"/>
        </w:rPr>
        <w:t>決</w:t>
      </w:r>
      <w:r w:rsidR="00940005">
        <w:rPr>
          <w:rFonts w:ascii="標楷體" w:eastAsia="標楷體" w:hAnsi="標楷體" w:hint="eastAsia"/>
          <w:color w:val="000000" w:themeColor="text1"/>
          <w:szCs w:val="24"/>
        </w:rPr>
        <w:t xml:space="preserve">   </w:t>
      </w:r>
      <w:r w:rsidRPr="00E95AEE">
        <w:rPr>
          <w:rFonts w:ascii="標楷體" w:eastAsia="標楷體" w:hAnsi="標楷體" w:hint="eastAsia"/>
          <w:color w:val="000000" w:themeColor="text1"/>
          <w:szCs w:val="24"/>
        </w:rPr>
        <w:t>議：</w:t>
      </w:r>
      <w:r w:rsidR="00630867" w:rsidRPr="00630867">
        <w:rPr>
          <w:rFonts w:ascii="Book Antiqua" w:eastAsia="標楷體" w:hAnsi="Book Antiqua" w:cs="Arial"/>
          <w:spacing w:val="20"/>
          <w:szCs w:val="24"/>
        </w:rPr>
        <w:t>經</w:t>
      </w:r>
      <w:r w:rsidR="00630867" w:rsidRPr="00630867">
        <w:rPr>
          <w:rFonts w:ascii="Book Antiqua" w:eastAsia="標楷體" w:hAnsi="Book Antiqua" w:cs="Arial" w:hint="eastAsia"/>
          <w:spacing w:val="20"/>
          <w:szCs w:val="24"/>
        </w:rPr>
        <w:t>主席徵詢</w:t>
      </w:r>
      <w:r w:rsidR="00630867" w:rsidRPr="00630867">
        <w:rPr>
          <w:rFonts w:ascii="Book Antiqua" w:eastAsia="標楷體" w:hAnsi="Book Antiqua" w:cs="Arial"/>
          <w:spacing w:val="20"/>
          <w:szCs w:val="24"/>
        </w:rPr>
        <w:t>全體出席</w:t>
      </w:r>
      <w:r w:rsidR="00630867" w:rsidRPr="00630867">
        <w:rPr>
          <w:rFonts w:ascii="Book Antiqua" w:eastAsia="標楷體" w:hAnsi="Book Antiqua" w:cs="Arial" w:hint="eastAsia"/>
          <w:spacing w:val="20"/>
          <w:szCs w:val="24"/>
        </w:rPr>
        <w:t>股東</w:t>
      </w:r>
      <w:r w:rsidR="00630867" w:rsidRPr="00630867">
        <w:rPr>
          <w:rFonts w:ascii="Book Antiqua" w:eastAsia="標楷體" w:hAnsi="Book Antiqua" w:cs="Arial"/>
          <w:spacing w:val="20"/>
          <w:szCs w:val="24"/>
        </w:rPr>
        <w:t>照案通過。</w:t>
      </w:r>
    </w:p>
    <w:p w:rsidR="00170566" w:rsidRDefault="00170566" w:rsidP="009B3451">
      <w:pPr>
        <w:spacing w:line="276" w:lineRule="auto"/>
        <w:ind w:left="480" w:hangingChars="200" w:hanging="480"/>
        <w:rPr>
          <w:rFonts w:ascii="標楷體" w:eastAsia="標楷體" w:hAnsi="標楷體"/>
          <w:color w:val="000000" w:themeColor="text1"/>
          <w:szCs w:val="24"/>
        </w:rPr>
      </w:pPr>
    </w:p>
    <w:p w:rsidR="00170566" w:rsidRDefault="00170566" w:rsidP="009B3451">
      <w:pPr>
        <w:spacing w:line="276" w:lineRule="auto"/>
        <w:ind w:left="480" w:hangingChars="200" w:hanging="480"/>
        <w:rPr>
          <w:rFonts w:ascii="標楷體" w:eastAsia="標楷體" w:hAnsi="標楷體"/>
          <w:color w:val="000000" w:themeColor="text1"/>
          <w:szCs w:val="24"/>
        </w:rPr>
      </w:pPr>
    </w:p>
    <w:p w:rsidR="00170566" w:rsidRDefault="00170566" w:rsidP="009B3451">
      <w:pPr>
        <w:spacing w:line="276" w:lineRule="auto"/>
        <w:ind w:left="480" w:hangingChars="200" w:hanging="480"/>
        <w:rPr>
          <w:rFonts w:ascii="標楷體" w:eastAsia="標楷體" w:hAnsi="標楷體"/>
          <w:color w:val="000000" w:themeColor="text1"/>
          <w:szCs w:val="24"/>
        </w:rPr>
      </w:pPr>
    </w:p>
    <w:p w:rsidR="00170566" w:rsidRDefault="00170566" w:rsidP="009B3451">
      <w:pPr>
        <w:spacing w:line="276" w:lineRule="auto"/>
        <w:ind w:left="480" w:hangingChars="200" w:hanging="480"/>
        <w:rPr>
          <w:rFonts w:ascii="標楷體" w:eastAsia="標楷體" w:hAnsi="標楷體"/>
          <w:color w:val="000000" w:themeColor="text1"/>
          <w:szCs w:val="24"/>
        </w:rPr>
      </w:pPr>
    </w:p>
    <w:p w:rsidR="00170566" w:rsidRDefault="00170566" w:rsidP="009B3451">
      <w:pPr>
        <w:spacing w:line="276" w:lineRule="auto"/>
        <w:ind w:left="480" w:hangingChars="200" w:hanging="480"/>
        <w:rPr>
          <w:rFonts w:ascii="標楷體" w:eastAsia="標楷體" w:hAnsi="標楷體"/>
          <w:color w:val="000000" w:themeColor="text1"/>
          <w:szCs w:val="24"/>
        </w:rPr>
      </w:pPr>
    </w:p>
    <w:p w:rsidR="00170566" w:rsidRDefault="00170566" w:rsidP="009B3451">
      <w:pPr>
        <w:spacing w:line="276" w:lineRule="auto"/>
        <w:ind w:left="480" w:hangingChars="200" w:hanging="480"/>
        <w:rPr>
          <w:rFonts w:ascii="標楷體" w:eastAsia="標楷體" w:hAnsi="標楷體"/>
          <w:color w:val="000000" w:themeColor="text1"/>
          <w:szCs w:val="24"/>
        </w:rPr>
      </w:pPr>
    </w:p>
    <w:p w:rsidR="00170566" w:rsidRDefault="00170566" w:rsidP="009B3451">
      <w:pPr>
        <w:spacing w:line="276" w:lineRule="auto"/>
        <w:ind w:left="480" w:hangingChars="200" w:hanging="480"/>
        <w:rPr>
          <w:rFonts w:ascii="標楷體" w:eastAsia="標楷體" w:hAnsi="標楷體"/>
          <w:color w:val="000000" w:themeColor="text1"/>
          <w:szCs w:val="24"/>
        </w:rPr>
      </w:pPr>
    </w:p>
    <w:p w:rsidR="00170566" w:rsidRDefault="00170566" w:rsidP="009B3451">
      <w:pPr>
        <w:spacing w:line="276" w:lineRule="auto"/>
        <w:ind w:left="480" w:hangingChars="200" w:hanging="480"/>
        <w:rPr>
          <w:rFonts w:ascii="標楷體" w:eastAsia="標楷體" w:hAnsi="標楷體"/>
          <w:color w:val="000000" w:themeColor="text1"/>
          <w:szCs w:val="24"/>
        </w:rPr>
      </w:pPr>
    </w:p>
    <w:p w:rsidR="00170566" w:rsidRDefault="00170566" w:rsidP="009B3451">
      <w:pPr>
        <w:spacing w:line="276" w:lineRule="auto"/>
        <w:ind w:left="480" w:hangingChars="200" w:hanging="480"/>
        <w:rPr>
          <w:rFonts w:ascii="標楷體" w:eastAsia="標楷體" w:hAnsi="標楷體"/>
          <w:color w:val="000000" w:themeColor="text1"/>
          <w:szCs w:val="24"/>
        </w:rPr>
      </w:pPr>
    </w:p>
    <w:p w:rsidR="00170566" w:rsidRDefault="00170566" w:rsidP="009B3451">
      <w:pPr>
        <w:spacing w:line="276" w:lineRule="auto"/>
        <w:ind w:left="480" w:hangingChars="200" w:hanging="480"/>
        <w:rPr>
          <w:rFonts w:ascii="標楷體" w:eastAsia="標楷體" w:hAnsi="標楷體"/>
          <w:color w:val="000000" w:themeColor="text1"/>
          <w:szCs w:val="24"/>
        </w:rPr>
      </w:pPr>
    </w:p>
    <w:p w:rsidR="00170566" w:rsidRDefault="00170566" w:rsidP="009B3451">
      <w:pPr>
        <w:spacing w:line="276" w:lineRule="auto"/>
        <w:ind w:left="480" w:hangingChars="200" w:hanging="480"/>
        <w:rPr>
          <w:rFonts w:ascii="標楷體" w:eastAsia="標楷體" w:hAnsi="標楷體"/>
          <w:color w:val="000000" w:themeColor="text1"/>
          <w:szCs w:val="24"/>
        </w:rPr>
      </w:pPr>
    </w:p>
    <w:p w:rsidR="00084847" w:rsidRDefault="00084847" w:rsidP="009B3451">
      <w:pPr>
        <w:spacing w:line="276" w:lineRule="auto"/>
        <w:ind w:left="480" w:hangingChars="200" w:hanging="480"/>
        <w:rPr>
          <w:rFonts w:ascii="標楷體" w:eastAsia="標楷體" w:hAnsi="標楷體"/>
          <w:color w:val="000000" w:themeColor="text1"/>
          <w:szCs w:val="24"/>
        </w:rPr>
      </w:pPr>
    </w:p>
    <w:p w:rsidR="00084847" w:rsidRDefault="00084847" w:rsidP="009B3451">
      <w:pPr>
        <w:spacing w:line="276" w:lineRule="auto"/>
        <w:ind w:left="480" w:hangingChars="200" w:hanging="480"/>
        <w:rPr>
          <w:rFonts w:ascii="標楷體" w:eastAsia="標楷體" w:hAnsi="標楷體"/>
          <w:color w:val="000000" w:themeColor="text1"/>
          <w:szCs w:val="24"/>
        </w:rPr>
      </w:pPr>
    </w:p>
    <w:p w:rsidR="00084847" w:rsidRDefault="00084847" w:rsidP="009B3451">
      <w:pPr>
        <w:spacing w:line="276" w:lineRule="auto"/>
        <w:ind w:left="480" w:hangingChars="200" w:hanging="480"/>
        <w:rPr>
          <w:rFonts w:ascii="標楷體" w:eastAsia="標楷體" w:hAnsi="標楷體"/>
          <w:color w:val="000000" w:themeColor="text1"/>
          <w:szCs w:val="24"/>
        </w:rPr>
      </w:pPr>
    </w:p>
    <w:p w:rsidR="00084847" w:rsidRDefault="00084847" w:rsidP="009B3451">
      <w:pPr>
        <w:spacing w:line="276" w:lineRule="auto"/>
        <w:ind w:left="480" w:hangingChars="200" w:hanging="480"/>
        <w:rPr>
          <w:rFonts w:ascii="標楷體" w:eastAsia="標楷體" w:hAnsi="標楷體"/>
          <w:color w:val="000000" w:themeColor="text1"/>
          <w:szCs w:val="24"/>
        </w:rPr>
      </w:pPr>
    </w:p>
    <w:p w:rsidR="00084847" w:rsidRDefault="00084847" w:rsidP="009B3451">
      <w:pPr>
        <w:spacing w:line="276" w:lineRule="auto"/>
        <w:ind w:left="480" w:hangingChars="200" w:hanging="480"/>
        <w:rPr>
          <w:rFonts w:ascii="標楷體" w:eastAsia="標楷體" w:hAnsi="標楷體"/>
          <w:color w:val="000000" w:themeColor="text1"/>
          <w:szCs w:val="24"/>
        </w:rPr>
      </w:pPr>
    </w:p>
    <w:p w:rsidR="00084847" w:rsidRDefault="00084847" w:rsidP="009B3451">
      <w:pPr>
        <w:spacing w:line="276" w:lineRule="auto"/>
        <w:ind w:left="480" w:hangingChars="200" w:hanging="480"/>
        <w:rPr>
          <w:rFonts w:ascii="標楷體" w:eastAsia="標楷體" w:hAnsi="標楷體"/>
          <w:color w:val="000000" w:themeColor="text1"/>
          <w:szCs w:val="24"/>
        </w:rPr>
      </w:pPr>
    </w:p>
    <w:p w:rsidR="00084847" w:rsidRDefault="00084847" w:rsidP="009B3451">
      <w:pPr>
        <w:spacing w:line="276" w:lineRule="auto"/>
        <w:ind w:left="480" w:hangingChars="200" w:hanging="480"/>
        <w:rPr>
          <w:rFonts w:ascii="標楷體" w:eastAsia="標楷體" w:hAnsi="標楷體"/>
          <w:color w:val="000000" w:themeColor="text1"/>
          <w:szCs w:val="24"/>
        </w:rPr>
      </w:pPr>
    </w:p>
    <w:p w:rsidR="00084847" w:rsidRDefault="00084847" w:rsidP="009B3451">
      <w:pPr>
        <w:spacing w:line="276" w:lineRule="auto"/>
        <w:ind w:left="480" w:hangingChars="200" w:hanging="480"/>
        <w:rPr>
          <w:rFonts w:ascii="標楷體" w:eastAsia="標楷體" w:hAnsi="標楷體"/>
          <w:color w:val="000000" w:themeColor="text1"/>
          <w:szCs w:val="24"/>
        </w:rPr>
      </w:pPr>
    </w:p>
    <w:p w:rsidR="003677A2" w:rsidRDefault="003677A2" w:rsidP="009B3451">
      <w:pPr>
        <w:spacing w:line="276" w:lineRule="auto"/>
        <w:ind w:left="480" w:hangingChars="200" w:hanging="480"/>
        <w:rPr>
          <w:rFonts w:ascii="標楷體" w:eastAsia="標楷體" w:hAnsi="標楷體"/>
          <w:color w:val="000000" w:themeColor="text1"/>
          <w:szCs w:val="24"/>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4023"/>
        <w:gridCol w:w="4050"/>
        <w:gridCol w:w="1162"/>
      </w:tblGrid>
      <w:tr w:rsidR="00084847" w:rsidRPr="00A332C2" w:rsidTr="00552649">
        <w:trPr>
          <w:tblHeader/>
        </w:trPr>
        <w:tc>
          <w:tcPr>
            <w:tcW w:w="5000" w:type="pct"/>
            <w:gridSpan w:val="4"/>
            <w:tcBorders>
              <w:top w:val="nil"/>
              <w:left w:val="nil"/>
              <w:right w:val="nil"/>
            </w:tcBorders>
          </w:tcPr>
          <w:p w:rsidR="00084847" w:rsidRPr="001953D7" w:rsidRDefault="00084847" w:rsidP="00552649">
            <w:pPr>
              <w:snapToGrid w:val="0"/>
              <w:spacing w:line="400" w:lineRule="exact"/>
              <w:rPr>
                <w:rFonts w:ascii="Book Antiqua" w:eastAsia="標楷體" w:hAnsi="Book Antiqua" w:cs="Arial"/>
                <w:b/>
                <w:bCs/>
                <w:spacing w:val="20"/>
                <w:sz w:val="32"/>
              </w:rPr>
            </w:pPr>
            <w:r>
              <w:rPr>
                <w:rFonts w:ascii="Book Antiqua" w:eastAsia="標楷體" w:hAnsi="Book Antiqua" w:cs="Arial" w:hint="eastAsia"/>
                <w:b/>
                <w:bCs/>
                <w:spacing w:val="20"/>
                <w:sz w:val="32"/>
              </w:rPr>
              <w:lastRenderedPageBreak/>
              <w:t>附件一</w:t>
            </w:r>
            <w:r>
              <w:rPr>
                <w:rFonts w:ascii="Book Antiqua" w:eastAsia="標楷體" w:hAnsi="Book Antiqua" w:cs="Arial" w:hint="eastAsia"/>
                <w:b/>
                <w:bCs/>
                <w:spacing w:val="20"/>
                <w:sz w:val="32"/>
              </w:rPr>
              <w:t xml:space="preserve">        </w:t>
            </w:r>
            <w:proofErr w:type="gramStart"/>
            <w:r w:rsidRPr="001953D7">
              <w:rPr>
                <w:rFonts w:ascii="Book Antiqua" w:eastAsia="標楷體" w:hAnsi="Book Antiqua" w:cs="Arial"/>
                <w:b/>
                <w:bCs/>
                <w:spacing w:val="20"/>
                <w:sz w:val="32"/>
              </w:rPr>
              <w:t>鼎基</w:t>
            </w:r>
            <w:r w:rsidRPr="001953D7">
              <w:rPr>
                <w:rFonts w:ascii="Book Antiqua" w:eastAsia="標楷體" w:hAnsi="Book Antiqua" w:cs="Arial" w:hint="eastAsia"/>
                <w:b/>
                <w:bCs/>
                <w:spacing w:val="20"/>
                <w:sz w:val="32"/>
              </w:rPr>
              <w:t>先進</w:t>
            </w:r>
            <w:proofErr w:type="gramEnd"/>
            <w:r w:rsidRPr="001953D7">
              <w:rPr>
                <w:rFonts w:ascii="Book Antiqua" w:eastAsia="標楷體" w:hAnsi="Book Antiqua" w:cs="Arial" w:hint="eastAsia"/>
                <w:b/>
                <w:bCs/>
                <w:spacing w:val="20"/>
                <w:sz w:val="32"/>
              </w:rPr>
              <w:t>材料</w:t>
            </w:r>
            <w:r w:rsidRPr="001953D7">
              <w:rPr>
                <w:rFonts w:ascii="Book Antiqua" w:eastAsia="標楷體" w:hAnsi="Book Antiqua" w:cs="Arial"/>
                <w:b/>
                <w:bCs/>
                <w:spacing w:val="20"/>
                <w:sz w:val="32"/>
              </w:rPr>
              <w:t>股份有限公司</w:t>
            </w:r>
          </w:p>
          <w:p w:rsidR="00084847" w:rsidRPr="00A332C2" w:rsidRDefault="00084847" w:rsidP="00552649">
            <w:pPr>
              <w:snapToGrid w:val="0"/>
              <w:spacing w:line="400" w:lineRule="exact"/>
              <w:jc w:val="center"/>
              <w:rPr>
                <w:rFonts w:ascii="Book Antiqua" w:eastAsia="標楷體" w:hAnsi="Book Antiqua" w:cs="Arial"/>
                <w:b/>
                <w:bCs/>
                <w:spacing w:val="20"/>
                <w:sz w:val="36"/>
              </w:rPr>
            </w:pPr>
            <w:r w:rsidRPr="001953D7">
              <w:rPr>
                <w:rFonts w:ascii="Book Antiqua" w:eastAsia="標楷體" w:hAnsi="Book Antiqua" w:cs="Arial"/>
                <w:b/>
                <w:bCs/>
                <w:spacing w:val="20"/>
                <w:sz w:val="32"/>
              </w:rPr>
              <w:t>章程修正條文對照表</w:t>
            </w:r>
            <w:r w:rsidRPr="003F2042">
              <w:rPr>
                <w:rFonts w:ascii="Book Antiqua" w:eastAsia="標楷體" w:hAnsi="Book Antiqua" w:cs="Arial" w:hint="eastAsia"/>
                <w:color w:val="000000" w:themeColor="text1"/>
                <w:spacing w:val="20"/>
                <w:sz w:val="32"/>
                <w:szCs w:val="32"/>
                <w:u w:val="thick" w:color="FF0000"/>
              </w:rPr>
              <w:t>(</w:t>
            </w:r>
            <w:r w:rsidRPr="003F2042">
              <w:rPr>
                <w:rFonts w:ascii="Book Antiqua" w:eastAsia="標楷體" w:hAnsi="Book Antiqua" w:cs="Arial" w:hint="eastAsia"/>
                <w:color w:val="000000" w:themeColor="text1"/>
                <w:spacing w:val="20"/>
                <w:sz w:val="32"/>
                <w:szCs w:val="32"/>
                <w:u w:val="thick" w:color="FF0000"/>
              </w:rPr>
              <w:t>第</w:t>
            </w:r>
            <w:r w:rsidRPr="003F2042">
              <w:rPr>
                <w:rFonts w:ascii="Book Antiqua" w:eastAsia="標楷體" w:hAnsi="Book Antiqua" w:cs="Arial" w:hint="eastAsia"/>
                <w:color w:val="000000" w:themeColor="text1"/>
                <w:spacing w:val="20"/>
                <w:sz w:val="32"/>
                <w:szCs w:val="32"/>
                <w:u w:val="thick" w:color="FF0000"/>
              </w:rPr>
              <w:t>23</w:t>
            </w:r>
            <w:r w:rsidRPr="003F2042">
              <w:rPr>
                <w:rFonts w:ascii="Book Antiqua" w:eastAsia="標楷體" w:hAnsi="Book Antiqua" w:cs="Arial" w:hint="eastAsia"/>
                <w:color w:val="000000" w:themeColor="text1"/>
                <w:spacing w:val="20"/>
                <w:sz w:val="32"/>
                <w:szCs w:val="32"/>
                <w:u w:val="thick" w:color="FF0000"/>
              </w:rPr>
              <w:t>次</w:t>
            </w:r>
            <w:r w:rsidRPr="003F2042">
              <w:rPr>
                <w:rFonts w:ascii="Book Antiqua" w:eastAsia="標楷體" w:hAnsi="Book Antiqua" w:cs="Arial" w:hint="eastAsia"/>
                <w:color w:val="000000" w:themeColor="text1"/>
                <w:spacing w:val="20"/>
                <w:sz w:val="32"/>
                <w:szCs w:val="32"/>
                <w:u w:val="thick" w:color="FF0000"/>
              </w:rPr>
              <w:t>)</w:t>
            </w:r>
          </w:p>
        </w:tc>
      </w:tr>
      <w:tr w:rsidR="00084847" w:rsidRPr="002D07FA" w:rsidTr="00552649">
        <w:trPr>
          <w:tblHeader/>
        </w:trPr>
        <w:tc>
          <w:tcPr>
            <w:tcW w:w="668" w:type="pct"/>
          </w:tcPr>
          <w:p w:rsidR="00084847" w:rsidRPr="00F76941" w:rsidRDefault="00084847" w:rsidP="00552649">
            <w:pPr>
              <w:snapToGrid w:val="0"/>
              <w:spacing w:line="320" w:lineRule="exact"/>
              <w:rPr>
                <w:rFonts w:ascii="Book Antiqua" w:eastAsia="標楷體" w:hAnsi="Book Antiqua" w:cs="Arial"/>
                <w:spacing w:val="20"/>
                <w:sz w:val="26"/>
                <w:szCs w:val="26"/>
              </w:rPr>
            </w:pPr>
            <w:proofErr w:type="gramStart"/>
            <w:r w:rsidRPr="00F76941">
              <w:rPr>
                <w:rFonts w:ascii="Book Antiqua" w:eastAsia="標楷體" w:hAnsi="Book Antiqua" w:cs="Arial" w:hint="eastAsia"/>
                <w:spacing w:val="20"/>
                <w:sz w:val="26"/>
                <w:szCs w:val="26"/>
              </w:rPr>
              <w:t>條號</w:t>
            </w:r>
            <w:proofErr w:type="gramEnd"/>
          </w:p>
        </w:tc>
        <w:tc>
          <w:tcPr>
            <w:tcW w:w="1887" w:type="pct"/>
          </w:tcPr>
          <w:p w:rsidR="00084847" w:rsidRPr="00F76941" w:rsidRDefault="00084847" w:rsidP="00552649">
            <w:pPr>
              <w:snapToGrid w:val="0"/>
              <w:spacing w:line="320" w:lineRule="exact"/>
              <w:jc w:val="center"/>
              <w:rPr>
                <w:rFonts w:ascii="Book Antiqua" w:eastAsia="標楷體" w:hAnsi="Book Antiqua" w:cs="Arial"/>
                <w:spacing w:val="20"/>
                <w:sz w:val="26"/>
                <w:szCs w:val="26"/>
              </w:rPr>
            </w:pPr>
            <w:r w:rsidRPr="00F76941">
              <w:rPr>
                <w:rFonts w:ascii="Book Antiqua" w:eastAsia="標楷體" w:hAnsi="Book Antiqua" w:cs="Arial"/>
                <w:spacing w:val="20"/>
                <w:sz w:val="26"/>
                <w:szCs w:val="26"/>
              </w:rPr>
              <w:t>修正</w:t>
            </w:r>
            <w:r w:rsidRPr="00F76941">
              <w:rPr>
                <w:rFonts w:ascii="Book Antiqua" w:eastAsia="標楷體" w:hAnsi="Book Antiqua" w:cs="Arial" w:hint="eastAsia"/>
                <w:spacing w:val="20"/>
                <w:sz w:val="26"/>
                <w:szCs w:val="26"/>
              </w:rPr>
              <w:t>前</w:t>
            </w:r>
            <w:r w:rsidRPr="00F76941">
              <w:rPr>
                <w:rFonts w:ascii="Book Antiqua" w:eastAsia="標楷體" w:hAnsi="Book Antiqua" w:cs="Arial"/>
                <w:spacing w:val="20"/>
                <w:sz w:val="26"/>
                <w:szCs w:val="26"/>
              </w:rPr>
              <w:t>條文</w:t>
            </w:r>
          </w:p>
        </w:tc>
        <w:tc>
          <w:tcPr>
            <w:tcW w:w="1900" w:type="pct"/>
          </w:tcPr>
          <w:p w:rsidR="00084847" w:rsidRPr="00F76941" w:rsidRDefault="00084847" w:rsidP="00552649">
            <w:pPr>
              <w:snapToGrid w:val="0"/>
              <w:spacing w:line="320" w:lineRule="exact"/>
              <w:jc w:val="center"/>
              <w:rPr>
                <w:rFonts w:ascii="Book Antiqua" w:eastAsia="標楷體" w:hAnsi="Book Antiqua" w:cs="Arial"/>
                <w:spacing w:val="20"/>
                <w:sz w:val="26"/>
                <w:szCs w:val="26"/>
              </w:rPr>
            </w:pPr>
            <w:r w:rsidRPr="00F76941">
              <w:rPr>
                <w:rFonts w:ascii="Book Antiqua" w:eastAsia="標楷體" w:hAnsi="Book Antiqua" w:cs="Arial"/>
                <w:spacing w:val="20"/>
                <w:sz w:val="26"/>
                <w:szCs w:val="26"/>
              </w:rPr>
              <w:t>修正後條文</w:t>
            </w:r>
          </w:p>
        </w:tc>
        <w:tc>
          <w:tcPr>
            <w:tcW w:w="545" w:type="pct"/>
          </w:tcPr>
          <w:p w:rsidR="00084847" w:rsidRPr="00F76941" w:rsidRDefault="00084847" w:rsidP="00552649">
            <w:pPr>
              <w:snapToGrid w:val="0"/>
              <w:spacing w:line="320" w:lineRule="exact"/>
              <w:jc w:val="center"/>
              <w:rPr>
                <w:rFonts w:ascii="Book Antiqua" w:eastAsia="標楷體" w:hAnsi="Book Antiqua" w:cs="Arial"/>
                <w:spacing w:val="20"/>
                <w:sz w:val="26"/>
                <w:szCs w:val="26"/>
              </w:rPr>
            </w:pPr>
            <w:r w:rsidRPr="00F76941">
              <w:rPr>
                <w:rFonts w:ascii="Book Antiqua" w:eastAsia="標楷體" w:hAnsi="Book Antiqua" w:cs="Arial"/>
                <w:spacing w:val="20"/>
                <w:sz w:val="26"/>
                <w:szCs w:val="26"/>
              </w:rPr>
              <w:t>備註</w:t>
            </w:r>
          </w:p>
        </w:tc>
      </w:tr>
      <w:tr w:rsidR="00084847" w:rsidRPr="002D07FA" w:rsidTr="00552649">
        <w:tc>
          <w:tcPr>
            <w:tcW w:w="668" w:type="pct"/>
          </w:tcPr>
          <w:p w:rsidR="00084847" w:rsidRPr="00F76941" w:rsidRDefault="00084847" w:rsidP="00552649">
            <w:pPr>
              <w:snapToGrid w:val="0"/>
              <w:spacing w:afterLines="50" w:after="180"/>
              <w:jc w:val="both"/>
              <w:rPr>
                <w:rFonts w:eastAsia="標楷體"/>
                <w:color w:val="0000FF"/>
                <w:sz w:val="26"/>
                <w:szCs w:val="26"/>
              </w:rPr>
            </w:pPr>
            <w:r w:rsidRPr="00F76941">
              <w:rPr>
                <w:rFonts w:eastAsia="標楷體" w:hint="eastAsia"/>
                <w:sz w:val="26"/>
                <w:szCs w:val="26"/>
              </w:rPr>
              <w:t>第六條</w:t>
            </w:r>
          </w:p>
        </w:tc>
        <w:tc>
          <w:tcPr>
            <w:tcW w:w="1887" w:type="pct"/>
          </w:tcPr>
          <w:p w:rsidR="00084847" w:rsidRPr="00F76941" w:rsidRDefault="00084847" w:rsidP="00552649">
            <w:pPr>
              <w:snapToGrid w:val="0"/>
              <w:spacing w:afterLines="50" w:after="180" w:line="320" w:lineRule="exact"/>
              <w:jc w:val="both"/>
              <w:rPr>
                <w:rFonts w:ascii="Book Antiqua" w:eastAsia="標楷體" w:hAnsi="Book Antiqua" w:cs="Arial"/>
                <w:color w:val="0000FF"/>
                <w:spacing w:val="20"/>
                <w:sz w:val="28"/>
                <w:szCs w:val="28"/>
              </w:rPr>
            </w:pPr>
            <w:r w:rsidRPr="00540904">
              <w:rPr>
                <w:rFonts w:ascii="Book Antiqua" w:eastAsia="標楷體" w:hAnsi="Book Antiqua" w:cs="Arial"/>
                <w:color w:val="FF0000"/>
                <w:spacing w:val="20"/>
                <w:sz w:val="28"/>
                <w:szCs w:val="28"/>
                <w:u w:val="thick"/>
              </w:rPr>
              <w:t>本公司股票概為記名式由董事</w:t>
            </w:r>
            <w:r w:rsidRPr="00540904">
              <w:rPr>
                <w:rFonts w:ascii="Book Antiqua" w:eastAsia="標楷體" w:hAnsi="Book Antiqua" w:cs="Arial"/>
                <w:color w:val="FF0000"/>
                <w:spacing w:val="20"/>
                <w:sz w:val="28"/>
                <w:szCs w:val="28"/>
                <w:u w:val="thick"/>
              </w:rPr>
              <w:t>3</w:t>
            </w:r>
            <w:r w:rsidRPr="00540904">
              <w:rPr>
                <w:rFonts w:ascii="Book Antiqua" w:eastAsia="標楷體" w:hAnsi="Book Antiqua" w:cs="Arial"/>
                <w:color w:val="FF0000"/>
                <w:spacing w:val="20"/>
                <w:sz w:val="28"/>
                <w:szCs w:val="28"/>
                <w:u w:val="thick"/>
              </w:rPr>
              <w:t>人以上簽名或蓋章，經依法簽證後發行之。</w:t>
            </w:r>
            <w:r w:rsidRPr="00F76941">
              <w:rPr>
                <w:rFonts w:ascii="Book Antiqua" w:eastAsia="標楷體" w:hAnsi="Book Antiqua" w:cs="Arial" w:hint="eastAsia"/>
                <w:spacing w:val="20"/>
                <w:sz w:val="28"/>
                <w:szCs w:val="28"/>
              </w:rPr>
              <w:t>本公司</w:t>
            </w:r>
            <w:r w:rsidRPr="00540904">
              <w:rPr>
                <w:rFonts w:ascii="Book Antiqua" w:eastAsia="標楷體" w:hAnsi="Book Antiqua" w:cs="Arial" w:hint="eastAsia"/>
                <w:color w:val="FF0000"/>
                <w:spacing w:val="20"/>
                <w:sz w:val="28"/>
                <w:szCs w:val="28"/>
                <w:u w:val="thick"/>
              </w:rPr>
              <w:t>公開發行股票後之股份，</w:t>
            </w:r>
            <w:r w:rsidRPr="00F76941">
              <w:rPr>
                <w:rFonts w:ascii="Book Antiqua" w:eastAsia="標楷體" w:hAnsi="Book Antiqua" w:cs="Arial" w:hint="eastAsia"/>
                <w:spacing w:val="20"/>
                <w:sz w:val="28"/>
                <w:szCs w:val="28"/>
              </w:rPr>
              <w:t>發行之股份得免印製股票，惟</w:t>
            </w:r>
            <w:proofErr w:type="gramStart"/>
            <w:r w:rsidRPr="00F76941">
              <w:rPr>
                <w:rFonts w:ascii="Book Antiqua" w:eastAsia="標楷體" w:hAnsi="Book Antiqua" w:cs="Arial" w:hint="eastAsia"/>
                <w:spacing w:val="20"/>
                <w:sz w:val="28"/>
                <w:szCs w:val="28"/>
              </w:rPr>
              <w:t>應洽證</w:t>
            </w:r>
            <w:proofErr w:type="gramEnd"/>
            <w:r w:rsidRPr="00F76941">
              <w:rPr>
                <w:rFonts w:ascii="Book Antiqua" w:eastAsia="標楷體" w:hAnsi="Book Antiqua" w:cs="Arial" w:hint="eastAsia"/>
                <w:spacing w:val="20"/>
                <w:sz w:val="28"/>
                <w:szCs w:val="28"/>
              </w:rPr>
              <w:t>劵集中保管事業機構登錄。</w:t>
            </w:r>
          </w:p>
        </w:tc>
        <w:tc>
          <w:tcPr>
            <w:tcW w:w="1900" w:type="pct"/>
          </w:tcPr>
          <w:p w:rsidR="00084847" w:rsidRPr="00A45C0C" w:rsidRDefault="00084847" w:rsidP="00552649">
            <w:pPr>
              <w:snapToGrid w:val="0"/>
              <w:spacing w:afterLines="50" w:after="180" w:line="320" w:lineRule="exact"/>
              <w:jc w:val="both"/>
              <w:rPr>
                <w:rFonts w:ascii="Book Antiqua" w:eastAsia="標楷體" w:hAnsi="Book Antiqua" w:cs="Arial"/>
                <w:color w:val="0000FF"/>
                <w:spacing w:val="20"/>
                <w:sz w:val="28"/>
                <w:szCs w:val="28"/>
                <w:u w:val="thick"/>
              </w:rPr>
            </w:pPr>
            <w:r w:rsidRPr="00A45C0C">
              <w:rPr>
                <w:rFonts w:ascii="Book Antiqua" w:eastAsia="標楷體" w:hAnsi="Book Antiqua" w:cs="Arial" w:hint="eastAsia"/>
                <w:color w:val="FF0000"/>
                <w:spacing w:val="20"/>
                <w:sz w:val="28"/>
                <w:szCs w:val="28"/>
                <w:u w:val="thick"/>
              </w:rPr>
              <w:t>本公司發行之股份得免印製股票，惟</w:t>
            </w:r>
            <w:proofErr w:type="gramStart"/>
            <w:r w:rsidRPr="00A45C0C">
              <w:rPr>
                <w:rFonts w:ascii="Book Antiqua" w:eastAsia="標楷體" w:hAnsi="Book Antiqua" w:cs="Arial" w:hint="eastAsia"/>
                <w:color w:val="FF0000"/>
                <w:spacing w:val="20"/>
                <w:sz w:val="28"/>
                <w:szCs w:val="28"/>
                <w:u w:val="thick"/>
              </w:rPr>
              <w:t>應洽證</w:t>
            </w:r>
            <w:proofErr w:type="gramEnd"/>
            <w:r w:rsidRPr="00A45C0C">
              <w:rPr>
                <w:rFonts w:ascii="Book Antiqua" w:eastAsia="標楷體" w:hAnsi="Book Antiqua" w:cs="Arial" w:hint="eastAsia"/>
                <w:color w:val="FF0000"/>
                <w:spacing w:val="20"/>
                <w:sz w:val="28"/>
                <w:szCs w:val="28"/>
                <w:u w:val="thick"/>
              </w:rPr>
              <w:t>劵集中保管事業機構登錄。</w:t>
            </w:r>
          </w:p>
        </w:tc>
        <w:tc>
          <w:tcPr>
            <w:tcW w:w="545" w:type="pct"/>
          </w:tcPr>
          <w:p w:rsidR="00084847" w:rsidRPr="003677A2" w:rsidRDefault="00084847" w:rsidP="003677A2">
            <w:pPr>
              <w:spacing w:afterLines="50" w:after="180" w:line="320" w:lineRule="exact"/>
              <w:jc w:val="both"/>
              <w:rPr>
                <w:rFonts w:ascii="標楷體" w:eastAsia="標楷體" w:hAnsi="標楷體" w:cs="Arial"/>
                <w:color w:val="000000" w:themeColor="text1"/>
                <w:spacing w:val="20"/>
                <w:sz w:val="28"/>
                <w:szCs w:val="28"/>
              </w:rPr>
            </w:pPr>
            <w:r w:rsidRPr="003677A2">
              <w:rPr>
                <w:rFonts w:ascii="標楷體" w:eastAsia="標楷體" w:hAnsi="標楷體" w:cs="Arial" w:hint="eastAsia"/>
                <w:color w:val="000000" w:themeColor="text1"/>
                <w:spacing w:val="20"/>
                <w:sz w:val="28"/>
                <w:szCs w:val="28"/>
              </w:rPr>
              <w:t>配合本公司已辦理股票公開發行修訂之</w:t>
            </w:r>
          </w:p>
        </w:tc>
      </w:tr>
      <w:tr w:rsidR="00084847" w:rsidRPr="002D07FA" w:rsidTr="00552649">
        <w:tc>
          <w:tcPr>
            <w:tcW w:w="668" w:type="pct"/>
          </w:tcPr>
          <w:p w:rsidR="00084847" w:rsidRPr="00F76941" w:rsidRDefault="00084847" w:rsidP="00552649">
            <w:pPr>
              <w:snapToGrid w:val="0"/>
              <w:spacing w:afterLines="50" w:after="180"/>
              <w:jc w:val="both"/>
              <w:rPr>
                <w:rFonts w:eastAsia="標楷體"/>
                <w:color w:val="0000FF"/>
                <w:sz w:val="26"/>
                <w:szCs w:val="26"/>
              </w:rPr>
            </w:pPr>
            <w:r w:rsidRPr="00F76941">
              <w:rPr>
                <w:rFonts w:eastAsia="標楷體" w:hint="eastAsia"/>
                <w:sz w:val="26"/>
                <w:szCs w:val="26"/>
              </w:rPr>
              <w:t>第七條</w:t>
            </w:r>
          </w:p>
        </w:tc>
        <w:tc>
          <w:tcPr>
            <w:tcW w:w="1887" w:type="pct"/>
          </w:tcPr>
          <w:p w:rsidR="00084847" w:rsidRPr="00F76941" w:rsidRDefault="00084847" w:rsidP="00552649">
            <w:pPr>
              <w:snapToGrid w:val="0"/>
              <w:spacing w:afterLines="50" w:after="180" w:line="320" w:lineRule="exact"/>
              <w:jc w:val="both"/>
              <w:rPr>
                <w:rFonts w:ascii="Book Antiqua" w:eastAsia="標楷體" w:hAnsi="Book Antiqua" w:cs="Arial"/>
                <w:spacing w:val="20"/>
                <w:sz w:val="28"/>
                <w:szCs w:val="28"/>
              </w:rPr>
            </w:pPr>
            <w:r w:rsidRPr="00540904">
              <w:rPr>
                <w:rFonts w:ascii="Book Antiqua" w:eastAsia="標楷體" w:hAnsi="Book Antiqua" w:cs="Arial"/>
                <w:color w:val="FF0000"/>
                <w:spacing w:val="20"/>
                <w:sz w:val="28"/>
                <w:szCs w:val="28"/>
                <w:u w:val="thick"/>
              </w:rPr>
              <w:t>股票之更名過戶，自股東常會開會前</w:t>
            </w:r>
            <w:r w:rsidRPr="00540904">
              <w:rPr>
                <w:rFonts w:ascii="Book Antiqua" w:eastAsia="標楷體" w:hAnsi="Book Antiqua" w:cs="Arial"/>
                <w:color w:val="FF0000"/>
                <w:spacing w:val="20"/>
                <w:sz w:val="28"/>
                <w:szCs w:val="28"/>
                <w:u w:val="thick"/>
              </w:rPr>
              <w:t>30</w:t>
            </w:r>
            <w:r w:rsidRPr="00540904">
              <w:rPr>
                <w:rFonts w:ascii="Book Antiqua" w:eastAsia="標楷體" w:hAnsi="Book Antiqua" w:cs="Arial"/>
                <w:color w:val="FF0000"/>
                <w:spacing w:val="20"/>
                <w:sz w:val="28"/>
                <w:szCs w:val="28"/>
                <w:u w:val="thick"/>
              </w:rPr>
              <w:t>日內，股東臨時會開會前</w:t>
            </w:r>
            <w:r w:rsidRPr="00540904">
              <w:rPr>
                <w:rFonts w:ascii="Book Antiqua" w:eastAsia="標楷體" w:hAnsi="Book Antiqua" w:cs="Arial"/>
                <w:color w:val="FF0000"/>
                <w:spacing w:val="20"/>
                <w:sz w:val="28"/>
                <w:szCs w:val="28"/>
                <w:u w:val="thick"/>
              </w:rPr>
              <w:t>15</w:t>
            </w:r>
            <w:r w:rsidRPr="00540904">
              <w:rPr>
                <w:rFonts w:ascii="Book Antiqua" w:eastAsia="標楷體" w:hAnsi="Book Antiqua" w:cs="Arial"/>
                <w:color w:val="FF0000"/>
                <w:spacing w:val="20"/>
                <w:sz w:val="28"/>
                <w:szCs w:val="28"/>
                <w:u w:val="thick"/>
              </w:rPr>
              <w:t>日內或公司決定分派股息及紅利或其他利益之基準日前</w:t>
            </w:r>
            <w:r w:rsidRPr="00540904">
              <w:rPr>
                <w:rFonts w:ascii="Book Antiqua" w:eastAsia="標楷體" w:hAnsi="Book Antiqua" w:cs="Arial"/>
                <w:color w:val="FF0000"/>
                <w:spacing w:val="20"/>
                <w:sz w:val="28"/>
                <w:szCs w:val="28"/>
                <w:u w:val="thick"/>
              </w:rPr>
              <w:t>5</w:t>
            </w:r>
            <w:r w:rsidRPr="00540904">
              <w:rPr>
                <w:rFonts w:ascii="Book Antiqua" w:eastAsia="標楷體" w:hAnsi="Book Antiqua" w:cs="Arial"/>
                <w:color w:val="FF0000"/>
                <w:spacing w:val="20"/>
                <w:sz w:val="28"/>
                <w:szCs w:val="28"/>
                <w:u w:val="thick"/>
              </w:rPr>
              <w:t>日內均停止之。</w:t>
            </w:r>
            <w:r w:rsidRPr="00F76941">
              <w:rPr>
                <w:rFonts w:ascii="Book Antiqua" w:eastAsia="標楷體" w:hAnsi="Book Antiqua" w:cs="Arial" w:hint="eastAsia"/>
                <w:spacing w:val="20"/>
                <w:sz w:val="28"/>
                <w:szCs w:val="28"/>
              </w:rPr>
              <w:t>本公司</w:t>
            </w:r>
            <w:r w:rsidRPr="00540904">
              <w:rPr>
                <w:rFonts w:ascii="Book Antiqua" w:eastAsia="標楷體" w:hAnsi="Book Antiqua" w:cs="Arial" w:hint="eastAsia"/>
                <w:color w:val="FF0000"/>
                <w:spacing w:val="20"/>
                <w:sz w:val="28"/>
                <w:szCs w:val="28"/>
                <w:u w:val="thick"/>
              </w:rPr>
              <w:t>公開發行股票後，</w:t>
            </w:r>
            <w:r w:rsidRPr="00F76941">
              <w:rPr>
                <w:rFonts w:ascii="Book Antiqua" w:eastAsia="標楷體" w:hAnsi="Book Antiqua" w:cs="Arial" w:hint="eastAsia"/>
                <w:spacing w:val="20"/>
                <w:sz w:val="28"/>
                <w:szCs w:val="28"/>
              </w:rPr>
              <w:t>股東名簿之更名過戶，自股東常會開會前六十日內，股東臨時會開會前三十日內，或公司決定分派股息及紅利或其他利益之基準日前五日內，均停止之。</w:t>
            </w:r>
          </w:p>
          <w:p w:rsidR="00084847" w:rsidRPr="00F76941" w:rsidRDefault="00084847" w:rsidP="00552649">
            <w:pPr>
              <w:snapToGrid w:val="0"/>
              <w:spacing w:afterLines="50" w:after="180" w:line="320" w:lineRule="exact"/>
              <w:jc w:val="both"/>
              <w:rPr>
                <w:rFonts w:ascii="Book Antiqua" w:eastAsia="標楷體" w:hAnsi="Book Antiqua" w:cs="Arial"/>
                <w:color w:val="0000FF"/>
                <w:spacing w:val="20"/>
                <w:sz w:val="28"/>
                <w:szCs w:val="28"/>
              </w:rPr>
            </w:pPr>
            <w:r w:rsidRPr="00F76941">
              <w:rPr>
                <w:rFonts w:ascii="Book Antiqua" w:eastAsia="標楷體" w:hAnsi="Book Antiqua" w:cs="Arial" w:hint="eastAsia"/>
                <w:spacing w:val="20"/>
                <w:sz w:val="28"/>
                <w:szCs w:val="28"/>
              </w:rPr>
              <w:t>本公司</w:t>
            </w:r>
            <w:r w:rsidRPr="00540904">
              <w:rPr>
                <w:rFonts w:ascii="Book Antiqua" w:eastAsia="標楷體" w:hAnsi="Book Antiqua" w:cs="Arial" w:hint="eastAsia"/>
                <w:color w:val="FF0000"/>
                <w:spacing w:val="20"/>
                <w:sz w:val="28"/>
                <w:szCs w:val="28"/>
                <w:u w:val="thick"/>
              </w:rPr>
              <w:t>公開發行股票後，</w:t>
            </w:r>
            <w:r w:rsidRPr="00F76941">
              <w:rPr>
                <w:rFonts w:ascii="Book Antiqua" w:eastAsia="標楷體" w:hAnsi="Book Antiqua" w:cs="Arial" w:hint="eastAsia"/>
                <w:spacing w:val="20"/>
                <w:sz w:val="28"/>
                <w:szCs w:val="28"/>
              </w:rPr>
              <w:t>股票事務之處理，悉依主管機關所頒布之「公開發行股票公司股</w:t>
            </w:r>
            <w:proofErr w:type="gramStart"/>
            <w:r w:rsidRPr="00F76941">
              <w:rPr>
                <w:rFonts w:ascii="Book Antiqua" w:eastAsia="標楷體" w:hAnsi="Book Antiqua" w:cs="Arial" w:hint="eastAsia"/>
                <w:spacing w:val="20"/>
                <w:sz w:val="28"/>
                <w:szCs w:val="28"/>
              </w:rPr>
              <w:t>務</w:t>
            </w:r>
            <w:proofErr w:type="gramEnd"/>
            <w:r w:rsidRPr="00F76941">
              <w:rPr>
                <w:rFonts w:ascii="Book Antiqua" w:eastAsia="標楷體" w:hAnsi="Book Antiqua" w:cs="Arial" w:hint="eastAsia"/>
                <w:spacing w:val="20"/>
                <w:sz w:val="28"/>
                <w:szCs w:val="28"/>
              </w:rPr>
              <w:t>處理準則」規定辦理。</w:t>
            </w:r>
          </w:p>
        </w:tc>
        <w:tc>
          <w:tcPr>
            <w:tcW w:w="1900" w:type="pct"/>
          </w:tcPr>
          <w:p w:rsidR="00084847" w:rsidRPr="00F76941" w:rsidRDefault="00084847" w:rsidP="00552649">
            <w:pPr>
              <w:snapToGrid w:val="0"/>
              <w:spacing w:afterLines="50" w:after="180" w:line="320" w:lineRule="exact"/>
              <w:jc w:val="both"/>
              <w:rPr>
                <w:rFonts w:ascii="Book Antiqua" w:eastAsia="標楷體" w:hAnsi="Book Antiqua" w:cs="Arial"/>
                <w:spacing w:val="20"/>
                <w:sz w:val="28"/>
                <w:szCs w:val="28"/>
              </w:rPr>
            </w:pPr>
            <w:r w:rsidRPr="00F76941">
              <w:rPr>
                <w:rFonts w:ascii="Book Antiqua" w:eastAsia="標楷體" w:hAnsi="Book Antiqua" w:cs="Arial" w:hint="eastAsia"/>
                <w:color w:val="FF0000"/>
                <w:spacing w:val="20"/>
                <w:sz w:val="28"/>
                <w:szCs w:val="28"/>
                <w:u w:val="thick" w:color="FF0000"/>
              </w:rPr>
              <w:t>本公司股東名簿之更名過戶，</w:t>
            </w:r>
            <w:r w:rsidRPr="00F76941">
              <w:rPr>
                <w:rFonts w:ascii="Book Antiqua" w:eastAsia="標楷體" w:hAnsi="Book Antiqua" w:cs="Arial" w:hint="eastAsia"/>
                <w:spacing w:val="20"/>
                <w:sz w:val="28"/>
                <w:szCs w:val="28"/>
              </w:rPr>
              <w:t>自股東常會開會前六十日內，股東臨時會開會前三十日內，或公司決定分派股息及紅利或其他利益之基準日前五日內，均停止之。</w:t>
            </w:r>
          </w:p>
          <w:p w:rsidR="00084847" w:rsidRPr="00F76941" w:rsidRDefault="00084847" w:rsidP="00552649">
            <w:pPr>
              <w:snapToGrid w:val="0"/>
              <w:spacing w:afterLines="50" w:after="180" w:line="320" w:lineRule="exact"/>
              <w:jc w:val="both"/>
              <w:rPr>
                <w:rFonts w:ascii="Book Antiqua" w:eastAsia="標楷體" w:hAnsi="Book Antiqua" w:cs="Arial"/>
                <w:color w:val="000000"/>
                <w:spacing w:val="20"/>
                <w:sz w:val="28"/>
                <w:szCs w:val="28"/>
              </w:rPr>
            </w:pPr>
            <w:r w:rsidRPr="00F76941">
              <w:rPr>
                <w:rFonts w:ascii="Book Antiqua" w:eastAsia="標楷體" w:hAnsi="Book Antiqua" w:cs="Arial" w:hint="eastAsia"/>
                <w:color w:val="FF0000"/>
                <w:spacing w:val="20"/>
                <w:sz w:val="28"/>
                <w:szCs w:val="28"/>
                <w:u w:val="thick" w:color="FF0000"/>
              </w:rPr>
              <w:t>本公司股票事務之處理</w:t>
            </w:r>
            <w:r w:rsidRPr="00F76941">
              <w:rPr>
                <w:rFonts w:ascii="Book Antiqua" w:eastAsia="標楷體" w:hAnsi="Book Antiqua" w:cs="Arial" w:hint="eastAsia"/>
                <w:color w:val="FF0000"/>
                <w:spacing w:val="20"/>
                <w:sz w:val="28"/>
                <w:szCs w:val="28"/>
              </w:rPr>
              <w:t>，</w:t>
            </w:r>
            <w:r w:rsidRPr="00F76941">
              <w:rPr>
                <w:rFonts w:ascii="Book Antiqua" w:eastAsia="標楷體" w:hAnsi="Book Antiqua" w:cs="Arial" w:hint="eastAsia"/>
                <w:spacing w:val="20"/>
                <w:sz w:val="28"/>
                <w:szCs w:val="28"/>
              </w:rPr>
              <w:t>悉依主管機關所頒布之「公開發行股票公司股</w:t>
            </w:r>
            <w:proofErr w:type="gramStart"/>
            <w:r w:rsidRPr="00F76941">
              <w:rPr>
                <w:rFonts w:ascii="Book Antiqua" w:eastAsia="標楷體" w:hAnsi="Book Antiqua" w:cs="Arial" w:hint="eastAsia"/>
                <w:spacing w:val="20"/>
                <w:sz w:val="28"/>
                <w:szCs w:val="28"/>
              </w:rPr>
              <w:t>務</w:t>
            </w:r>
            <w:proofErr w:type="gramEnd"/>
            <w:r w:rsidRPr="00F76941">
              <w:rPr>
                <w:rFonts w:ascii="Book Antiqua" w:eastAsia="標楷體" w:hAnsi="Book Antiqua" w:cs="Arial" w:hint="eastAsia"/>
                <w:spacing w:val="20"/>
                <w:sz w:val="28"/>
                <w:szCs w:val="28"/>
              </w:rPr>
              <w:t>處理準則」規定辦理。</w:t>
            </w:r>
          </w:p>
        </w:tc>
        <w:tc>
          <w:tcPr>
            <w:tcW w:w="545" w:type="pct"/>
          </w:tcPr>
          <w:p w:rsidR="00084847" w:rsidRPr="003677A2" w:rsidRDefault="00084847" w:rsidP="003677A2">
            <w:pPr>
              <w:spacing w:afterLines="50" w:after="180" w:line="320" w:lineRule="exact"/>
              <w:jc w:val="both"/>
              <w:rPr>
                <w:rFonts w:ascii="標楷體" w:eastAsia="標楷體" w:hAnsi="標楷體" w:cs="Arial"/>
                <w:color w:val="000000" w:themeColor="text1"/>
                <w:spacing w:val="20"/>
                <w:sz w:val="28"/>
                <w:szCs w:val="28"/>
              </w:rPr>
            </w:pPr>
            <w:r w:rsidRPr="003677A2">
              <w:rPr>
                <w:rFonts w:ascii="標楷體" w:eastAsia="標楷體" w:hAnsi="標楷體" w:cs="Arial" w:hint="eastAsia"/>
                <w:color w:val="000000" w:themeColor="text1"/>
                <w:spacing w:val="20"/>
                <w:sz w:val="28"/>
                <w:szCs w:val="28"/>
              </w:rPr>
              <w:t>配合本公司已辦理股票公開發行修訂之</w:t>
            </w:r>
          </w:p>
        </w:tc>
      </w:tr>
      <w:tr w:rsidR="00084847" w:rsidRPr="002D07FA" w:rsidTr="00552649">
        <w:tc>
          <w:tcPr>
            <w:tcW w:w="668" w:type="pct"/>
          </w:tcPr>
          <w:p w:rsidR="00084847" w:rsidRPr="00F76941" w:rsidRDefault="00084847" w:rsidP="00552649">
            <w:pPr>
              <w:snapToGrid w:val="0"/>
              <w:spacing w:afterLines="50" w:after="180"/>
              <w:jc w:val="both"/>
              <w:rPr>
                <w:rFonts w:eastAsia="標楷體"/>
                <w:color w:val="0000FF"/>
                <w:sz w:val="26"/>
                <w:szCs w:val="26"/>
              </w:rPr>
            </w:pPr>
            <w:r w:rsidRPr="00F76941">
              <w:rPr>
                <w:rFonts w:eastAsia="標楷體" w:hint="eastAsia"/>
                <w:sz w:val="26"/>
                <w:szCs w:val="26"/>
              </w:rPr>
              <w:t>第十條</w:t>
            </w:r>
          </w:p>
        </w:tc>
        <w:tc>
          <w:tcPr>
            <w:tcW w:w="1887" w:type="pct"/>
          </w:tcPr>
          <w:p w:rsidR="00084847" w:rsidRPr="00F76941" w:rsidRDefault="00084847" w:rsidP="00552649">
            <w:pPr>
              <w:snapToGrid w:val="0"/>
              <w:spacing w:afterLines="50" w:after="180" w:line="320" w:lineRule="exact"/>
              <w:jc w:val="both"/>
              <w:rPr>
                <w:rFonts w:ascii="Book Antiqua" w:eastAsia="標楷體" w:hAnsi="Book Antiqua" w:cs="Arial"/>
                <w:color w:val="0000FF"/>
                <w:spacing w:val="20"/>
                <w:sz w:val="28"/>
                <w:szCs w:val="28"/>
              </w:rPr>
            </w:pPr>
            <w:r w:rsidRPr="00F76941">
              <w:rPr>
                <w:rFonts w:ascii="Book Antiqua" w:eastAsia="標楷體" w:hAnsi="Book Antiqua" w:cs="Arial"/>
                <w:spacing w:val="20"/>
                <w:sz w:val="28"/>
                <w:szCs w:val="28"/>
              </w:rPr>
              <w:t>股東因故不能出席股東會時，得出具公司印發之委託書，載明授權範圍，委託代理人，出席股東會。</w:t>
            </w:r>
            <w:r w:rsidRPr="00F76941">
              <w:rPr>
                <w:rFonts w:ascii="Book Antiqua" w:eastAsia="標楷體" w:hAnsi="Book Antiqua" w:cs="Arial" w:hint="eastAsia"/>
                <w:spacing w:val="20"/>
                <w:sz w:val="28"/>
                <w:szCs w:val="28"/>
              </w:rPr>
              <w:t>本公司</w:t>
            </w:r>
            <w:r w:rsidRPr="00540904">
              <w:rPr>
                <w:rFonts w:ascii="Book Antiqua" w:eastAsia="標楷體" w:hAnsi="Book Antiqua" w:cs="Arial" w:hint="eastAsia"/>
                <w:color w:val="FF0000"/>
                <w:spacing w:val="20"/>
                <w:sz w:val="28"/>
                <w:szCs w:val="28"/>
                <w:u w:val="thick"/>
              </w:rPr>
              <w:t>公開發行股票後，</w:t>
            </w:r>
            <w:r w:rsidRPr="00F76941">
              <w:rPr>
                <w:rFonts w:ascii="Book Antiqua" w:eastAsia="標楷體" w:hAnsi="Book Antiqua" w:cs="Arial" w:hint="eastAsia"/>
                <w:spacing w:val="20"/>
                <w:sz w:val="28"/>
                <w:szCs w:val="28"/>
              </w:rPr>
              <w:t>股東委託出席之辦法，除依公司法第一七七條規定外，悉依主管機關頒布之「公開發行公司出席股東會使用委託書規則」規定辦理。</w:t>
            </w:r>
          </w:p>
        </w:tc>
        <w:tc>
          <w:tcPr>
            <w:tcW w:w="1900" w:type="pct"/>
          </w:tcPr>
          <w:p w:rsidR="00084847" w:rsidRPr="00F76941" w:rsidRDefault="00084847" w:rsidP="00552649">
            <w:pPr>
              <w:snapToGrid w:val="0"/>
              <w:spacing w:afterLines="50" w:after="180" w:line="320" w:lineRule="exact"/>
              <w:jc w:val="both"/>
              <w:rPr>
                <w:rFonts w:ascii="Book Antiqua" w:eastAsia="標楷體" w:hAnsi="Book Antiqua" w:cs="Arial"/>
                <w:color w:val="000000"/>
                <w:spacing w:val="20"/>
                <w:sz w:val="28"/>
                <w:szCs w:val="28"/>
              </w:rPr>
            </w:pPr>
            <w:r w:rsidRPr="00F76941">
              <w:rPr>
                <w:rFonts w:ascii="Book Antiqua" w:eastAsia="標楷體" w:hAnsi="Book Antiqua" w:cs="Arial"/>
                <w:spacing w:val="20"/>
                <w:sz w:val="28"/>
                <w:szCs w:val="28"/>
              </w:rPr>
              <w:t>股東因故不能出席股東會時，得出具公司印發之委託書，載明授權範圍，委託代理人，出席股東會。</w:t>
            </w:r>
            <w:r w:rsidRPr="00F76941">
              <w:rPr>
                <w:rFonts w:ascii="Book Antiqua" w:eastAsia="標楷體" w:hAnsi="Book Antiqua" w:cs="Arial" w:hint="eastAsia"/>
                <w:color w:val="FF0000"/>
                <w:spacing w:val="20"/>
                <w:sz w:val="28"/>
                <w:szCs w:val="28"/>
                <w:u w:val="thick" w:color="FF0000"/>
              </w:rPr>
              <w:t>本公司股東委託出席之辦法，</w:t>
            </w:r>
            <w:r w:rsidRPr="00F76941">
              <w:rPr>
                <w:rFonts w:ascii="Book Antiqua" w:eastAsia="標楷體" w:hAnsi="Book Antiqua" w:cs="Arial" w:hint="eastAsia"/>
                <w:spacing w:val="20"/>
                <w:sz w:val="28"/>
                <w:szCs w:val="28"/>
              </w:rPr>
              <w:t>除依公司法第一七七條規定外，悉依主管機關頒布之「公開發行公司出席股東會使用委託書規則」規定辦理。</w:t>
            </w:r>
          </w:p>
        </w:tc>
        <w:tc>
          <w:tcPr>
            <w:tcW w:w="545" w:type="pct"/>
          </w:tcPr>
          <w:p w:rsidR="00084847" w:rsidRPr="00F76941" w:rsidRDefault="00084847" w:rsidP="003677A2">
            <w:pPr>
              <w:spacing w:afterLines="50" w:after="180" w:line="320" w:lineRule="exact"/>
              <w:jc w:val="both"/>
              <w:rPr>
                <w:rFonts w:ascii="標楷體" w:eastAsia="標楷體" w:hAnsi="標楷體" w:cs="Arial"/>
                <w:color w:val="0000FF"/>
                <w:spacing w:val="20"/>
                <w:sz w:val="28"/>
                <w:szCs w:val="28"/>
              </w:rPr>
            </w:pPr>
            <w:r w:rsidRPr="00F76941">
              <w:rPr>
                <w:rFonts w:ascii="標楷體" w:eastAsia="標楷體" w:hAnsi="標楷體" w:cs="Arial" w:hint="eastAsia"/>
                <w:spacing w:val="20"/>
                <w:sz w:val="28"/>
                <w:szCs w:val="28"/>
              </w:rPr>
              <w:t>配合本公司已辦理股票公開發行修訂之</w:t>
            </w:r>
          </w:p>
        </w:tc>
      </w:tr>
      <w:tr w:rsidR="00084847" w:rsidRPr="002D07FA" w:rsidTr="00552649">
        <w:tc>
          <w:tcPr>
            <w:tcW w:w="668" w:type="pct"/>
          </w:tcPr>
          <w:p w:rsidR="00084847" w:rsidRPr="00F76941" w:rsidRDefault="00084847" w:rsidP="00552649">
            <w:pPr>
              <w:snapToGrid w:val="0"/>
              <w:spacing w:afterLines="50" w:after="180"/>
              <w:jc w:val="both"/>
              <w:rPr>
                <w:rFonts w:eastAsia="標楷體"/>
                <w:sz w:val="26"/>
                <w:szCs w:val="26"/>
              </w:rPr>
            </w:pPr>
            <w:r w:rsidRPr="00F76941">
              <w:rPr>
                <w:rFonts w:eastAsia="標楷體" w:hint="eastAsia"/>
                <w:sz w:val="26"/>
                <w:szCs w:val="26"/>
              </w:rPr>
              <w:t>第十三條</w:t>
            </w:r>
          </w:p>
        </w:tc>
        <w:tc>
          <w:tcPr>
            <w:tcW w:w="1887" w:type="pct"/>
          </w:tcPr>
          <w:p w:rsidR="00084847" w:rsidRPr="00F76941" w:rsidRDefault="00084847" w:rsidP="00552649">
            <w:pPr>
              <w:snapToGrid w:val="0"/>
              <w:spacing w:afterLines="50" w:after="180" w:line="320" w:lineRule="exact"/>
              <w:jc w:val="both"/>
              <w:rPr>
                <w:rFonts w:ascii="Book Antiqua" w:eastAsia="標楷體" w:hAnsi="Book Antiqua" w:cs="Arial"/>
                <w:color w:val="0000FF"/>
                <w:spacing w:val="20"/>
                <w:sz w:val="28"/>
                <w:szCs w:val="28"/>
              </w:rPr>
            </w:pPr>
            <w:r w:rsidRPr="00F76941">
              <w:rPr>
                <w:rFonts w:ascii="Book Antiqua" w:eastAsia="標楷體" w:hAnsi="Book Antiqua" w:cs="Arial"/>
                <w:spacing w:val="20"/>
                <w:sz w:val="28"/>
                <w:szCs w:val="28"/>
              </w:rPr>
              <w:t>股東會之議決事項，應作成議事錄，由股東會主席簽名或蓋章，並於會後</w:t>
            </w:r>
            <w:r w:rsidRPr="00F76941">
              <w:rPr>
                <w:rFonts w:ascii="Book Antiqua" w:eastAsia="標楷體" w:hAnsi="Book Antiqua" w:cs="Arial"/>
                <w:spacing w:val="20"/>
                <w:sz w:val="28"/>
                <w:szCs w:val="28"/>
              </w:rPr>
              <w:t>20</w:t>
            </w:r>
            <w:r w:rsidRPr="00F76941">
              <w:rPr>
                <w:rFonts w:ascii="Book Antiqua" w:eastAsia="標楷體" w:hAnsi="Book Antiqua" w:cs="Arial"/>
                <w:spacing w:val="20"/>
                <w:sz w:val="28"/>
                <w:szCs w:val="28"/>
              </w:rPr>
              <w:t>日內將議事錄分發各股東。前項議事錄之製作及分發，得以電子方式為之。</w:t>
            </w:r>
            <w:r w:rsidRPr="00F76941">
              <w:rPr>
                <w:rFonts w:ascii="Book Antiqua" w:eastAsia="標楷體" w:hAnsi="Book Antiqua" w:cs="Arial" w:hint="eastAsia"/>
                <w:spacing w:val="20"/>
                <w:sz w:val="28"/>
                <w:szCs w:val="28"/>
              </w:rPr>
              <w:t>本公司</w:t>
            </w:r>
            <w:r w:rsidRPr="00540904">
              <w:rPr>
                <w:rFonts w:ascii="Book Antiqua" w:eastAsia="標楷體" w:hAnsi="Book Antiqua" w:cs="Arial" w:hint="eastAsia"/>
                <w:color w:val="FF0000"/>
                <w:spacing w:val="20"/>
                <w:sz w:val="28"/>
                <w:szCs w:val="28"/>
                <w:u w:val="thick"/>
              </w:rPr>
              <w:t>公開發行股票後，</w:t>
            </w:r>
            <w:r w:rsidRPr="00F76941">
              <w:rPr>
                <w:rFonts w:ascii="Book Antiqua" w:eastAsia="標楷體" w:hAnsi="Book Antiqua" w:cs="Arial" w:hint="eastAsia"/>
                <w:spacing w:val="20"/>
                <w:sz w:val="28"/>
                <w:szCs w:val="28"/>
              </w:rPr>
              <w:t>議事錄之分發得</w:t>
            </w:r>
            <w:r w:rsidRPr="00F76941">
              <w:rPr>
                <w:rFonts w:ascii="Book Antiqua" w:eastAsia="標楷體" w:hAnsi="Book Antiqua" w:cs="Arial" w:hint="eastAsia"/>
                <w:spacing w:val="20"/>
                <w:sz w:val="28"/>
                <w:szCs w:val="28"/>
              </w:rPr>
              <w:lastRenderedPageBreak/>
              <w:t>以公告方式為之。</w:t>
            </w:r>
          </w:p>
        </w:tc>
        <w:tc>
          <w:tcPr>
            <w:tcW w:w="1900" w:type="pct"/>
          </w:tcPr>
          <w:p w:rsidR="00084847" w:rsidRPr="00F76941" w:rsidRDefault="00084847" w:rsidP="00552649">
            <w:pPr>
              <w:snapToGrid w:val="0"/>
              <w:spacing w:afterLines="50" w:after="180" w:line="320" w:lineRule="exact"/>
              <w:jc w:val="both"/>
              <w:rPr>
                <w:rFonts w:ascii="Book Antiqua" w:eastAsia="標楷體" w:hAnsi="Book Antiqua" w:cs="Arial"/>
                <w:spacing w:val="20"/>
                <w:sz w:val="28"/>
                <w:szCs w:val="28"/>
              </w:rPr>
            </w:pPr>
            <w:r w:rsidRPr="00F76941">
              <w:rPr>
                <w:rFonts w:ascii="Book Antiqua" w:eastAsia="標楷體" w:hAnsi="Book Antiqua" w:cs="Arial"/>
                <w:spacing w:val="20"/>
                <w:sz w:val="28"/>
                <w:szCs w:val="28"/>
              </w:rPr>
              <w:lastRenderedPageBreak/>
              <w:t>股東會之議決事項，應作成議事錄，由股東會主席簽名或蓋章，並於會後</w:t>
            </w:r>
            <w:r w:rsidRPr="00F76941">
              <w:rPr>
                <w:rFonts w:ascii="Book Antiqua" w:eastAsia="標楷體" w:hAnsi="Book Antiqua" w:cs="Arial"/>
                <w:spacing w:val="20"/>
                <w:sz w:val="28"/>
                <w:szCs w:val="28"/>
              </w:rPr>
              <w:t>20</w:t>
            </w:r>
            <w:r w:rsidRPr="00F76941">
              <w:rPr>
                <w:rFonts w:ascii="Book Antiqua" w:eastAsia="標楷體" w:hAnsi="Book Antiqua" w:cs="Arial"/>
                <w:spacing w:val="20"/>
                <w:sz w:val="28"/>
                <w:szCs w:val="28"/>
              </w:rPr>
              <w:t>日內將議事錄分發各股東。前項議事錄之製作及分發，得以電子方式為之。</w:t>
            </w:r>
            <w:r w:rsidRPr="00F76941">
              <w:rPr>
                <w:rFonts w:ascii="Book Antiqua" w:eastAsia="標楷體" w:hAnsi="Book Antiqua" w:cs="Arial" w:hint="eastAsia"/>
                <w:color w:val="FF0000"/>
                <w:spacing w:val="20"/>
                <w:sz w:val="28"/>
                <w:szCs w:val="28"/>
                <w:u w:val="thick" w:color="FF0000"/>
              </w:rPr>
              <w:t>本公司議事錄</w:t>
            </w:r>
            <w:r w:rsidRPr="00F76941">
              <w:rPr>
                <w:rFonts w:ascii="Book Antiqua" w:eastAsia="標楷體" w:hAnsi="Book Antiqua" w:cs="Arial" w:hint="eastAsia"/>
                <w:spacing w:val="20"/>
                <w:sz w:val="28"/>
                <w:szCs w:val="28"/>
              </w:rPr>
              <w:lastRenderedPageBreak/>
              <w:t>之分發得以公告方式為之。</w:t>
            </w:r>
          </w:p>
        </w:tc>
        <w:tc>
          <w:tcPr>
            <w:tcW w:w="545" w:type="pct"/>
          </w:tcPr>
          <w:p w:rsidR="00084847" w:rsidRPr="00F76941" w:rsidRDefault="00084847" w:rsidP="003677A2">
            <w:pPr>
              <w:spacing w:afterLines="50" w:after="180" w:line="320" w:lineRule="exact"/>
              <w:jc w:val="both"/>
              <w:rPr>
                <w:rFonts w:ascii="標楷體" w:eastAsia="標楷體" w:hAnsi="標楷體" w:cs="Arial"/>
                <w:spacing w:val="20"/>
                <w:sz w:val="28"/>
                <w:szCs w:val="28"/>
              </w:rPr>
            </w:pPr>
            <w:r w:rsidRPr="00F76941">
              <w:rPr>
                <w:rFonts w:ascii="標楷體" w:eastAsia="標楷體" w:hAnsi="標楷體" w:cs="Arial" w:hint="eastAsia"/>
                <w:spacing w:val="20"/>
                <w:sz w:val="28"/>
                <w:szCs w:val="28"/>
              </w:rPr>
              <w:lastRenderedPageBreak/>
              <w:t>配合本公司已辦理股票公開發行修訂之</w:t>
            </w:r>
          </w:p>
        </w:tc>
      </w:tr>
      <w:tr w:rsidR="00084847" w:rsidRPr="00622BE9" w:rsidTr="00552649">
        <w:tc>
          <w:tcPr>
            <w:tcW w:w="668" w:type="pct"/>
          </w:tcPr>
          <w:p w:rsidR="00084847" w:rsidRPr="00F76941" w:rsidRDefault="00084847" w:rsidP="00552649">
            <w:pPr>
              <w:snapToGrid w:val="0"/>
              <w:spacing w:afterLines="50" w:after="180"/>
              <w:jc w:val="both"/>
              <w:rPr>
                <w:rFonts w:eastAsia="標楷體"/>
                <w:sz w:val="26"/>
                <w:szCs w:val="26"/>
              </w:rPr>
            </w:pPr>
            <w:r w:rsidRPr="00F76941">
              <w:rPr>
                <w:rFonts w:eastAsia="標楷體" w:hint="eastAsia"/>
                <w:sz w:val="26"/>
                <w:szCs w:val="26"/>
              </w:rPr>
              <w:t>第四章</w:t>
            </w:r>
          </w:p>
        </w:tc>
        <w:tc>
          <w:tcPr>
            <w:tcW w:w="1887" w:type="pct"/>
          </w:tcPr>
          <w:p w:rsidR="00084847" w:rsidRPr="00F76941" w:rsidRDefault="00084847" w:rsidP="00552649">
            <w:pPr>
              <w:snapToGrid w:val="0"/>
              <w:spacing w:afterLines="50" w:after="180" w:line="320" w:lineRule="exact"/>
              <w:jc w:val="both"/>
              <w:rPr>
                <w:rFonts w:ascii="Book Antiqua" w:eastAsia="標楷體" w:hAnsi="Book Antiqua" w:cs="Arial"/>
                <w:spacing w:val="20"/>
                <w:sz w:val="28"/>
                <w:szCs w:val="28"/>
              </w:rPr>
            </w:pPr>
            <w:r w:rsidRPr="00F76941">
              <w:rPr>
                <w:rFonts w:ascii="Book Antiqua" w:eastAsia="標楷體" w:hAnsi="Book Antiqua" w:cs="Arial"/>
                <w:spacing w:val="20"/>
                <w:sz w:val="28"/>
                <w:szCs w:val="28"/>
              </w:rPr>
              <w:t>董事及監察人</w:t>
            </w:r>
          </w:p>
        </w:tc>
        <w:tc>
          <w:tcPr>
            <w:tcW w:w="1900" w:type="pct"/>
          </w:tcPr>
          <w:p w:rsidR="00084847" w:rsidRPr="00F76941" w:rsidRDefault="00084847" w:rsidP="00552649">
            <w:pPr>
              <w:snapToGrid w:val="0"/>
              <w:spacing w:afterLines="50" w:after="180" w:line="320" w:lineRule="exact"/>
              <w:jc w:val="both"/>
              <w:rPr>
                <w:rFonts w:ascii="Book Antiqua" w:eastAsia="標楷體" w:hAnsi="Book Antiqua" w:cs="Arial"/>
                <w:color w:val="FF0000"/>
                <w:spacing w:val="20"/>
                <w:sz w:val="28"/>
                <w:szCs w:val="28"/>
                <w:u w:val="thick" w:color="FF0000"/>
              </w:rPr>
            </w:pPr>
            <w:r w:rsidRPr="00F76941">
              <w:rPr>
                <w:rFonts w:ascii="Book Antiqua" w:eastAsia="標楷體" w:hAnsi="Book Antiqua" w:cs="Arial"/>
                <w:color w:val="FF0000"/>
                <w:spacing w:val="20"/>
                <w:sz w:val="28"/>
                <w:szCs w:val="28"/>
                <w:u w:val="thick" w:color="FF0000"/>
              </w:rPr>
              <w:t>董事會及審計委員會</w:t>
            </w:r>
          </w:p>
        </w:tc>
        <w:tc>
          <w:tcPr>
            <w:tcW w:w="545" w:type="pct"/>
          </w:tcPr>
          <w:p w:rsidR="00084847" w:rsidRPr="00F76941" w:rsidRDefault="00084847" w:rsidP="003677A2">
            <w:pPr>
              <w:spacing w:afterLines="50" w:after="180" w:line="320" w:lineRule="exact"/>
              <w:jc w:val="both"/>
              <w:rPr>
                <w:rFonts w:ascii="Book Antiqua" w:eastAsia="標楷體" w:hAnsi="Book Antiqua" w:cs="Arial"/>
                <w:color w:val="0000FF"/>
                <w:spacing w:val="20"/>
                <w:sz w:val="28"/>
                <w:szCs w:val="28"/>
              </w:rPr>
            </w:pPr>
            <w:r w:rsidRPr="00F76941">
              <w:rPr>
                <w:rFonts w:ascii="Book Antiqua" w:eastAsia="標楷體" w:hAnsi="Book Antiqua" w:cs="Arial"/>
                <w:spacing w:val="20"/>
                <w:sz w:val="28"/>
                <w:szCs w:val="28"/>
              </w:rPr>
              <w:t>配合本公司辦理股票公開發行及</w:t>
            </w:r>
            <w:r w:rsidRPr="00F76941">
              <w:rPr>
                <w:rFonts w:ascii="Book Antiqua" w:eastAsia="標楷體" w:hAnsi="Book Antiqua" w:cs="Arial" w:hint="eastAsia"/>
                <w:spacing w:val="20"/>
                <w:sz w:val="28"/>
                <w:szCs w:val="28"/>
              </w:rPr>
              <w:t>審計委員會之設立，修訂有關監察人之規定。</w:t>
            </w:r>
          </w:p>
        </w:tc>
      </w:tr>
      <w:tr w:rsidR="00084847" w:rsidRPr="002D07FA" w:rsidTr="00552649">
        <w:tc>
          <w:tcPr>
            <w:tcW w:w="668" w:type="pct"/>
          </w:tcPr>
          <w:p w:rsidR="00084847" w:rsidRPr="00F76941" w:rsidRDefault="00084847" w:rsidP="00552649">
            <w:pPr>
              <w:snapToGrid w:val="0"/>
              <w:spacing w:afterLines="50" w:after="180"/>
              <w:jc w:val="both"/>
              <w:rPr>
                <w:rFonts w:eastAsia="標楷體"/>
                <w:sz w:val="26"/>
                <w:szCs w:val="26"/>
              </w:rPr>
            </w:pPr>
            <w:r w:rsidRPr="00F76941">
              <w:rPr>
                <w:rFonts w:eastAsia="標楷體" w:hint="eastAsia"/>
                <w:sz w:val="26"/>
                <w:szCs w:val="26"/>
              </w:rPr>
              <w:t>第十五條</w:t>
            </w:r>
          </w:p>
        </w:tc>
        <w:tc>
          <w:tcPr>
            <w:tcW w:w="1887" w:type="pct"/>
          </w:tcPr>
          <w:p w:rsidR="00084847" w:rsidRPr="00F76941" w:rsidRDefault="00084847" w:rsidP="00552649">
            <w:pPr>
              <w:snapToGrid w:val="0"/>
              <w:spacing w:afterLines="50" w:after="180" w:line="320" w:lineRule="exact"/>
              <w:jc w:val="both"/>
              <w:rPr>
                <w:rFonts w:ascii="Book Antiqua" w:eastAsia="標楷體" w:hAnsi="Book Antiqua" w:cs="Arial"/>
                <w:color w:val="000000"/>
                <w:spacing w:val="20"/>
                <w:sz w:val="28"/>
                <w:szCs w:val="28"/>
              </w:rPr>
            </w:pPr>
            <w:r w:rsidRPr="00F76941">
              <w:rPr>
                <w:rFonts w:ascii="Book Antiqua" w:eastAsia="標楷體" w:hAnsi="Book Antiqua" w:cs="Arial"/>
                <w:color w:val="000000"/>
                <w:spacing w:val="20"/>
                <w:sz w:val="28"/>
                <w:szCs w:val="28"/>
              </w:rPr>
              <w:t>本公司設董事</w:t>
            </w:r>
            <w:r w:rsidRPr="00540904">
              <w:rPr>
                <w:rFonts w:ascii="Book Antiqua" w:eastAsia="標楷體" w:hAnsi="Book Antiqua" w:cs="Arial"/>
                <w:color w:val="FF0000"/>
                <w:spacing w:val="20"/>
                <w:sz w:val="28"/>
                <w:szCs w:val="28"/>
                <w:u w:val="thick"/>
              </w:rPr>
              <w:t>5~7</w:t>
            </w:r>
            <w:r w:rsidRPr="00F76941">
              <w:rPr>
                <w:rFonts w:ascii="Book Antiqua" w:eastAsia="標楷體" w:hAnsi="Book Antiqua" w:cs="Arial"/>
                <w:color w:val="000000"/>
                <w:spacing w:val="20"/>
                <w:sz w:val="28"/>
                <w:szCs w:val="28"/>
              </w:rPr>
              <w:t>人，</w:t>
            </w:r>
            <w:r w:rsidRPr="00540904">
              <w:rPr>
                <w:rFonts w:ascii="Book Antiqua" w:eastAsia="標楷體" w:hAnsi="Book Antiqua" w:cs="Arial"/>
                <w:color w:val="FF0000"/>
                <w:spacing w:val="20"/>
                <w:sz w:val="28"/>
                <w:szCs w:val="28"/>
                <w:u w:val="thick"/>
              </w:rPr>
              <w:t>監察人</w:t>
            </w:r>
            <w:r w:rsidRPr="00540904">
              <w:rPr>
                <w:rFonts w:ascii="Book Antiqua" w:eastAsia="標楷體" w:hAnsi="Book Antiqua" w:cs="Arial"/>
                <w:color w:val="FF0000"/>
                <w:spacing w:val="20"/>
                <w:sz w:val="28"/>
                <w:szCs w:val="28"/>
                <w:u w:val="thick"/>
              </w:rPr>
              <w:t>2~3</w:t>
            </w:r>
            <w:r w:rsidRPr="00540904">
              <w:rPr>
                <w:rFonts w:ascii="Book Antiqua" w:eastAsia="標楷體" w:hAnsi="Book Antiqua" w:cs="Arial"/>
                <w:color w:val="FF0000"/>
                <w:spacing w:val="20"/>
                <w:sz w:val="28"/>
                <w:szCs w:val="28"/>
                <w:u w:val="thick"/>
              </w:rPr>
              <w:t>人</w:t>
            </w:r>
            <w:r w:rsidRPr="00F76941">
              <w:rPr>
                <w:rFonts w:ascii="Book Antiqua" w:eastAsia="標楷體" w:hAnsi="Book Antiqua" w:cs="Arial"/>
                <w:color w:val="000000"/>
                <w:spacing w:val="20"/>
                <w:sz w:val="28"/>
                <w:szCs w:val="28"/>
              </w:rPr>
              <w:t>，任期</w:t>
            </w:r>
            <w:r w:rsidRPr="00F76941">
              <w:rPr>
                <w:rFonts w:ascii="Book Antiqua" w:eastAsia="標楷體" w:hAnsi="Book Antiqua" w:cs="Arial"/>
                <w:color w:val="000000"/>
                <w:spacing w:val="20"/>
                <w:sz w:val="28"/>
                <w:szCs w:val="28"/>
              </w:rPr>
              <w:t>3</w:t>
            </w:r>
            <w:r w:rsidRPr="00F76941">
              <w:rPr>
                <w:rFonts w:ascii="Book Antiqua" w:eastAsia="標楷體" w:hAnsi="Book Antiqua" w:cs="Arial"/>
                <w:color w:val="000000"/>
                <w:spacing w:val="20"/>
                <w:sz w:val="28"/>
                <w:szCs w:val="28"/>
              </w:rPr>
              <w:t>年，由股東會就有行為能力之人選任，連選得連任。董事</w:t>
            </w:r>
            <w:r w:rsidRPr="00540904">
              <w:rPr>
                <w:rFonts w:ascii="Book Antiqua" w:eastAsia="標楷體" w:hAnsi="Book Antiqua" w:cs="Arial"/>
                <w:color w:val="FF0000"/>
                <w:spacing w:val="20"/>
                <w:sz w:val="28"/>
                <w:szCs w:val="28"/>
                <w:u w:val="thick"/>
              </w:rPr>
              <w:t>或監察人</w:t>
            </w:r>
            <w:r w:rsidRPr="00F76941">
              <w:rPr>
                <w:rFonts w:ascii="Book Antiqua" w:eastAsia="標楷體" w:hAnsi="Book Antiqua" w:cs="Arial"/>
                <w:color w:val="000000"/>
                <w:spacing w:val="20"/>
                <w:sz w:val="28"/>
                <w:szCs w:val="28"/>
              </w:rPr>
              <w:t>任期屆滿未及改選時，延長其執行職務至改選就任時為止。</w:t>
            </w:r>
          </w:p>
          <w:p w:rsidR="00084847" w:rsidRPr="00F76941" w:rsidRDefault="00084847" w:rsidP="00552649">
            <w:pPr>
              <w:snapToGrid w:val="0"/>
              <w:spacing w:afterLines="50" w:after="180" w:line="320" w:lineRule="exact"/>
              <w:jc w:val="both"/>
              <w:rPr>
                <w:rFonts w:ascii="Book Antiqua" w:eastAsia="標楷體" w:hAnsi="Book Antiqua" w:cs="Arial"/>
                <w:color w:val="000000"/>
                <w:spacing w:val="20"/>
                <w:sz w:val="28"/>
                <w:szCs w:val="28"/>
                <w:u w:color="FF0000"/>
              </w:rPr>
            </w:pPr>
            <w:r w:rsidRPr="00540904">
              <w:rPr>
                <w:rFonts w:ascii="Book Antiqua" w:eastAsia="標楷體" w:hAnsi="Book Antiqua" w:cs="Arial" w:hint="eastAsia"/>
                <w:color w:val="FF0000"/>
                <w:spacing w:val="20"/>
                <w:sz w:val="28"/>
                <w:szCs w:val="28"/>
                <w:u w:val="thick"/>
              </w:rPr>
              <w:t>本公司公開發行股票後，</w:t>
            </w:r>
            <w:r w:rsidRPr="00F76941">
              <w:rPr>
                <w:rFonts w:ascii="Book Antiqua" w:eastAsia="標楷體" w:hAnsi="Book Antiqua" w:cs="Arial" w:hint="eastAsia"/>
                <w:color w:val="000000"/>
                <w:spacing w:val="20"/>
                <w:sz w:val="28"/>
                <w:szCs w:val="28"/>
                <w:u w:color="FF0000"/>
              </w:rPr>
              <w:t>上述董事名額中，設置獨立董事人數不得少於二人，且不得少於董事席次五分之一。獨立董事之選舉</w:t>
            </w:r>
            <w:proofErr w:type="gramStart"/>
            <w:r w:rsidRPr="00F76941">
              <w:rPr>
                <w:rFonts w:ascii="Book Antiqua" w:eastAsia="標楷體" w:hAnsi="Book Antiqua" w:cs="Arial" w:hint="eastAsia"/>
                <w:color w:val="000000"/>
                <w:spacing w:val="20"/>
                <w:sz w:val="28"/>
                <w:szCs w:val="28"/>
                <w:u w:color="FF0000"/>
              </w:rPr>
              <w:t>採</w:t>
            </w:r>
            <w:proofErr w:type="gramEnd"/>
            <w:r w:rsidRPr="00F76941">
              <w:rPr>
                <w:rFonts w:ascii="Book Antiqua" w:eastAsia="標楷體" w:hAnsi="Book Antiqua" w:cs="Arial" w:hint="eastAsia"/>
                <w:color w:val="000000"/>
                <w:spacing w:val="20"/>
                <w:sz w:val="28"/>
                <w:szCs w:val="28"/>
                <w:u w:color="FF0000"/>
              </w:rPr>
              <w:t>後選人提名制度，由股東會就獨立董事候選人名單中選任之，有關獨立董事之專業資格、持股、兼職限制、獨立性之認定、提名與選任方式及其他應遵行事項，依證劵管理相關法令規定辦理。</w:t>
            </w:r>
          </w:p>
          <w:p w:rsidR="00084847" w:rsidRPr="00F76941" w:rsidRDefault="00084847" w:rsidP="00552649">
            <w:pPr>
              <w:snapToGrid w:val="0"/>
              <w:spacing w:afterLines="50" w:after="180" w:line="320" w:lineRule="exact"/>
              <w:jc w:val="both"/>
              <w:rPr>
                <w:rFonts w:ascii="Book Antiqua" w:eastAsia="標楷體" w:hAnsi="Book Antiqua" w:cs="Arial"/>
                <w:sz w:val="26"/>
                <w:szCs w:val="26"/>
              </w:rPr>
            </w:pPr>
            <w:r w:rsidRPr="00F76941">
              <w:rPr>
                <w:rFonts w:ascii="Book Antiqua" w:eastAsia="標楷體" w:hAnsi="Book Antiqua" w:cs="Arial" w:hint="eastAsia"/>
                <w:color w:val="000000"/>
                <w:spacing w:val="20"/>
                <w:sz w:val="28"/>
                <w:szCs w:val="28"/>
              </w:rPr>
              <w:t>本公司</w:t>
            </w:r>
            <w:r w:rsidRPr="00F76941">
              <w:rPr>
                <w:rFonts w:ascii="Book Antiqua" w:eastAsia="標楷體" w:hAnsi="Book Antiqua" w:cs="Arial" w:hint="eastAsia"/>
                <w:color w:val="000000"/>
                <w:spacing w:val="20"/>
                <w:sz w:val="28"/>
                <w:szCs w:val="28"/>
                <w:u w:val="single"/>
              </w:rPr>
              <w:t>公開發行股票後，</w:t>
            </w:r>
            <w:r w:rsidRPr="00540904">
              <w:rPr>
                <w:rFonts w:ascii="Book Antiqua" w:eastAsia="標楷體" w:hAnsi="Book Antiqua" w:cs="Arial" w:hint="eastAsia"/>
                <w:color w:val="FF0000"/>
                <w:spacing w:val="20"/>
                <w:sz w:val="28"/>
                <w:szCs w:val="28"/>
                <w:u w:val="thick"/>
              </w:rPr>
              <w:t>且</w:t>
            </w:r>
            <w:r w:rsidRPr="00F76941">
              <w:rPr>
                <w:rFonts w:ascii="Book Antiqua" w:eastAsia="標楷體" w:hAnsi="Book Antiqua" w:cs="Arial" w:hint="eastAsia"/>
                <w:color w:val="000000"/>
                <w:spacing w:val="20"/>
                <w:sz w:val="28"/>
                <w:szCs w:val="28"/>
              </w:rPr>
              <w:t>於將電子方式列為表決權行使管道之</w:t>
            </w:r>
            <w:proofErr w:type="gramStart"/>
            <w:r w:rsidRPr="00F76941">
              <w:rPr>
                <w:rFonts w:ascii="Book Antiqua" w:eastAsia="標楷體" w:hAnsi="Book Antiqua" w:cs="Arial" w:hint="eastAsia"/>
                <w:color w:val="000000"/>
                <w:spacing w:val="20"/>
                <w:sz w:val="28"/>
                <w:szCs w:val="28"/>
              </w:rPr>
              <w:t>一</w:t>
            </w:r>
            <w:proofErr w:type="gramEnd"/>
            <w:r w:rsidRPr="00F76941">
              <w:rPr>
                <w:rFonts w:ascii="Book Antiqua" w:eastAsia="標楷體" w:hAnsi="Book Antiqua" w:cs="Arial" w:hint="eastAsia"/>
                <w:color w:val="000000"/>
                <w:spacing w:val="20"/>
                <w:sz w:val="28"/>
                <w:szCs w:val="28"/>
              </w:rPr>
              <w:t>之年度起，</w:t>
            </w:r>
            <w:r w:rsidRPr="00F76941">
              <w:rPr>
                <w:rFonts w:ascii="Book Antiqua" w:eastAsia="標楷體" w:hAnsi="Book Antiqua" w:cs="Arial"/>
                <w:color w:val="000000"/>
                <w:spacing w:val="20"/>
                <w:sz w:val="28"/>
                <w:szCs w:val="28"/>
              </w:rPr>
              <w:t>董事</w:t>
            </w:r>
            <w:r w:rsidRPr="00540904">
              <w:rPr>
                <w:rFonts w:ascii="Book Antiqua" w:eastAsia="標楷體" w:hAnsi="Book Antiqua" w:cs="Arial"/>
                <w:color w:val="FF0000"/>
                <w:spacing w:val="20"/>
                <w:sz w:val="28"/>
                <w:szCs w:val="28"/>
                <w:u w:val="thick"/>
              </w:rPr>
              <w:t>、監察人</w:t>
            </w:r>
            <w:r w:rsidRPr="00F76941">
              <w:rPr>
                <w:rFonts w:ascii="Book Antiqua" w:eastAsia="標楷體" w:hAnsi="Book Antiqua" w:cs="Arial"/>
                <w:color w:val="000000"/>
                <w:spacing w:val="20"/>
                <w:sz w:val="28"/>
                <w:szCs w:val="28"/>
              </w:rPr>
              <w:t>選舉，應</w:t>
            </w:r>
            <w:proofErr w:type="gramStart"/>
            <w:r w:rsidRPr="00F76941">
              <w:rPr>
                <w:rFonts w:ascii="Book Antiqua" w:eastAsia="標楷體" w:hAnsi="Book Antiqua" w:cs="Arial"/>
                <w:color w:val="000000"/>
                <w:spacing w:val="20"/>
                <w:sz w:val="28"/>
                <w:szCs w:val="28"/>
              </w:rPr>
              <w:t>採</w:t>
            </w:r>
            <w:proofErr w:type="gramEnd"/>
            <w:r w:rsidRPr="00F76941">
              <w:rPr>
                <w:rFonts w:ascii="Book Antiqua" w:eastAsia="標楷體" w:hAnsi="Book Antiqua" w:cs="Arial"/>
                <w:color w:val="000000"/>
                <w:spacing w:val="20"/>
                <w:sz w:val="28"/>
                <w:szCs w:val="28"/>
              </w:rPr>
              <w:t>候選人提名制度</w:t>
            </w:r>
            <w:r w:rsidRPr="00F76941">
              <w:rPr>
                <w:rFonts w:ascii="Book Antiqua" w:eastAsia="標楷體" w:hAnsi="Book Antiqua" w:cs="Arial" w:hint="eastAsia"/>
                <w:color w:val="000000"/>
                <w:spacing w:val="20"/>
                <w:sz w:val="28"/>
                <w:szCs w:val="28"/>
              </w:rPr>
              <w:t>，由股東會就候選人名單中選任之。</w:t>
            </w:r>
          </w:p>
        </w:tc>
        <w:tc>
          <w:tcPr>
            <w:tcW w:w="1900" w:type="pct"/>
          </w:tcPr>
          <w:p w:rsidR="00084847" w:rsidRPr="00F76941" w:rsidRDefault="00084847" w:rsidP="00552649">
            <w:pPr>
              <w:snapToGrid w:val="0"/>
              <w:spacing w:afterLines="50" w:after="180" w:line="320" w:lineRule="exact"/>
              <w:jc w:val="both"/>
              <w:rPr>
                <w:rFonts w:ascii="Book Antiqua" w:eastAsia="標楷體" w:hAnsi="Book Antiqua" w:cs="Arial"/>
                <w:color w:val="000000"/>
                <w:spacing w:val="20"/>
                <w:sz w:val="28"/>
                <w:szCs w:val="28"/>
              </w:rPr>
            </w:pPr>
            <w:r w:rsidRPr="00F76941">
              <w:rPr>
                <w:rFonts w:ascii="Book Antiqua" w:eastAsia="標楷體" w:hAnsi="Book Antiqua" w:cs="Arial"/>
                <w:color w:val="000000"/>
                <w:spacing w:val="20"/>
                <w:sz w:val="28"/>
                <w:szCs w:val="28"/>
              </w:rPr>
              <w:t>本公司設董事</w:t>
            </w:r>
            <w:r w:rsidRPr="00F76941">
              <w:rPr>
                <w:rFonts w:ascii="Book Antiqua" w:eastAsia="標楷體" w:hAnsi="Book Antiqua" w:cs="Arial"/>
                <w:color w:val="FF0000"/>
                <w:spacing w:val="20"/>
                <w:sz w:val="28"/>
                <w:szCs w:val="28"/>
                <w:u w:val="thick" w:color="FF0000"/>
              </w:rPr>
              <w:t>7</w:t>
            </w:r>
            <w:r w:rsidRPr="00F76941">
              <w:rPr>
                <w:rFonts w:ascii="Book Antiqua" w:eastAsia="標楷體" w:hAnsi="Book Antiqua" w:cs="Arial" w:hint="eastAsia"/>
                <w:color w:val="FF0000"/>
                <w:spacing w:val="20"/>
                <w:sz w:val="28"/>
                <w:szCs w:val="28"/>
                <w:u w:val="thick" w:color="FF0000"/>
              </w:rPr>
              <w:t>~11</w:t>
            </w:r>
            <w:r w:rsidRPr="00F76941">
              <w:rPr>
                <w:rFonts w:ascii="Book Antiqua" w:eastAsia="標楷體" w:hAnsi="Book Antiqua" w:cs="Arial"/>
                <w:color w:val="000000"/>
                <w:spacing w:val="20"/>
                <w:sz w:val="28"/>
                <w:szCs w:val="28"/>
              </w:rPr>
              <w:t>人任期</w:t>
            </w:r>
            <w:r w:rsidRPr="00F76941">
              <w:rPr>
                <w:rFonts w:ascii="Book Antiqua" w:eastAsia="標楷體" w:hAnsi="Book Antiqua" w:cs="Arial"/>
                <w:color w:val="000000"/>
                <w:spacing w:val="20"/>
                <w:sz w:val="28"/>
                <w:szCs w:val="28"/>
              </w:rPr>
              <w:t>3</w:t>
            </w:r>
            <w:r w:rsidRPr="00F76941">
              <w:rPr>
                <w:rFonts w:ascii="Book Antiqua" w:eastAsia="標楷體" w:hAnsi="Book Antiqua" w:cs="Arial"/>
                <w:color w:val="000000"/>
                <w:spacing w:val="20"/>
                <w:sz w:val="28"/>
                <w:szCs w:val="28"/>
              </w:rPr>
              <w:t>年，由股東會就有行為能力之人選任，連選得連任。董事任期屆滿未及改選時，延長其執行職務至改選就任時為止。</w:t>
            </w:r>
          </w:p>
          <w:p w:rsidR="00084847" w:rsidRPr="00F76941" w:rsidRDefault="00084847" w:rsidP="00552649">
            <w:pPr>
              <w:snapToGrid w:val="0"/>
              <w:spacing w:afterLines="50" w:after="180" w:line="320" w:lineRule="exact"/>
              <w:jc w:val="both"/>
              <w:rPr>
                <w:rFonts w:ascii="Book Antiqua" w:eastAsia="標楷體" w:hAnsi="Book Antiqua" w:cs="Arial"/>
                <w:color w:val="000000"/>
                <w:spacing w:val="20"/>
                <w:sz w:val="28"/>
                <w:szCs w:val="28"/>
                <w:u w:color="FF0000"/>
              </w:rPr>
            </w:pPr>
            <w:r w:rsidRPr="00F76941">
              <w:rPr>
                <w:rFonts w:ascii="Book Antiqua" w:eastAsia="標楷體" w:hAnsi="Book Antiqua" w:cs="Arial" w:hint="eastAsia"/>
                <w:color w:val="FF0000"/>
                <w:spacing w:val="20"/>
                <w:sz w:val="28"/>
                <w:szCs w:val="28"/>
                <w:u w:val="thick" w:color="FF0000"/>
              </w:rPr>
              <w:t>上述董事名額中，</w:t>
            </w:r>
            <w:r w:rsidRPr="00F76941">
              <w:rPr>
                <w:rFonts w:ascii="Book Antiqua" w:eastAsia="標楷體" w:hAnsi="Book Antiqua" w:cs="Arial" w:hint="eastAsia"/>
                <w:color w:val="000000"/>
                <w:spacing w:val="20"/>
                <w:sz w:val="28"/>
                <w:szCs w:val="28"/>
                <w:u w:color="FF0000"/>
              </w:rPr>
              <w:t>設置獨立董事人數不得少於二人，且不得少於董事席次五分之一。獨立董事之選舉</w:t>
            </w:r>
            <w:proofErr w:type="gramStart"/>
            <w:r w:rsidRPr="00F76941">
              <w:rPr>
                <w:rFonts w:ascii="Book Antiqua" w:eastAsia="標楷體" w:hAnsi="Book Antiqua" w:cs="Arial" w:hint="eastAsia"/>
                <w:color w:val="000000"/>
                <w:spacing w:val="20"/>
                <w:sz w:val="28"/>
                <w:szCs w:val="28"/>
                <w:u w:color="FF0000"/>
              </w:rPr>
              <w:t>採</w:t>
            </w:r>
            <w:proofErr w:type="gramEnd"/>
            <w:r w:rsidRPr="00F76941">
              <w:rPr>
                <w:rFonts w:ascii="Book Antiqua" w:eastAsia="標楷體" w:hAnsi="Book Antiqua" w:cs="Arial" w:hint="eastAsia"/>
                <w:color w:val="000000"/>
                <w:spacing w:val="20"/>
                <w:sz w:val="28"/>
                <w:szCs w:val="28"/>
                <w:u w:color="FF0000"/>
              </w:rPr>
              <w:t>後選人提名制度，由股東會就獨立董事候選人名單中選任之，有關獨立董事之專業資格、持股、兼職限制、獨立性之認定、提名與選任方式及其他應遵行事項，依證劵管理相關法令規定辦理。</w:t>
            </w:r>
          </w:p>
          <w:p w:rsidR="00084847" w:rsidRPr="00F76941" w:rsidRDefault="00084847" w:rsidP="00552649">
            <w:pPr>
              <w:snapToGrid w:val="0"/>
              <w:spacing w:afterLines="50" w:after="180" w:line="320" w:lineRule="exact"/>
              <w:jc w:val="both"/>
              <w:rPr>
                <w:rFonts w:ascii="Book Antiqua" w:eastAsia="標楷體" w:hAnsi="Book Antiqua" w:cs="Arial"/>
                <w:sz w:val="26"/>
                <w:szCs w:val="26"/>
              </w:rPr>
            </w:pPr>
            <w:r w:rsidRPr="00F76941">
              <w:rPr>
                <w:rFonts w:ascii="Book Antiqua" w:eastAsia="標楷體" w:hAnsi="Book Antiqua" w:cs="Arial" w:hint="eastAsia"/>
                <w:color w:val="FF0000"/>
                <w:spacing w:val="20"/>
                <w:sz w:val="28"/>
                <w:szCs w:val="28"/>
                <w:u w:val="thick" w:color="FF0000"/>
              </w:rPr>
              <w:t>本公司於</w:t>
            </w:r>
            <w:r w:rsidRPr="00F76941">
              <w:rPr>
                <w:rFonts w:ascii="Book Antiqua" w:eastAsia="標楷體" w:hAnsi="Book Antiqua" w:cs="Arial" w:hint="eastAsia"/>
                <w:color w:val="000000"/>
                <w:spacing w:val="20"/>
                <w:sz w:val="28"/>
                <w:szCs w:val="28"/>
              </w:rPr>
              <w:t>將電子方式列為表決權行使管道之</w:t>
            </w:r>
            <w:proofErr w:type="gramStart"/>
            <w:r w:rsidRPr="00F76941">
              <w:rPr>
                <w:rFonts w:ascii="Book Antiqua" w:eastAsia="標楷體" w:hAnsi="Book Antiqua" w:cs="Arial" w:hint="eastAsia"/>
                <w:color w:val="000000"/>
                <w:spacing w:val="20"/>
                <w:sz w:val="28"/>
                <w:szCs w:val="28"/>
              </w:rPr>
              <w:t>一</w:t>
            </w:r>
            <w:proofErr w:type="gramEnd"/>
            <w:r w:rsidRPr="00F76941">
              <w:rPr>
                <w:rFonts w:ascii="Book Antiqua" w:eastAsia="標楷體" w:hAnsi="Book Antiqua" w:cs="Arial" w:hint="eastAsia"/>
                <w:color w:val="000000"/>
                <w:spacing w:val="20"/>
                <w:sz w:val="28"/>
                <w:szCs w:val="28"/>
              </w:rPr>
              <w:t>之年度起，</w:t>
            </w:r>
            <w:r w:rsidRPr="00F76941">
              <w:rPr>
                <w:rFonts w:ascii="Book Antiqua" w:eastAsia="標楷體" w:hAnsi="Book Antiqua" w:cs="Arial"/>
                <w:color w:val="000000"/>
                <w:spacing w:val="20"/>
                <w:sz w:val="28"/>
                <w:szCs w:val="28"/>
              </w:rPr>
              <w:t>董事選舉，應</w:t>
            </w:r>
            <w:proofErr w:type="gramStart"/>
            <w:r w:rsidRPr="00F76941">
              <w:rPr>
                <w:rFonts w:ascii="Book Antiqua" w:eastAsia="標楷體" w:hAnsi="Book Antiqua" w:cs="Arial"/>
                <w:color w:val="000000"/>
                <w:spacing w:val="20"/>
                <w:sz w:val="28"/>
                <w:szCs w:val="28"/>
              </w:rPr>
              <w:t>採</w:t>
            </w:r>
            <w:proofErr w:type="gramEnd"/>
            <w:r w:rsidRPr="00F76941">
              <w:rPr>
                <w:rFonts w:ascii="Book Antiqua" w:eastAsia="標楷體" w:hAnsi="Book Antiqua" w:cs="Arial"/>
                <w:color w:val="000000"/>
                <w:spacing w:val="20"/>
                <w:sz w:val="28"/>
                <w:szCs w:val="28"/>
              </w:rPr>
              <w:t>候選人提名制度</w:t>
            </w:r>
            <w:r w:rsidRPr="00F76941">
              <w:rPr>
                <w:rFonts w:ascii="Book Antiqua" w:eastAsia="標楷體" w:hAnsi="Book Antiqua" w:cs="Arial" w:hint="eastAsia"/>
                <w:color w:val="000000"/>
                <w:spacing w:val="20"/>
                <w:sz w:val="28"/>
                <w:szCs w:val="28"/>
              </w:rPr>
              <w:t>，由股東會就候選人名單中選任之。</w:t>
            </w:r>
          </w:p>
        </w:tc>
        <w:tc>
          <w:tcPr>
            <w:tcW w:w="545" w:type="pct"/>
          </w:tcPr>
          <w:p w:rsidR="00084847" w:rsidRPr="00F76941" w:rsidRDefault="00084847" w:rsidP="003677A2">
            <w:pPr>
              <w:spacing w:afterLines="50" w:after="180" w:line="320" w:lineRule="exact"/>
              <w:jc w:val="both"/>
              <w:rPr>
                <w:rFonts w:ascii="標楷體" w:eastAsia="標楷體" w:hAnsi="標楷體" w:cs="Arial"/>
                <w:spacing w:val="20"/>
                <w:sz w:val="28"/>
                <w:szCs w:val="28"/>
              </w:rPr>
            </w:pPr>
            <w:r w:rsidRPr="00F76941">
              <w:rPr>
                <w:rFonts w:ascii="標楷體" w:eastAsia="標楷體" w:hAnsi="標楷體" w:cs="Arial"/>
                <w:spacing w:val="20"/>
                <w:sz w:val="28"/>
                <w:szCs w:val="28"/>
              </w:rPr>
              <w:t>配合本公司辦理股票公開發行及</w:t>
            </w:r>
            <w:r w:rsidRPr="00F76941">
              <w:rPr>
                <w:rFonts w:ascii="標楷體" w:eastAsia="標楷體" w:hAnsi="標楷體" w:cs="Arial" w:hint="eastAsia"/>
                <w:spacing w:val="20"/>
                <w:sz w:val="28"/>
                <w:szCs w:val="28"/>
              </w:rPr>
              <w:t>審計委員會之設立</w:t>
            </w:r>
            <w:r w:rsidRPr="00F76941">
              <w:rPr>
                <w:rFonts w:ascii="Book Antiqua" w:eastAsia="標楷體" w:hAnsi="Book Antiqua" w:cs="Arial" w:hint="eastAsia"/>
                <w:spacing w:val="20"/>
                <w:sz w:val="28"/>
                <w:szCs w:val="28"/>
                <w:u w:val="thick" w:color="FF0000"/>
              </w:rPr>
              <w:t>，刪除</w:t>
            </w:r>
            <w:r w:rsidRPr="00F76941">
              <w:rPr>
                <w:rFonts w:ascii="標楷體" w:eastAsia="標楷體" w:hAnsi="標楷體" w:cs="Arial" w:hint="eastAsia"/>
                <w:spacing w:val="20"/>
                <w:sz w:val="28"/>
                <w:szCs w:val="28"/>
              </w:rPr>
              <w:t>有</w:t>
            </w:r>
            <w:r w:rsidRPr="00F76941">
              <w:rPr>
                <w:rFonts w:ascii="Book Antiqua" w:eastAsia="標楷體" w:hAnsi="Book Antiqua" w:cs="Arial" w:hint="eastAsia"/>
                <w:spacing w:val="20"/>
                <w:sz w:val="28"/>
                <w:szCs w:val="28"/>
                <w:u w:val="thick" w:color="FF0000"/>
              </w:rPr>
              <w:t>關</w:t>
            </w:r>
            <w:r w:rsidRPr="00F76941">
              <w:rPr>
                <w:rFonts w:ascii="標楷體" w:eastAsia="標楷體" w:hAnsi="標楷體" w:cs="Arial" w:hint="eastAsia"/>
                <w:spacing w:val="20"/>
                <w:sz w:val="28"/>
                <w:szCs w:val="28"/>
              </w:rPr>
              <w:t>監察人之規定。</w:t>
            </w:r>
          </w:p>
          <w:p w:rsidR="00084847" w:rsidRPr="00F76941" w:rsidRDefault="00084847" w:rsidP="00552649">
            <w:pPr>
              <w:spacing w:afterLines="50" w:after="180"/>
              <w:jc w:val="both"/>
              <w:rPr>
                <w:rFonts w:eastAsia="標楷體"/>
                <w:sz w:val="26"/>
                <w:szCs w:val="26"/>
              </w:rPr>
            </w:pPr>
          </w:p>
        </w:tc>
      </w:tr>
      <w:tr w:rsidR="00084847" w:rsidRPr="002D07FA" w:rsidTr="00552649">
        <w:tc>
          <w:tcPr>
            <w:tcW w:w="668" w:type="pct"/>
          </w:tcPr>
          <w:p w:rsidR="00084847" w:rsidRPr="00F76941" w:rsidRDefault="00084847" w:rsidP="00552649">
            <w:pPr>
              <w:snapToGrid w:val="0"/>
              <w:spacing w:afterLines="50" w:after="180"/>
              <w:jc w:val="both"/>
              <w:rPr>
                <w:rFonts w:eastAsia="標楷體"/>
                <w:sz w:val="26"/>
                <w:szCs w:val="26"/>
              </w:rPr>
            </w:pPr>
            <w:r w:rsidRPr="00F76941">
              <w:rPr>
                <w:rFonts w:eastAsia="標楷體" w:hint="eastAsia"/>
                <w:sz w:val="26"/>
                <w:szCs w:val="26"/>
              </w:rPr>
              <w:t>第十六條</w:t>
            </w:r>
          </w:p>
        </w:tc>
        <w:tc>
          <w:tcPr>
            <w:tcW w:w="1887" w:type="pct"/>
          </w:tcPr>
          <w:p w:rsidR="00084847" w:rsidRPr="00540904" w:rsidRDefault="00084847" w:rsidP="00552649">
            <w:pPr>
              <w:snapToGrid w:val="0"/>
              <w:spacing w:afterLines="50" w:after="180" w:line="320" w:lineRule="exact"/>
              <w:jc w:val="both"/>
              <w:rPr>
                <w:rFonts w:ascii="Book Antiqua" w:eastAsia="標楷體" w:hAnsi="Book Antiqua" w:cs="Arial"/>
                <w:color w:val="000000"/>
                <w:spacing w:val="20"/>
                <w:sz w:val="28"/>
                <w:szCs w:val="28"/>
                <w:u w:val="thick"/>
              </w:rPr>
            </w:pPr>
            <w:r w:rsidRPr="00F76941">
              <w:rPr>
                <w:rFonts w:ascii="Book Antiqua" w:eastAsia="標楷體" w:hAnsi="Book Antiqua" w:cs="Arial" w:hint="eastAsia"/>
                <w:color w:val="000000"/>
                <w:spacing w:val="20"/>
                <w:sz w:val="28"/>
                <w:szCs w:val="28"/>
              </w:rPr>
              <w:t>董事缺額達三分之一</w:t>
            </w:r>
            <w:r w:rsidRPr="00540904">
              <w:rPr>
                <w:rFonts w:ascii="Book Antiqua" w:eastAsia="標楷體" w:hAnsi="Book Antiqua" w:cs="Arial" w:hint="eastAsia"/>
                <w:color w:val="FF0000"/>
                <w:spacing w:val="20"/>
                <w:sz w:val="28"/>
                <w:szCs w:val="28"/>
                <w:u w:val="thick"/>
              </w:rPr>
              <w:t>或監察人全體解任</w:t>
            </w:r>
            <w:r w:rsidRPr="00F76941">
              <w:rPr>
                <w:rFonts w:ascii="Book Antiqua" w:eastAsia="標楷體" w:hAnsi="Book Antiqua" w:cs="Arial" w:hint="eastAsia"/>
                <w:color w:val="000000"/>
                <w:spacing w:val="20"/>
                <w:sz w:val="28"/>
                <w:szCs w:val="28"/>
              </w:rPr>
              <w:t>時，董事會應於</w:t>
            </w:r>
            <w:r w:rsidRPr="00540904">
              <w:rPr>
                <w:rFonts w:ascii="Book Antiqua" w:eastAsia="標楷體" w:hAnsi="Book Antiqua" w:cs="Arial" w:hint="eastAsia"/>
                <w:color w:val="FF0000"/>
                <w:spacing w:val="20"/>
                <w:sz w:val="28"/>
                <w:szCs w:val="28"/>
                <w:u w:val="thick"/>
              </w:rPr>
              <w:lastRenderedPageBreak/>
              <w:t>三</w:t>
            </w:r>
            <w:r w:rsidRPr="00F76941">
              <w:rPr>
                <w:rFonts w:ascii="Book Antiqua" w:eastAsia="標楷體" w:hAnsi="Book Antiqua" w:cs="Arial" w:hint="eastAsia"/>
                <w:color w:val="000000"/>
                <w:spacing w:val="20"/>
                <w:sz w:val="28"/>
                <w:szCs w:val="28"/>
              </w:rPr>
              <w:t>十日內召開股東臨時會補選之，其任期以補足原任之期限為限。</w:t>
            </w:r>
            <w:r w:rsidRPr="00540904">
              <w:rPr>
                <w:rFonts w:ascii="Book Antiqua" w:eastAsia="標楷體" w:hAnsi="Book Antiqua" w:cs="Arial" w:hint="eastAsia"/>
                <w:color w:val="FF0000"/>
                <w:spacing w:val="20"/>
                <w:sz w:val="28"/>
                <w:szCs w:val="28"/>
                <w:u w:val="thick"/>
              </w:rPr>
              <w:t>本公司公開發行股票後，董事會應於六十日內召開股東臨時會補選之。</w:t>
            </w:r>
          </w:p>
          <w:p w:rsidR="00084847" w:rsidRPr="00F76941" w:rsidRDefault="00084847" w:rsidP="00552649">
            <w:pPr>
              <w:snapToGrid w:val="0"/>
              <w:spacing w:afterLines="50" w:after="180" w:line="320" w:lineRule="exact"/>
              <w:jc w:val="both"/>
              <w:rPr>
                <w:rFonts w:eastAsia="標楷體"/>
                <w:spacing w:val="20"/>
                <w:sz w:val="28"/>
                <w:szCs w:val="28"/>
              </w:rPr>
            </w:pPr>
          </w:p>
        </w:tc>
        <w:tc>
          <w:tcPr>
            <w:tcW w:w="1900" w:type="pct"/>
          </w:tcPr>
          <w:p w:rsidR="00084847" w:rsidRPr="00F76941" w:rsidRDefault="00084847" w:rsidP="00552649">
            <w:pPr>
              <w:snapToGrid w:val="0"/>
              <w:spacing w:afterLines="50" w:after="180" w:line="320" w:lineRule="exact"/>
              <w:jc w:val="both"/>
              <w:rPr>
                <w:rFonts w:eastAsia="標楷體"/>
                <w:spacing w:val="20"/>
                <w:sz w:val="28"/>
                <w:szCs w:val="28"/>
              </w:rPr>
            </w:pPr>
            <w:r w:rsidRPr="00F76941">
              <w:rPr>
                <w:rFonts w:ascii="Book Antiqua" w:eastAsia="標楷體" w:hAnsi="Book Antiqua" w:cs="Arial" w:hint="eastAsia"/>
                <w:color w:val="FF0000"/>
                <w:spacing w:val="20"/>
                <w:sz w:val="28"/>
                <w:szCs w:val="28"/>
                <w:u w:val="thick" w:color="FF0000"/>
              </w:rPr>
              <w:lastRenderedPageBreak/>
              <w:t>董事缺額達三分之一時，</w:t>
            </w:r>
            <w:r w:rsidRPr="00F76941">
              <w:rPr>
                <w:rFonts w:eastAsia="標楷體" w:hint="eastAsia"/>
                <w:spacing w:val="20"/>
                <w:sz w:val="28"/>
                <w:szCs w:val="28"/>
              </w:rPr>
              <w:t>董事會應於</w:t>
            </w:r>
            <w:r w:rsidRPr="00F76941">
              <w:rPr>
                <w:rFonts w:ascii="Book Antiqua" w:eastAsia="標楷體" w:hAnsi="Book Antiqua" w:cs="Arial" w:hint="eastAsia"/>
                <w:color w:val="FF0000"/>
                <w:spacing w:val="20"/>
                <w:sz w:val="28"/>
                <w:szCs w:val="28"/>
                <w:u w:val="thick" w:color="FF0000"/>
              </w:rPr>
              <w:t>六</w:t>
            </w:r>
            <w:r w:rsidRPr="00F76941">
              <w:rPr>
                <w:rFonts w:eastAsia="標楷體" w:hint="eastAsia"/>
                <w:spacing w:val="20"/>
                <w:sz w:val="28"/>
                <w:szCs w:val="28"/>
              </w:rPr>
              <w:t>十日內召開股東</w:t>
            </w:r>
            <w:r w:rsidRPr="00F76941">
              <w:rPr>
                <w:rFonts w:eastAsia="標楷體" w:hint="eastAsia"/>
                <w:spacing w:val="20"/>
                <w:sz w:val="28"/>
                <w:szCs w:val="28"/>
              </w:rPr>
              <w:lastRenderedPageBreak/>
              <w:t>臨時會補選之，其任期以補足原任之期限為限。</w:t>
            </w:r>
          </w:p>
          <w:p w:rsidR="00084847" w:rsidRPr="00F76941" w:rsidRDefault="00084847" w:rsidP="00552649">
            <w:pPr>
              <w:snapToGrid w:val="0"/>
              <w:spacing w:afterLines="50" w:after="180" w:line="320" w:lineRule="exact"/>
              <w:jc w:val="both"/>
              <w:rPr>
                <w:rFonts w:eastAsia="標楷體"/>
                <w:spacing w:val="20"/>
                <w:sz w:val="28"/>
                <w:szCs w:val="28"/>
              </w:rPr>
            </w:pPr>
            <w:r w:rsidRPr="00F76941">
              <w:rPr>
                <w:rFonts w:ascii="Book Antiqua" w:eastAsia="標楷體" w:hAnsi="Book Antiqua" w:cs="Arial" w:hint="eastAsia"/>
                <w:color w:val="FF0000"/>
                <w:spacing w:val="20"/>
                <w:sz w:val="28"/>
                <w:szCs w:val="28"/>
                <w:u w:val="thick" w:color="FF0000"/>
              </w:rPr>
              <w:t>獨立董事因故解任，致人數不足本公司章程第十五條之規定者，應於最近一次股東會補選之。獨立</w:t>
            </w:r>
            <w:proofErr w:type="gramStart"/>
            <w:r w:rsidRPr="00F76941">
              <w:rPr>
                <w:rFonts w:ascii="Book Antiqua" w:eastAsia="標楷體" w:hAnsi="Book Antiqua" w:cs="Arial" w:hint="eastAsia"/>
                <w:color w:val="FF0000"/>
                <w:spacing w:val="20"/>
                <w:sz w:val="28"/>
                <w:szCs w:val="28"/>
                <w:u w:val="thick" w:color="FF0000"/>
              </w:rPr>
              <w:t>董事均解任</w:t>
            </w:r>
            <w:proofErr w:type="gramEnd"/>
            <w:r w:rsidRPr="00F76941">
              <w:rPr>
                <w:rFonts w:ascii="Book Antiqua" w:eastAsia="標楷體" w:hAnsi="Book Antiqua" w:cs="Arial" w:hint="eastAsia"/>
                <w:color w:val="FF0000"/>
                <w:spacing w:val="20"/>
                <w:sz w:val="28"/>
                <w:szCs w:val="28"/>
                <w:u w:val="thick" w:color="FF0000"/>
              </w:rPr>
              <w:t>時，董事會應自事實發生之日起六十日內，召開股東臨時會補選之。</w:t>
            </w:r>
          </w:p>
        </w:tc>
        <w:tc>
          <w:tcPr>
            <w:tcW w:w="545" w:type="pct"/>
          </w:tcPr>
          <w:p w:rsidR="00084847" w:rsidRPr="00F76941" w:rsidRDefault="00084847" w:rsidP="003677A2">
            <w:pPr>
              <w:spacing w:afterLines="50" w:after="180" w:line="320" w:lineRule="exact"/>
              <w:jc w:val="both"/>
              <w:rPr>
                <w:rFonts w:eastAsia="標楷體"/>
                <w:sz w:val="26"/>
                <w:szCs w:val="26"/>
              </w:rPr>
            </w:pPr>
            <w:r w:rsidRPr="00F76941">
              <w:rPr>
                <w:rFonts w:ascii="標楷體" w:eastAsia="標楷體" w:hAnsi="標楷體" w:cs="Arial"/>
                <w:spacing w:val="20"/>
                <w:sz w:val="28"/>
                <w:szCs w:val="28"/>
              </w:rPr>
              <w:lastRenderedPageBreak/>
              <w:t>配合本公司辦</w:t>
            </w:r>
            <w:r w:rsidRPr="00F76941">
              <w:rPr>
                <w:rFonts w:ascii="標楷體" w:eastAsia="標楷體" w:hAnsi="標楷體" w:cs="Arial"/>
                <w:spacing w:val="20"/>
                <w:sz w:val="28"/>
                <w:szCs w:val="28"/>
              </w:rPr>
              <w:lastRenderedPageBreak/>
              <w:t>理股票公開發行及</w:t>
            </w:r>
            <w:r w:rsidRPr="00F76941">
              <w:rPr>
                <w:rFonts w:ascii="標楷體" w:eastAsia="標楷體" w:hAnsi="標楷體" w:cs="Arial" w:hint="eastAsia"/>
                <w:spacing w:val="20"/>
                <w:sz w:val="28"/>
                <w:szCs w:val="28"/>
              </w:rPr>
              <w:t>審計委員會之設立</w:t>
            </w:r>
            <w:r w:rsidRPr="00F76941">
              <w:rPr>
                <w:rFonts w:ascii="Book Antiqua" w:eastAsia="標楷體" w:hAnsi="Book Antiqua" w:cs="Arial" w:hint="eastAsia"/>
                <w:spacing w:val="20"/>
                <w:sz w:val="28"/>
                <w:szCs w:val="28"/>
              </w:rPr>
              <w:t>，刪除</w:t>
            </w:r>
            <w:r w:rsidRPr="00F76941">
              <w:rPr>
                <w:rFonts w:ascii="標楷體" w:eastAsia="標楷體" w:hAnsi="標楷體" w:cs="Arial" w:hint="eastAsia"/>
                <w:spacing w:val="20"/>
                <w:sz w:val="28"/>
                <w:szCs w:val="28"/>
              </w:rPr>
              <w:t>有</w:t>
            </w:r>
            <w:r w:rsidRPr="00F76941">
              <w:rPr>
                <w:rFonts w:ascii="Book Antiqua" w:eastAsia="標楷體" w:hAnsi="Book Antiqua" w:cs="Arial" w:hint="eastAsia"/>
                <w:spacing w:val="20"/>
                <w:sz w:val="28"/>
                <w:szCs w:val="28"/>
              </w:rPr>
              <w:t>關</w:t>
            </w:r>
            <w:r w:rsidRPr="00F76941">
              <w:rPr>
                <w:rFonts w:ascii="標楷體" w:eastAsia="標楷體" w:hAnsi="標楷體" w:cs="Arial" w:hint="eastAsia"/>
                <w:spacing w:val="20"/>
                <w:sz w:val="28"/>
                <w:szCs w:val="28"/>
              </w:rPr>
              <w:t>監察人之規定。</w:t>
            </w:r>
          </w:p>
        </w:tc>
      </w:tr>
      <w:tr w:rsidR="00084847" w:rsidRPr="002D07FA" w:rsidTr="00552649">
        <w:tc>
          <w:tcPr>
            <w:tcW w:w="668" w:type="pct"/>
          </w:tcPr>
          <w:p w:rsidR="00084847" w:rsidRPr="00F76941" w:rsidRDefault="00084847" w:rsidP="00552649">
            <w:pPr>
              <w:snapToGrid w:val="0"/>
              <w:spacing w:afterLines="50" w:after="180"/>
              <w:jc w:val="both"/>
              <w:rPr>
                <w:rFonts w:eastAsia="標楷體"/>
                <w:sz w:val="26"/>
                <w:szCs w:val="26"/>
              </w:rPr>
            </w:pPr>
            <w:r w:rsidRPr="00F76941">
              <w:rPr>
                <w:rFonts w:eastAsia="標楷體" w:hint="eastAsia"/>
                <w:sz w:val="26"/>
                <w:szCs w:val="26"/>
              </w:rPr>
              <w:lastRenderedPageBreak/>
              <w:t>第十八條</w:t>
            </w:r>
          </w:p>
        </w:tc>
        <w:tc>
          <w:tcPr>
            <w:tcW w:w="1887" w:type="pct"/>
          </w:tcPr>
          <w:p w:rsidR="00084847" w:rsidRPr="00F76941" w:rsidRDefault="00084847" w:rsidP="00552649">
            <w:pPr>
              <w:snapToGrid w:val="0"/>
              <w:spacing w:afterLines="50" w:after="180" w:line="320" w:lineRule="exact"/>
              <w:jc w:val="both"/>
              <w:textDirection w:val="lrTbV"/>
              <w:rPr>
                <w:rFonts w:ascii="Book Antiqua" w:eastAsia="標楷體" w:hAnsi="Book Antiqua" w:cs="Arial"/>
                <w:color w:val="000000"/>
                <w:spacing w:val="20"/>
                <w:sz w:val="28"/>
                <w:u w:val="single"/>
              </w:rPr>
            </w:pPr>
            <w:r w:rsidRPr="00F76941">
              <w:rPr>
                <w:rFonts w:ascii="Book Antiqua" w:eastAsia="標楷體" w:hAnsi="Book Antiqua" w:cs="Arial"/>
                <w:color w:val="000000"/>
                <w:spacing w:val="20"/>
                <w:sz w:val="28"/>
                <w:szCs w:val="28"/>
              </w:rPr>
              <w:t>董事長為董事會主席，董事長請假或因故不能行使職權時，其代理依公司法第</w:t>
            </w:r>
            <w:r w:rsidRPr="00F76941">
              <w:rPr>
                <w:rFonts w:ascii="Book Antiqua" w:eastAsia="標楷體" w:hAnsi="Book Antiqua" w:cs="Arial"/>
                <w:color w:val="000000"/>
                <w:spacing w:val="20"/>
                <w:sz w:val="28"/>
                <w:szCs w:val="28"/>
              </w:rPr>
              <w:t>208</w:t>
            </w:r>
            <w:r w:rsidRPr="00F76941">
              <w:rPr>
                <w:rFonts w:ascii="Book Antiqua" w:eastAsia="標楷體" w:hAnsi="Book Antiqua" w:cs="Arial"/>
                <w:color w:val="000000"/>
                <w:spacing w:val="20"/>
                <w:sz w:val="28"/>
                <w:szCs w:val="28"/>
              </w:rPr>
              <w:t>條規定辦理。董事應親自出席董事會，董事因故不能出席者，得委託其他董事代理之，前項代理人以受一人之委託為限。</w:t>
            </w:r>
            <w:r w:rsidRPr="00540904">
              <w:rPr>
                <w:rFonts w:ascii="Book Antiqua" w:eastAsia="標楷體" w:hAnsi="Book Antiqua" w:cs="Arial"/>
                <w:color w:val="FF0000"/>
                <w:spacing w:val="20"/>
                <w:sz w:val="28"/>
                <w:szCs w:val="28"/>
                <w:u w:val="thick"/>
              </w:rPr>
              <w:t>本公司監察人，依公司法規定行使監察權，並得列席董事會陳述意見，但無表決權。</w:t>
            </w:r>
          </w:p>
          <w:p w:rsidR="00084847" w:rsidRPr="00F76941" w:rsidRDefault="00084847" w:rsidP="00552649">
            <w:pPr>
              <w:snapToGrid w:val="0"/>
              <w:spacing w:afterLines="50" w:after="180" w:line="320" w:lineRule="exact"/>
              <w:jc w:val="both"/>
              <w:rPr>
                <w:rFonts w:ascii="華康粗圓體" w:eastAsia="華康粗圓體"/>
                <w:color w:val="0000FF"/>
                <w:spacing w:val="20"/>
                <w:sz w:val="26"/>
                <w:szCs w:val="26"/>
                <w:u w:val="single"/>
              </w:rPr>
            </w:pPr>
            <w:r w:rsidRPr="00F76941">
              <w:rPr>
                <w:rFonts w:ascii="Book Antiqua" w:eastAsia="標楷體" w:hAnsi="Book Antiqua" w:cs="Arial"/>
                <w:color w:val="000000"/>
                <w:spacing w:val="20"/>
                <w:sz w:val="28"/>
              </w:rPr>
              <w:t>董事會得以視訊會議為之，董事以視訊參與會議者，視為親自出席。</w:t>
            </w:r>
          </w:p>
        </w:tc>
        <w:tc>
          <w:tcPr>
            <w:tcW w:w="1900" w:type="pct"/>
          </w:tcPr>
          <w:p w:rsidR="00084847" w:rsidRPr="00F76941" w:rsidRDefault="00084847" w:rsidP="00552649">
            <w:pPr>
              <w:snapToGrid w:val="0"/>
              <w:spacing w:afterLines="50" w:after="180" w:line="320" w:lineRule="exact"/>
              <w:jc w:val="both"/>
              <w:textDirection w:val="lrTbV"/>
              <w:rPr>
                <w:rFonts w:ascii="Book Antiqua" w:eastAsia="標楷體" w:hAnsi="Book Antiqua" w:cs="Arial"/>
                <w:color w:val="000000"/>
                <w:spacing w:val="20"/>
                <w:sz w:val="28"/>
                <w:szCs w:val="28"/>
              </w:rPr>
            </w:pPr>
            <w:r w:rsidRPr="00F76941">
              <w:rPr>
                <w:rFonts w:ascii="Book Antiqua" w:eastAsia="標楷體" w:hAnsi="Book Antiqua" w:cs="Arial"/>
                <w:color w:val="000000"/>
                <w:spacing w:val="20"/>
                <w:sz w:val="28"/>
                <w:szCs w:val="28"/>
              </w:rPr>
              <w:t>董事長為董事會主席，董事長請假或因故不能行使職權時，其代理依公司法第</w:t>
            </w:r>
            <w:r w:rsidRPr="00F76941">
              <w:rPr>
                <w:rFonts w:ascii="Book Antiqua" w:eastAsia="標楷體" w:hAnsi="Book Antiqua" w:cs="Arial"/>
                <w:color w:val="000000"/>
                <w:spacing w:val="20"/>
                <w:sz w:val="28"/>
                <w:szCs w:val="28"/>
              </w:rPr>
              <w:t>208</w:t>
            </w:r>
            <w:r w:rsidRPr="00F76941">
              <w:rPr>
                <w:rFonts w:ascii="Book Antiqua" w:eastAsia="標楷體" w:hAnsi="Book Antiqua" w:cs="Arial"/>
                <w:color w:val="000000"/>
                <w:spacing w:val="20"/>
                <w:sz w:val="28"/>
                <w:szCs w:val="28"/>
              </w:rPr>
              <w:t>條規定辦理。董事應親自出席董事會，董事因故不能出席者，得委託其他董事代理之，前項代理人以受一人之委託為限。</w:t>
            </w:r>
          </w:p>
          <w:p w:rsidR="00084847" w:rsidRPr="00F76941" w:rsidRDefault="00084847" w:rsidP="00552649">
            <w:pPr>
              <w:snapToGrid w:val="0"/>
              <w:spacing w:afterLines="50" w:after="180" w:line="320" w:lineRule="exact"/>
              <w:jc w:val="both"/>
              <w:textDirection w:val="lrTbV"/>
              <w:rPr>
                <w:rFonts w:ascii="Book Antiqua" w:eastAsia="標楷體" w:hAnsi="Book Antiqua"/>
                <w:color w:val="0000FF"/>
                <w:spacing w:val="20"/>
                <w:sz w:val="26"/>
                <w:szCs w:val="26"/>
                <w:u w:val="single"/>
              </w:rPr>
            </w:pPr>
            <w:r w:rsidRPr="00F76941">
              <w:rPr>
                <w:rFonts w:ascii="Book Antiqua" w:eastAsia="標楷體" w:hAnsi="Book Antiqua" w:cs="Arial"/>
                <w:color w:val="000000"/>
                <w:spacing w:val="20"/>
                <w:sz w:val="28"/>
              </w:rPr>
              <w:t>董事會得以視訊會議為之，董事以視訊參與會議者，視為親自出席。</w:t>
            </w:r>
          </w:p>
        </w:tc>
        <w:tc>
          <w:tcPr>
            <w:tcW w:w="545" w:type="pct"/>
          </w:tcPr>
          <w:p w:rsidR="00084847" w:rsidRPr="00F76941" w:rsidRDefault="00084847" w:rsidP="003677A2">
            <w:pPr>
              <w:spacing w:afterLines="50" w:after="180" w:line="320" w:lineRule="exact"/>
              <w:jc w:val="both"/>
              <w:rPr>
                <w:rFonts w:eastAsia="標楷體"/>
                <w:sz w:val="26"/>
                <w:szCs w:val="26"/>
              </w:rPr>
            </w:pPr>
            <w:r w:rsidRPr="00F76941">
              <w:rPr>
                <w:rFonts w:ascii="標楷體" w:eastAsia="標楷體" w:hAnsi="標楷體" w:cs="Arial"/>
                <w:spacing w:val="20"/>
                <w:sz w:val="28"/>
                <w:szCs w:val="28"/>
              </w:rPr>
              <w:t>配合本公司辦理股票公開發行及</w:t>
            </w:r>
            <w:r w:rsidRPr="00F76941">
              <w:rPr>
                <w:rFonts w:ascii="標楷體" w:eastAsia="標楷體" w:hAnsi="標楷體" w:cs="Arial" w:hint="eastAsia"/>
                <w:spacing w:val="20"/>
                <w:sz w:val="28"/>
                <w:szCs w:val="28"/>
              </w:rPr>
              <w:t>審計委員會之設立</w:t>
            </w:r>
            <w:r w:rsidRPr="00F76941">
              <w:rPr>
                <w:rFonts w:ascii="Book Antiqua" w:eastAsia="標楷體" w:hAnsi="Book Antiqua" w:cs="Arial" w:hint="eastAsia"/>
                <w:spacing w:val="20"/>
                <w:sz w:val="28"/>
                <w:szCs w:val="28"/>
              </w:rPr>
              <w:t>，刪除</w:t>
            </w:r>
            <w:r w:rsidRPr="00F76941">
              <w:rPr>
                <w:rFonts w:ascii="標楷體" w:eastAsia="標楷體" w:hAnsi="標楷體" w:cs="Arial" w:hint="eastAsia"/>
                <w:spacing w:val="20"/>
                <w:sz w:val="28"/>
                <w:szCs w:val="28"/>
              </w:rPr>
              <w:t>有</w:t>
            </w:r>
            <w:r w:rsidRPr="00F76941">
              <w:rPr>
                <w:rFonts w:ascii="Book Antiqua" w:eastAsia="標楷體" w:hAnsi="Book Antiqua" w:cs="Arial" w:hint="eastAsia"/>
                <w:spacing w:val="20"/>
                <w:sz w:val="28"/>
                <w:szCs w:val="28"/>
              </w:rPr>
              <w:t>關</w:t>
            </w:r>
            <w:r w:rsidRPr="00F76941">
              <w:rPr>
                <w:rFonts w:ascii="標楷體" w:eastAsia="標楷體" w:hAnsi="標楷體" w:cs="Arial" w:hint="eastAsia"/>
                <w:spacing w:val="20"/>
                <w:sz w:val="28"/>
                <w:szCs w:val="28"/>
              </w:rPr>
              <w:t>監察人之規定。</w:t>
            </w:r>
          </w:p>
        </w:tc>
      </w:tr>
      <w:tr w:rsidR="00084847" w:rsidRPr="002D07FA" w:rsidTr="00552649">
        <w:tc>
          <w:tcPr>
            <w:tcW w:w="668" w:type="pct"/>
          </w:tcPr>
          <w:p w:rsidR="00084847" w:rsidRPr="00F76941" w:rsidRDefault="00084847" w:rsidP="00552649">
            <w:pPr>
              <w:snapToGrid w:val="0"/>
              <w:spacing w:afterLines="50" w:after="180"/>
              <w:jc w:val="both"/>
              <w:rPr>
                <w:rFonts w:eastAsia="標楷體"/>
                <w:sz w:val="26"/>
                <w:szCs w:val="26"/>
              </w:rPr>
            </w:pPr>
            <w:r w:rsidRPr="00F76941">
              <w:rPr>
                <w:rFonts w:eastAsia="標楷體" w:hint="eastAsia"/>
                <w:sz w:val="26"/>
                <w:szCs w:val="26"/>
              </w:rPr>
              <w:t>第十九條</w:t>
            </w:r>
          </w:p>
        </w:tc>
        <w:tc>
          <w:tcPr>
            <w:tcW w:w="1887" w:type="pct"/>
          </w:tcPr>
          <w:p w:rsidR="00084847" w:rsidRPr="00F76941" w:rsidRDefault="00084847" w:rsidP="00552649">
            <w:pPr>
              <w:snapToGrid w:val="0"/>
              <w:spacing w:afterLines="50" w:after="180" w:line="320" w:lineRule="exact"/>
              <w:jc w:val="both"/>
              <w:rPr>
                <w:rFonts w:ascii="Book Antiqua" w:eastAsia="標楷體" w:hAnsi="Book Antiqua" w:cs="Arial"/>
                <w:spacing w:val="20"/>
                <w:sz w:val="28"/>
                <w:szCs w:val="28"/>
              </w:rPr>
            </w:pPr>
            <w:r w:rsidRPr="00F76941">
              <w:rPr>
                <w:rFonts w:ascii="Book Antiqua" w:eastAsia="標楷體" w:hAnsi="Book Antiqua" w:cs="Arial"/>
                <w:color w:val="000000"/>
                <w:spacing w:val="20"/>
                <w:sz w:val="28"/>
                <w:szCs w:val="28"/>
              </w:rPr>
              <w:t>董事會之決議，除公司法另有規定外，應有過半數董事之出席，以出席董事過半數之同意行之。董事會除公司法另有規定外，由董事長召集之，並應載明事由，於七日前通知各董事</w:t>
            </w:r>
            <w:r w:rsidRPr="00540904">
              <w:rPr>
                <w:rFonts w:ascii="Book Antiqua" w:eastAsia="標楷體" w:hAnsi="Book Antiqua" w:cs="Arial"/>
                <w:color w:val="FF0000"/>
                <w:spacing w:val="20"/>
                <w:sz w:val="28"/>
                <w:szCs w:val="28"/>
                <w:u w:val="thick"/>
              </w:rPr>
              <w:t>及監察人</w:t>
            </w:r>
            <w:r w:rsidRPr="00F76941">
              <w:rPr>
                <w:rFonts w:ascii="Book Antiqua" w:eastAsia="標楷體" w:hAnsi="Book Antiqua" w:cs="Arial"/>
                <w:color w:val="000000"/>
                <w:spacing w:val="20"/>
                <w:sz w:val="28"/>
                <w:szCs w:val="28"/>
              </w:rPr>
              <w:t>。但有緊急情事時，得隨時召集之。本公司董事會之召集得以書面、傳真或電子方式為之。</w:t>
            </w:r>
          </w:p>
        </w:tc>
        <w:tc>
          <w:tcPr>
            <w:tcW w:w="1900" w:type="pct"/>
          </w:tcPr>
          <w:p w:rsidR="00084847" w:rsidRPr="00F76941" w:rsidRDefault="00084847" w:rsidP="00552649">
            <w:pPr>
              <w:snapToGrid w:val="0"/>
              <w:spacing w:afterLines="50" w:after="180" w:line="320" w:lineRule="exact"/>
              <w:jc w:val="both"/>
              <w:rPr>
                <w:rFonts w:ascii="Book Antiqua" w:eastAsia="標楷體" w:hAnsi="Book Antiqua" w:cs="Arial"/>
                <w:spacing w:val="20"/>
                <w:sz w:val="28"/>
                <w:szCs w:val="28"/>
              </w:rPr>
            </w:pPr>
            <w:r w:rsidRPr="00F76941">
              <w:rPr>
                <w:rFonts w:ascii="Book Antiqua" w:eastAsia="標楷體" w:hAnsi="Book Antiqua" w:cs="Arial"/>
                <w:spacing w:val="20"/>
                <w:sz w:val="28"/>
                <w:szCs w:val="28"/>
              </w:rPr>
              <w:t>董事會之決議，除公司法另有規定外，應有過半數董事之出席，以出席董事過半數之同意行之。董事會除公司法另有規定外，由董事長召集之，並應載明事由，於七日前通知各董事。但有緊急情事時，得隨時召集之。本公司董事會之召集得以書面、傳真或電子方式為之。</w:t>
            </w:r>
          </w:p>
        </w:tc>
        <w:tc>
          <w:tcPr>
            <w:tcW w:w="545" w:type="pct"/>
          </w:tcPr>
          <w:p w:rsidR="00084847" w:rsidRPr="00F76941" w:rsidRDefault="00084847" w:rsidP="003677A2">
            <w:pPr>
              <w:spacing w:afterLines="50" w:after="180" w:line="320" w:lineRule="exact"/>
              <w:jc w:val="both"/>
              <w:rPr>
                <w:rFonts w:eastAsia="標楷體"/>
                <w:sz w:val="26"/>
                <w:szCs w:val="26"/>
              </w:rPr>
            </w:pPr>
            <w:r w:rsidRPr="00F76941">
              <w:rPr>
                <w:rFonts w:ascii="標楷體" w:eastAsia="標楷體" w:hAnsi="標楷體" w:cs="Arial"/>
                <w:spacing w:val="20"/>
                <w:sz w:val="28"/>
                <w:szCs w:val="28"/>
              </w:rPr>
              <w:t>配合本公司辦理股票公開發行及</w:t>
            </w:r>
            <w:r w:rsidRPr="00F76941">
              <w:rPr>
                <w:rFonts w:ascii="標楷體" w:eastAsia="標楷體" w:hAnsi="標楷體" w:cs="Arial" w:hint="eastAsia"/>
                <w:spacing w:val="20"/>
                <w:sz w:val="28"/>
                <w:szCs w:val="28"/>
              </w:rPr>
              <w:t>審計委員會之設立</w:t>
            </w:r>
            <w:r w:rsidRPr="00F76941">
              <w:rPr>
                <w:rFonts w:ascii="Book Antiqua" w:eastAsia="標楷體" w:hAnsi="Book Antiqua" w:cs="Arial" w:hint="eastAsia"/>
                <w:spacing w:val="20"/>
                <w:sz w:val="28"/>
                <w:szCs w:val="28"/>
              </w:rPr>
              <w:t>，刪除</w:t>
            </w:r>
            <w:r w:rsidRPr="00F76941">
              <w:rPr>
                <w:rFonts w:ascii="標楷體" w:eastAsia="標楷體" w:hAnsi="標楷體" w:cs="Arial" w:hint="eastAsia"/>
                <w:spacing w:val="20"/>
                <w:sz w:val="28"/>
                <w:szCs w:val="28"/>
              </w:rPr>
              <w:t>有</w:t>
            </w:r>
            <w:r w:rsidRPr="00F76941">
              <w:rPr>
                <w:rFonts w:ascii="Book Antiqua" w:eastAsia="標楷體" w:hAnsi="Book Antiqua" w:cs="Arial" w:hint="eastAsia"/>
                <w:spacing w:val="20"/>
                <w:sz w:val="28"/>
                <w:szCs w:val="28"/>
              </w:rPr>
              <w:t>關</w:t>
            </w:r>
            <w:r w:rsidRPr="00F76941">
              <w:rPr>
                <w:rFonts w:ascii="標楷體" w:eastAsia="標楷體" w:hAnsi="標楷體" w:cs="Arial" w:hint="eastAsia"/>
                <w:spacing w:val="20"/>
                <w:sz w:val="28"/>
                <w:szCs w:val="28"/>
              </w:rPr>
              <w:t>監察人之規定。</w:t>
            </w:r>
          </w:p>
        </w:tc>
      </w:tr>
      <w:tr w:rsidR="00084847" w:rsidRPr="002D07FA" w:rsidTr="00552649">
        <w:tc>
          <w:tcPr>
            <w:tcW w:w="668" w:type="pct"/>
          </w:tcPr>
          <w:p w:rsidR="00084847" w:rsidRPr="00F76941" w:rsidRDefault="00084847" w:rsidP="00552649">
            <w:pPr>
              <w:snapToGrid w:val="0"/>
              <w:spacing w:afterLines="50" w:after="180"/>
              <w:jc w:val="both"/>
              <w:rPr>
                <w:rFonts w:eastAsia="標楷體"/>
                <w:sz w:val="26"/>
                <w:szCs w:val="26"/>
              </w:rPr>
            </w:pPr>
            <w:r w:rsidRPr="00F76941">
              <w:rPr>
                <w:rFonts w:eastAsia="標楷體" w:hint="eastAsia"/>
                <w:sz w:val="26"/>
                <w:szCs w:val="26"/>
              </w:rPr>
              <w:t>第二十條</w:t>
            </w:r>
          </w:p>
        </w:tc>
        <w:tc>
          <w:tcPr>
            <w:tcW w:w="1887" w:type="pct"/>
          </w:tcPr>
          <w:p w:rsidR="00084847" w:rsidRPr="00F76941" w:rsidRDefault="00084847" w:rsidP="00552649">
            <w:pPr>
              <w:snapToGrid w:val="0"/>
              <w:spacing w:afterLines="50" w:after="180" w:line="320" w:lineRule="exact"/>
              <w:jc w:val="both"/>
              <w:rPr>
                <w:rFonts w:ascii="Book Antiqua" w:eastAsia="標楷體" w:hAnsi="Book Antiqua" w:cs="Arial"/>
                <w:color w:val="000000"/>
                <w:spacing w:val="20"/>
                <w:sz w:val="28"/>
                <w:szCs w:val="28"/>
              </w:rPr>
            </w:pPr>
            <w:r w:rsidRPr="00F76941">
              <w:rPr>
                <w:rFonts w:ascii="Book Antiqua" w:eastAsia="標楷體" w:hAnsi="Book Antiqua" w:cs="Arial"/>
                <w:color w:val="000000"/>
                <w:spacing w:val="20"/>
                <w:sz w:val="28"/>
                <w:szCs w:val="28"/>
              </w:rPr>
              <w:t>董事</w:t>
            </w:r>
            <w:r w:rsidRPr="00540904">
              <w:rPr>
                <w:rFonts w:ascii="Book Antiqua" w:eastAsia="標楷體" w:hAnsi="Book Antiqua" w:cs="Arial"/>
                <w:color w:val="FF0000"/>
                <w:spacing w:val="20"/>
                <w:sz w:val="28"/>
                <w:szCs w:val="28"/>
                <w:u w:val="thick"/>
              </w:rPr>
              <w:t>、監察人</w:t>
            </w:r>
            <w:r w:rsidRPr="00F76941">
              <w:rPr>
                <w:rFonts w:ascii="Book Antiqua" w:eastAsia="標楷體" w:hAnsi="Book Antiqua" w:cs="Arial"/>
                <w:color w:val="000000"/>
                <w:spacing w:val="20"/>
                <w:sz w:val="28"/>
                <w:szCs w:val="28"/>
              </w:rPr>
              <w:t>之報酬，授權董事會依董事</w:t>
            </w:r>
            <w:r w:rsidRPr="00540904">
              <w:rPr>
                <w:rFonts w:ascii="Book Antiqua" w:eastAsia="標楷體" w:hAnsi="Book Antiqua" w:cs="Arial"/>
                <w:color w:val="FF0000"/>
                <w:spacing w:val="20"/>
                <w:sz w:val="28"/>
                <w:szCs w:val="28"/>
                <w:u w:val="thick"/>
              </w:rPr>
              <w:t>、監察人</w:t>
            </w:r>
            <w:r w:rsidRPr="00F76941">
              <w:rPr>
                <w:rFonts w:ascii="Book Antiqua" w:eastAsia="標楷體" w:hAnsi="Book Antiqua" w:cs="Arial"/>
                <w:color w:val="000000"/>
                <w:spacing w:val="20"/>
                <w:sz w:val="28"/>
                <w:szCs w:val="28"/>
              </w:rPr>
              <w:t>對本公司營運參與之程度及貢獻之價值，並參照同業水準議定</w:t>
            </w:r>
            <w:r w:rsidRPr="00F76941">
              <w:rPr>
                <w:rFonts w:ascii="Book Antiqua" w:eastAsia="標楷體" w:hAnsi="Book Antiqua" w:cs="Arial"/>
                <w:color w:val="000000"/>
                <w:spacing w:val="20"/>
                <w:sz w:val="28"/>
                <w:szCs w:val="28"/>
              </w:rPr>
              <w:lastRenderedPageBreak/>
              <w:t>之。</w:t>
            </w:r>
          </w:p>
          <w:p w:rsidR="00084847" w:rsidRPr="00F76941" w:rsidRDefault="00084847" w:rsidP="00552649">
            <w:pPr>
              <w:snapToGrid w:val="0"/>
              <w:spacing w:afterLines="50" w:after="180" w:line="320" w:lineRule="exact"/>
              <w:jc w:val="both"/>
              <w:rPr>
                <w:rFonts w:ascii="Book Antiqua" w:eastAsia="標楷體" w:hAnsi="Book Antiqua" w:cs="Arial"/>
                <w:spacing w:val="20"/>
                <w:sz w:val="28"/>
                <w:szCs w:val="28"/>
              </w:rPr>
            </w:pPr>
            <w:r w:rsidRPr="00F76941">
              <w:rPr>
                <w:rFonts w:ascii="Book Antiqua" w:eastAsia="標楷體" w:hAnsi="Book Antiqua" w:cs="Arial" w:hint="eastAsia"/>
                <w:color w:val="000000"/>
                <w:spacing w:val="20"/>
                <w:sz w:val="28"/>
                <w:szCs w:val="28"/>
              </w:rPr>
              <w:t>本公司</w:t>
            </w:r>
            <w:r w:rsidRPr="00540904">
              <w:rPr>
                <w:rFonts w:ascii="Book Antiqua" w:eastAsia="標楷體" w:hAnsi="Book Antiqua" w:cs="Arial" w:hint="eastAsia"/>
                <w:color w:val="FF0000"/>
                <w:spacing w:val="20"/>
                <w:sz w:val="28"/>
                <w:szCs w:val="28"/>
                <w:u w:val="thick"/>
              </w:rPr>
              <w:t>公開發行股票後，</w:t>
            </w:r>
            <w:r w:rsidRPr="00F76941">
              <w:rPr>
                <w:rFonts w:ascii="Book Antiqua" w:eastAsia="標楷體" w:hAnsi="Book Antiqua" w:cs="Arial" w:hint="eastAsia"/>
                <w:color w:val="000000"/>
                <w:spacing w:val="20"/>
                <w:sz w:val="28"/>
                <w:szCs w:val="28"/>
              </w:rPr>
              <w:t>獨立董事之報酬，授權董事會參酌同業通常水準議定之。但不得參與第二十七條酬金之分配。</w:t>
            </w:r>
          </w:p>
        </w:tc>
        <w:tc>
          <w:tcPr>
            <w:tcW w:w="1900" w:type="pct"/>
          </w:tcPr>
          <w:p w:rsidR="00084847" w:rsidRPr="00F76941" w:rsidRDefault="00084847" w:rsidP="00552649">
            <w:pPr>
              <w:snapToGrid w:val="0"/>
              <w:spacing w:afterLines="50" w:after="180" w:line="320" w:lineRule="exact"/>
              <w:jc w:val="both"/>
              <w:rPr>
                <w:rFonts w:ascii="Book Antiqua" w:eastAsia="標楷體" w:hAnsi="Book Antiqua" w:cs="Arial"/>
                <w:spacing w:val="20"/>
                <w:sz w:val="28"/>
                <w:szCs w:val="28"/>
              </w:rPr>
            </w:pPr>
            <w:r w:rsidRPr="00F76941">
              <w:rPr>
                <w:rFonts w:ascii="Book Antiqua" w:eastAsia="標楷體" w:hAnsi="Book Antiqua" w:cs="Arial"/>
                <w:spacing w:val="20"/>
                <w:sz w:val="28"/>
                <w:szCs w:val="28"/>
              </w:rPr>
              <w:lastRenderedPageBreak/>
              <w:t>董事之報酬，授權董事會依董事對本公司營運參與之程度及貢獻之價值，並參照同業水準議定之。</w:t>
            </w:r>
          </w:p>
          <w:p w:rsidR="00084847" w:rsidRPr="00F76941" w:rsidRDefault="00084847" w:rsidP="00552649">
            <w:pPr>
              <w:snapToGrid w:val="0"/>
              <w:spacing w:afterLines="50" w:after="180" w:line="320" w:lineRule="exact"/>
              <w:jc w:val="both"/>
              <w:rPr>
                <w:rFonts w:ascii="Book Antiqua" w:eastAsia="標楷體" w:hAnsi="Book Antiqua" w:cs="Arial"/>
                <w:spacing w:val="20"/>
                <w:sz w:val="28"/>
                <w:szCs w:val="28"/>
              </w:rPr>
            </w:pPr>
            <w:r w:rsidRPr="00F76941">
              <w:rPr>
                <w:rFonts w:ascii="Book Antiqua" w:eastAsia="標楷體" w:hAnsi="Book Antiqua" w:cs="Arial" w:hint="eastAsia"/>
                <w:spacing w:val="20"/>
                <w:sz w:val="28"/>
                <w:szCs w:val="28"/>
              </w:rPr>
              <w:lastRenderedPageBreak/>
              <w:t>本公司獨立董事之報酬，授權董事會參酌同業通常水準議定之。但不得參與第二十七條酬金之分配。</w:t>
            </w:r>
          </w:p>
        </w:tc>
        <w:tc>
          <w:tcPr>
            <w:tcW w:w="545" w:type="pct"/>
          </w:tcPr>
          <w:p w:rsidR="00084847" w:rsidRPr="00F76941" w:rsidRDefault="00084847" w:rsidP="003677A2">
            <w:pPr>
              <w:spacing w:afterLines="50" w:after="180" w:line="320" w:lineRule="exact"/>
              <w:jc w:val="both"/>
              <w:rPr>
                <w:rFonts w:eastAsia="標楷體"/>
                <w:sz w:val="26"/>
                <w:szCs w:val="26"/>
              </w:rPr>
            </w:pPr>
            <w:r w:rsidRPr="00F76941">
              <w:rPr>
                <w:rFonts w:ascii="標楷體" w:eastAsia="標楷體" w:hAnsi="標楷體" w:cs="Arial"/>
                <w:spacing w:val="20"/>
                <w:sz w:val="28"/>
                <w:szCs w:val="28"/>
              </w:rPr>
              <w:lastRenderedPageBreak/>
              <w:t>配合本公司辦理股票公開發行及</w:t>
            </w:r>
            <w:r w:rsidRPr="00F76941">
              <w:rPr>
                <w:rFonts w:ascii="標楷體" w:eastAsia="標楷體" w:hAnsi="標楷體" w:cs="Arial" w:hint="eastAsia"/>
                <w:spacing w:val="20"/>
                <w:sz w:val="28"/>
                <w:szCs w:val="28"/>
              </w:rPr>
              <w:t>審</w:t>
            </w:r>
            <w:r w:rsidRPr="00F76941">
              <w:rPr>
                <w:rFonts w:ascii="標楷體" w:eastAsia="標楷體" w:hAnsi="標楷體" w:cs="Arial" w:hint="eastAsia"/>
                <w:spacing w:val="20"/>
                <w:sz w:val="28"/>
                <w:szCs w:val="28"/>
              </w:rPr>
              <w:lastRenderedPageBreak/>
              <w:t>計委員會之設立</w:t>
            </w:r>
            <w:r w:rsidRPr="00F76941">
              <w:rPr>
                <w:rFonts w:ascii="Book Antiqua" w:eastAsia="標楷體" w:hAnsi="Book Antiqua" w:cs="Arial" w:hint="eastAsia"/>
                <w:spacing w:val="20"/>
                <w:sz w:val="28"/>
                <w:szCs w:val="28"/>
              </w:rPr>
              <w:t>，刪除</w:t>
            </w:r>
            <w:r w:rsidRPr="00F76941">
              <w:rPr>
                <w:rFonts w:ascii="標楷體" w:eastAsia="標楷體" w:hAnsi="標楷體" w:cs="Arial" w:hint="eastAsia"/>
                <w:spacing w:val="20"/>
                <w:sz w:val="28"/>
                <w:szCs w:val="28"/>
              </w:rPr>
              <w:t>有</w:t>
            </w:r>
            <w:r w:rsidRPr="00F76941">
              <w:rPr>
                <w:rFonts w:ascii="Book Antiqua" w:eastAsia="標楷體" w:hAnsi="Book Antiqua" w:cs="Arial" w:hint="eastAsia"/>
                <w:spacing w:val="20"/>
                <w:sz w:val="28"/>
                <w:szCs w:val="28"/>
              </w:rPr>
              <w:t>關</w:t>
            </w:r>
            <w:r w:rsidRPr="00F76941">
              <w:rPr>
                <w:rFonts w:ascii="標楷體" w:eastAsia="標楷體" w:hAnsi="標楷體" w:cs="Arial" w:hint="eastAsia"/>
                <w:spacing w:val="20"/>
                <w:sz w:val="28"/>
                <w:szCs w:val="28"/>
              </w:rPr>
              <w:t>監察人之規定。</w:t>
            </w:r>
          </w:p>
        </w:tc>
      </w:tr>
      <w:tr w:rsidR="00084847" w:rsidRPr="002D07FA" w:rsidTr="00552649">
        <w:tc>
          <w:tcPr>
            <w:tcW w:w="668" w:type="pct"/>
          </w:tcPr>
          <w:p w:rsidR="00084847" w:rsidRPr="00F76941" w:rsidRDefault="00084847" w:rsidP="00552649">
            <w:pPr>
              <w:snapToGrid w:val="0"/>
              <w:spacing w:afterLines="50" w:after="180"/>
              <w:jc w:val="both"/>
              <w:rPr>
                <w:rFonts w:eastAsia="標楷體"/>
                <w:sz w:val="26"/>
                <w:szCs w:val="26"/>
              </w:rPr>
            </w:pPr>
            <w:r w:rsidRPr="00F76941">
              <w:rPr>
                <w:rFonts w:eastAsia="標楷體" w:hint="eastAsia"/>
                <w:sz w:val="26"/>
                <w:szCs w:val="26"/>
              </w:rPr>
              <w:lastRenderedPageBreak/>
              <w:t>第二十一條</w:t>
            </w:r>
          </w:p>
        </w:tc>
        <w:tc>
          <w:tcPr>
            <w:tcW w:w="1887" w:type="pct"/>
          </w:tcPr>
          <w:p w:rsidR="00084847" w:rsidRPr="00F76941" w:rsidRDefault="00084847" w:rsidP="00552649">
            <w:pPr>
              <w:snapToGrid w:val="0"/>
              <w:spacing w:afterLines="50" w:after="180" w:line="320" w:lineRule="exact"/>
              <w:jc w:val="both"/>
              <w:rPr>
                <w:rFonts w:ascii="Book Antiqua" w:eastAsia="標楷體" w:hAnsi="Book Antiqua" w:cs="Arial"/>
                <w:color w:val="000000" w:themeColor="text1"/>
                <w:spacing w:val="20"/>
                <w:sz w:val="28"/>
                <w:szCs w:val="28"/>
              </w:rPr>
            </w:pPr>
            <w:r w:rsidRPr="00F76941">
              <w:rPr>
                <w:rFonts w:ascii="Book Antiqua" w:eastAsia="標楷體" w:hAnsi="Book Antiqua" w:cs="Arial" w:hint="eastAsia"/>
                <w:color w:val="000000" w:themeColor="text1"/>
                <w:spacing w:val="20"/>
                <w:sz w:val="28"/>
                <w:szCs w:val="28"/>
              </w:rPr>
              <w:t>本公司</w:t>
            </w:r>
            <w:r w:rsidRPr="00BC54E7">
              <w:rPr>
                <w:rFonts w:ascii="Book Antiqua" w:eastAsia="標楷體" w:hAnsi="Book Antiqua" w:cs="Arial" w:hint="eastAsia"/>
                <w:color w:val="FF0000"/>
                <w:spacing w:val="20"/>
                <w:sz w:val="28"/>
                <w:szCs w:val="28"/>
                <w:u w:val="thick"/>
              </w:rPr>
              <w:t>公開發行股票後，</w:t>
            </w:r>
            <w:r w:rsidRPr="00F76941">
              <w:rPr>
                <w:rFonts w:ascii="Book Antiqua" w:eastAsia="標楷體" w:hAnsi="Book Antiqua" w:cs="Arial" w:hint="eastAsia"/>
                <w:color w:val="000000" w:themeColor="text1"/>
                <w:spacing w:val="20"/>
                <w:sz w:val="28"/>
                <w:szCs w:val="28"/>
              </w:rPr>
              <w:t>依法得為董事</w:t>
            </w:r>
            <w:r w:rsidRPr="00BC54E7">
              <w:rPr>
                <w:rFonts w:ascii="Book Antiqua" w:eastAsia="標楷體" w:hAnsi="Book Antiqua" w:cs="Arial" w:hint="eastAsia"/>
                <w:color w:val="FF0000"/>
                <w:spacing w:val="20"/>
                <w:sz w:val="28"/>
                <w:szCs w:val="28"/>
                <w:u w:val="thick"/>
              </w:rPr>
              <w:t>及監察人</w:t>
            </w:r>
            <w:r w:rsidRPr="00F76941">
              <w:rPr>
                <w:rFonts w:ascii="Book Antiqua" w:eastAsia="標楷體" w:hAnsi="Book Antiqua" w:cs="Arial" w:hint="eastAsia"/>
                <w:color w:val="000000" w:themeColor="text1"/>
                <w:spacing w:val="20"/>
                <w:sz w:val="28"/>
                <w:szCs w:val="28"/>
              </w:rPr>
              <w:t>於任期內就其執行業務範圍依法應負之賠償責任為其購買責任保險，保險金額及投保事宜授權董事會議定之。</w:t>
            </w:r>
          </w:p>
          <w:p w:rsidR="00084847" w:rsidRPr="00F76941" w:rsidRDefault="00084847" w:rsidP="00552649">
            <w:pPr>
              <w:snapToGrid w:val="0"/>
              <w:spacing w:afterLines="50" w:after="180" w:line="320" w:lineRule="exact"/>
              <w:jc w:val="both"/>
              <w:rPr>
                <w:rFonts w:ascii="Book Antiqua" w:eastAsia="標楷體" w:hAnsi="Book Antiqua" w:cs="Arial"/>
                <w:color w:val="000000"/>
                <w:spacing w:val="20"/>
                <w:sz w:val="28"/>
                <w:szCs w:val="28"/>
              </w:rPr>
            </w:pPr>
          </w:p>
        </w:tc>
        <w:tc>
          <w:tcPr>
            <w:tcW w:w="1900" w:type="pct"/>
          </w:tcPr>
          <w:p w:rsidR="00084847" w:rsidRPr="00F76941" w:rsidRDefault="00084847" w:rsidP="00552649">
            <w:pPr>
              <w:snapToGrid w:val="0"/>
              <w:spacing w:afterLines="50" w:after="180" w:line="320" w:lineRule="exact"/>
              <w:jc w:val="both"/>
              <w:rPr>
                <w:rFonts w:ascii="Book Antiqua" w:eastAsia="標楷體" w:hAnsi="Book Antiqua" w:cs="Arial"/>
                <w:color w:val="000000" w:themeColor="text1"/>
                <w:spacing w:val="20"/>
                <w:sz w:val="28"/>
                <w:szCs w:val="28"/>
              </w:rPr>
            </w:pPr>
            <w:r w:rsidRPr="00F76941">
              <w:rPr>
                <w:rFonts w:ascii="Book Antiqua" w:eastAsia="標楷體" w:hAnsi="Book Antiqua" w:cs="Arial" w:hint="eastAsia"/>
                <w:spacing w:val="20"/>
                <w:sz w:val="28"/>
                <w:szCs w:val="28"/>
              </w:rPr>
              <w:t>本公司依法得為董事於</w:t>
            </w:r>
            <w:r w:rsidRPr="00F76941">
              <w:rPr>
                <w:rFonts w:ascii="Book Antiqua" w:eastAsia="標楷體" w:hAnsi="Book Antiqua" w:cs="Arial" w:hint="eastAsia"/>
                <w:color w:val="000000" w:themeColor="text1"/>
                <w:spacing w:val="20"/>
                <w:sz w:val="28"/>
                <w:szCs w:val="28"/>
              </w:rPr>
              <w:t>任期內就其執行業務範圍依法應負之賠償責任為其購買責任保險，保險金額及投保事宜授權董事會議定之。</w:t>
            </w:r>
          </w:p>
          <w:p w:rsidR="00084847" w:rsidRPr="00F76941" w:rsidRDefault="00084847" w:rsidP="00552649">
            <w:pPr>
              <w:snapToGrid w:val="0"/>
              <w:spacing w:afterLines="50" w:after="180" w:line="320" w:lineRule="exact"/>
              <w:jc w:val="both"/>
              <w:rPr>
                <w:rFonts w:ascii="Book Antiqua" w:eastAsia="標楷體" w:hAnsi="Book Antiqua" w:cs="Arial"/>
                <w:spacing w:val="20"/>
                <w:sz w:val="28"/>
                <w:szCs w:val="28"/>
              </w:rPr>
            </w:pPr>
          </w:p>
        </w:tc>
        <w:tc>
          <w:tcPr>
            <w:tcW w:w="545" w:type="pct"/>
          </w:tcPr>
          <w:p w:rsidR="00084847" w:rsidRPr="00F76941" w:rsidRDefault="00084847" w:rsidP="003677A2">
            <w:pPr>
              <w:spacing w:afterLines="50" w:after="180" w:line="320" w:lineRule="exact"/>
              <w:jc w:val="both"/>
              <w:rPr>
                <w:rFonts w:eastAsia="標楷體"/>
                <w:sz w:val="26"/>
                <w:szCs w:val="26"/>
              </w:rPr>
            </w:pPr>
            <w:r w:rsidRPr="00F76941">
              <w:rPr>
                <w:rFonts w:ascii="標楷體" w:eastAsia="標楷體" w:hAnsi="標楷體" w:cs="Arial"/>
                <w:spacing w:val="20"/>
                <w:sz w:val="28"/>
                <w:szCs w:val="28"/>
              </w:rPr>
              <w:t>配合本公司辦理股票公開發行及</w:t>
            </w:r>
            <w:r w:rsidRPr="00F76941">
              <w:rPr>
                <w:rFonts w:ascii="標楷體" w:eastAsia="標楷體" w:hAnsi="標楷體" w:cs="Arial" w:hint="eastAsia"/>
                <w:spacing w:val="20"/>
                <w:sz w:val="28"/>
                <w:szCs w:val="28"/>
              </w:rPr>
              <w:t>審計委員會之設立</w:t>
            </w:r>
            <w:r w:rsidRPr="00F76941">
              <w:rPr>
                <w:rFonts w:ascii="Book Antiqua" w:eastAsia="標楷體" w:hAnsi="Book Antiqua" w:cs="Arial" w:hint="eastAsia"/>
                <w:spacing w:val="20"/>
                <w:sz w:val="28"/>
                <w:szCs w:val="28"/>
              </w:rPr>
              <w:t>，刪除</w:t>
            </w:r>
            <w:r w:rsidRPr="00F76941">
              <w:rPr>
                <w:rFonts w:ascii="標楷體" w:eastAsia="標楷體" w:hAnsi="標楷體" w:cs="Arial" w:hint="eastAsia"/>
                <w:spacing w:val="20"/>
                <w:sz w:val="28"/>
                <w:szCs w:val="28"/>
              </w:rPr>
              <w:t>有</w:t>
            </w:r>
            <w:r w:rsidRPr="00F76941">
              <w:rPr>
                <w:rFonts w:ascii="Book Antiqua" w:eastAsia="標楷體" w:hAnsi="Book Antiqua" w:cs="Arial" w:hint="eastAsia"/>
                <w:spacing w:val="20"/>
                <w:sz w:val="28"/>
                <w:szCs w:val="28"/>
              </w:rPr>
              <w:t>關</w:t>
            </w:r>
            <w:r w:rsidRPr="00F76941">
              <w:rPr>
                <w:rFonts w:ascii="標楷體" w:eastAsia="標楷體" w:hAnsi="標楷體" w:cs="Arial" w:hint="eastAsia"/>
                <w:spacing w:val="20"/>
                <w:sz w:val="28"/>
                <w:szCs w:val="28"/>
              </w:rPr>
              <w:t>監察人之規定。</w:t>
            </w:r>
          </w:p>
        </w:tc>
      </w:tr>
      <w:tr w:rsidR="00084847" w:rsidRPr="002D07FA" w:rsidTr="00552649">
        <w:tc>
          <w:tcPr>
            <w:tcW w:w="668" w:type="pct"/>
          </w:tcPr>
          <w:p w:rsidR="00084847" w:rsidRPr="00F76941" w:rsidRDefault="00084847" w:rsidP="00552649">
            <w:pPr>
              <w:snapToGrid w:val="0"/>
              <w:spacing w:afterLines="50" w:after="180"/>
              <w:rPr>
                <w:rFonts w:eastAsia="標楷體"/>
                <w:sz w:val="26"/>
                <w:szCs w:val="26"/>
              </w:rPr>
            </w:pPr>
            <w:r w:rsidRPr="00F76941">
              <w:rPr>
                <w:rFonts w:eastAsia="標楷體" w:hint="eastAsia"/>
                <w:sz w:val="26"/>
                <w:szCs w:val="26"/>
              </w:rPr>
              <w:t>第二十二條</w:t>
            </w:r>
          </w:p>
        </w:tc>
        <w:tc>
          <w:tcPr>
            <w:tcW w:w="1887" w:type="pct"/>
          </w:tcPr>
          <w:p w:rsidR="00084847" w:rsidRPr="00BC54E7" w:rsidRDefault="00084847" w:rsidP="00552649">
            <w:pPr>
              <w:snapToGrid w:val="0"/>
              <w:spacing w:afterLines="50" w:after="180" w:line="320" w:lineRule="exact"/>
              <w:jc w:val="both"/>
              <w:rPr>
                <w:rFonts w:ascii="標楷體" w:eastAsia="標楷體" w:hAnsi="標楷體"/>
                <w:color w:val="FF0000"/>
                <w:sz w:val="28"/>
                <w:szCs w:val="28"/>
                <w:u w:val="thick"/>
              </w:rPr>
            </w:pPr>
            <w:r w:rsidRPr="00F76941">
              <w:rPr>
                <w:rFonts w:ascii="Book Antiqua" w:eastAsia="標楷體" w:hAnsi="Book Antiqua" w:cs="Arial" w:hint="eastAsia"/>
                <w:color w:val="000000" w:themeColor="text1"/>
                <w:spacing w:val="20"/>
                <w:sz w:val="28"/>
                <w:szCs w:val="28"/>
              </w:rPr>
              <w:t>本公司</w:t>
            </w:r>
            <w:r w:rsidRPr="00BC54E7">
              <w:rPr>
                <w:rFonts w:ascii="Book Antiqua" w:eastAsia="標楷體" w:hAnsi="Book Antiqua" w:cs="Arial" w:hint="eastAsia"/>
                <w:color w:val="FF0000"/>
                <w:spacing w:val="20"/>
                <w:sz w:val="28"/>
                <w:szCs w:val="28"/>
                <w:u w:val="thick"/>
              </w:rPr>
              <w:t>公開發行股票後，得</w:t>
            </w:r>
            <w:r w:rsidRPr="00F76941">
              <w:rPr>
                <w:rFonts w:ascii="Book Antiqua" w:eastAsia="標楷體" w:hAnsi="Book Antiqua" w:cs="Arial" w:hint="eastAsia"/>
                <w:color w:val="000000" w:themeColor="text1"/>
                <w:spacing w:val="20"/>
                <w:sz w:val="28"/>
                <w:szCs w:val="28"/>
              </w:rPr>
              <w:t>依證券交易法之相關規定設置審計委員會，由全體獨立董事組成，並制定其</w:t>
            </w:r>
            <w:r w:rsidRPr="00F76941">
              <w:rPr>
                <w:rFonts w:ascii="標楷體" w:eastAsia="標楷體" w:hAnsi="標楷體" w:hint="eastAsia"/>
                <w:color w:val="000000" w:themeColor="text1"/>
                <w:sz w:val="28"/>
                <w:szCs w:val="28"/>
              </w:rPr>
              <w:t>行使職權規章。</w:t>
            </w:r>
            <w:r w:rsidRPr="00BC54E7">
              <w:rPr>
                <w:rFonts w:ascii="標楷體" w:eastAsia="標楷體" w:hAnsi="標楷體" w:hint="eastAsia"/>
                <w:color w:val="FF0000"/>
                <w:sz w:val="28"/>
                <w:szCs w:val="28"/>
                <w:u w:val="thick"/>
              </w:rPr>
              <w:t>審計委員會之職權及其他應遵循事項，依公司法、證券交易法暨其他相關法令及公司規章之規定辦理。</w:t>
            </w:r>
          </w:p>
          <w:p w:rsidR="00084847" w:rsidRPr="00F76941" w:rsidRDefault="00084847" w:rsidP="00552649">
            <w:pPr>
              <w:snapToGrid w:val="0"/>
              <w:spacing w:afterLines="50" w:after="180" w:line="320" w:lineRule="exact"/>
              <w:jc w:val="both"/>
              <w:rPr>
                <w:rFonts w:ascii="Book Antiqua" w:eastAsia="標楷體" w:hAnsi="Book Antiqua" w:cs="Arial"/>
                <w:color w:val="000000" w:themeColor="text1"/>
                <w:spacing w:val="20"/>
                <w:sz w:val="28"/>
                <w:szCs w:val="28"/>
              </w:rPr>
            </w:pPr>
            <w:r w:rsidRPr="00BC54E7">
              <w:rPr>
                <w:rFonts w:ascii="標楷體" w:eastAsia="標楷體" w:hAnsi="標楷體" w:hint="eastAsia"/>
                <w:color w:val="FF0000"/>
                <w:sz w:val="28"/>
                <w:szCs w:val="28"/>
                <w:u w:val="thick"/>
              </w:rPr>
              <w:t>自審計委員會成立之日起，本公司有關監察人之規定停止適用。已當選之監察人，其任期至本公司第一屆審計委員成立之日為止。</w:t>
            </w:r>
          </w:p>
        </w:tc>
        <w:tc>
          <w:tcPr>
            <w:tcW w:w="1900" w:type="pct"/>
          </w:tcPr>
          <w:p w:rsidR="00084847" w:rsidRPr="00F76941" w:rsidRDefault="00084847" w:rsidP="00552649">
            <w:pPr>
              <w:spacing w:afterLines="50" w:after="180" w:line="320" w:lineRule="exact"/>
              <w:jc w:val="both"/>
              <w:rPr>
                <w:rFonts w:ascii="Book Antiqua" w:eastAsia="標楷體" w:hAnsi="Book Antiqua" w:cs="Arial"/>
                <w:color w:val="FF0000"/>
                <w:spacing w:val="20"/>
                <w:sz w:val="28"/>
                <w:szCs w:val="28"/>
                <w:u w:val="thick" w:color="FF0000"/>
              </w:rPr>
            </w:pPr>
            <w:r w:rsidRPr="00F76941">
              <w:rPr>
                <w:rFonts w:ascii="Book Antiqua" w:eastAsia="標楷體" w:hAnsi="Book Antiqua" w:cs="Arial"/>
                <w:color w:val="FF0000"/>
                <w:spacing w:val="20"/>
                <w:sz w:val="28"/>
                <w:szCs w:val="28"/>
                <w:u w:val="thick" w:color="FF0000"/>
              </w:rPr>
              <w:t>本公司依證券交易法之</w:t>
            </w:r>
            <w:r w:rsidRPr="00F76941">
              <w:rPr>
                <w:rFonts w:ascii="Book Antiqua" w:eastAsia="標楷體" w:hAnsi="Book Antiqua" w:cs="Arial" w:hint="eastAsia"/>
                <w:color w:val="FF0000"/>
                <w:spacing w:val="20"/>
                <w:sz w:val="28"/>
                <w:szCs w:val="28"/>
                <w:u w:val="thick" w:color="FF0000"/>
              </w:rPr>
              <w:t>相關</w:t>
            </w:r>
            <w:r w:rsidRPr="00F76941">
              <w:rPr>
                <w:rFonts w:ascii="Book Antiqua" w:eastAsia="標楷體" w:hAnsi="Book Antiqua" w:cs="Arial"/>
                <w:color w:val="FF0000"/>
                <w:spacing w:val="20"/>
                <w:sz w:val="28"/>
                <w:szCs w:val="28"/>
                <w:u w:val="thick" w:color="FF0000"/>
              </w:rPr>
              <w:t>規定設置審計委員會，由全體獨立董事組成</w:t>
            </w:r>
            <w:r w:rsidRPr="00F76941">
              <w:rPr>
                <w:rFonts w:ascii="Book Antiqua" w:eastAsia="標楷體" w:hAnsi="Book Antiqua" w:cs="Arial" w:hint="eastAsia"/>
                <w:color w:val="FF0000"/>
                <w:spacing w:val="20"/>
                <w:sz w:val="28"/>
                <w:szCs w:val="28"/>
                <w:u w:val="thick" w:color="FF0000"/>
              </w:rPr>
              <w:t>，並制定其行使職權規章。</w:t>
            </w:r>
          </w:p>
          <w:p w:rsidR="00084847" w:rsidRPr="00F76941" w:rsidRDefault="00084847" w:rsidP="00552649">
            <w:pPr>
              <w:snapToGrid w:val="0"/>
              <w:spacing w:afterLines="50" w:after="180" w:line="320" w:lineRule="exact"/>
              <w:jc w:val="both"/>
              <w:rPr>
                <w:rFonts w:ascii="Book Antiqua" w:eastAsia="標楷體" w:hAnsi="Book Antiqua" w:cs="Arial"/>
                <w:color w:val="FF0000"/>
                <w:spacing w:val="20"/>
                <w:sz w:val="28"/>
                <w:szCs w:val="28"/>
                <w:u w:val="thick" w:color="FF0000"/>
              </w:rPr>
            </w:pPr>
            <w:r w:rsidRPr="00F76941">
              <w:rPr>
                <w:rFonts w:ascii="Book Antiqua" w:eastAsia="標楷體" w:hAnsi="Book Antiqua" w:cs="Arial"/>
                <w:color w:val="FF0000"/>
                <w:spacing w:val="20"/>
                <w:sz w:val="28"/>
                <w:szCs w:val="28"/>
                <w:u w:val="thick" w:color="FF0000"/>
              </w:rPr>
              <w:t>本公司審計委員會之組成、職權事項、議事規則及其他應遵行事項，依證券主管機關之相關規定辦理。</w:t>
            </w:r>
          </w:p>
          <w:p w:rsidR="00084847" w:rsidRPr="00F76941" w:rsidRDefault="00084847" w:rsidP="00552649">
            <w:pPr>
              <w:snapToGrid w:val="0"/>
              <w:spacing w:afterLines="50" w:after="180" w:line="320" w:lineRule="exact"/>
              <w:jc w:val="both"/>
              <w:rPr>
                <w:rFonts w:ascii="Book Antiqua" w:eastAsia="標楷體" w:hAnsi="Book Antiqua" w:cs="Arial"/>
                <w:strike/>
                <w:color w:val="FF0000"/>
                <w:spacing w:val="20"/>
                <w:sz w:val="28"/>
                <w:szCs w:val="28"/>
              </w:rPr>
            </w:pPr>
            <w:r w:rsidRPr="00F76941">
              <w:rPr>
                <w:rFonts w:ascii="Book Antiqua" w:eastAsia="標楷體" w:hAnsi="Book Antiqua" w:cs="Arial"/>
                <w:color w:val="FF0000"/>
                <w:spacing w:val="20"/>
                <w:sz w:val="28"/>
                <w:szCs w:val="28"/>
                <w:u w:val="thick" w:color="FF0000"/>
              </w:rPr>
              <w:t>自設置審計委員會之日起，依公司法、證券交易法暨其他法令規定應由監察人行使之職權，由審計委員會</w:t>
            </w:r>
            <w:proofErr w:type="gramStart"/>
            <w:r w:rsidRPr="00F76941">
              <w:rPr>
                <w:rFonts w:ascii="Book Antiqua" w:eastAsia="標楷體" w:hAnsi="Book Antiqua" w:cs="Arial"/>
                <w:color w:val="FF0000"/>
                <w:spacing w:val="20"/>
                <w:sz w:val="28"/>
                <w:szCs w:val="28"/>
                <w:u w:val="thick" w:color="FF0000"/>
              </w:rPr>
              <w:t>準</w:t>
            </w:r>
            <w:proofErr w:type="gramEnd"/>
            <w:r w:rsidRPr="00F76941">
              <w:rPr>
                <w:rFonts w:ascii="Book Antiqua" w:eastAsia="標楷體" w:hAnsi="Book Antiqua" w:cs="Arial"/>
                <w:color w:val="FF0000"/>
                <w:spacing w:val="20"/>
                <w:sz w:val="28"/>
                <w:szCs w:val="28"/>
                <w:u w:val="thick" w:color="FF0000"/>
              </w:rPr>
              <w:t>用之。</w:t>
            </w:r>
          </w:p>
        </w:tc>
        <w:tc>
          <w:tcPr>
            <w:tcW w:w="545" w:type="pct"/>
          </w:tcPr>
          <w:p w:rsidR="00084847" w:rsidRPr="00F76941" w:rsidRDefault="00084847" w:rsidP="003677A2">
            <w:pPr>
              <w:spacing w:afterLines="50" w:after="180" w:line="320" w:lineRule="exact"/>
              <w:jc w:val="both"/>
              <w:rPr>
                <w:rFonts w:eastAsia="標楷體"/>
                <w:sz w:val="26"/>
                <w:szCs w:val="26"/>
              </w:rPr>
            </w:pPr>
            <w:r w:rsidRPr="00F76941">
              <w:rPr>
                <w:rFonts w:ascii="標楷體" w:eastAsia="標楷體" w:hAnsi="標楷體" w:cs="Arial"/>
                <w:spacing w:val="20"/>
                <w:sz w:val="28"/>
                <w:szCs w:val="28"/>
              </w:rPr>
              <w:t>配合本公司辦理股票公開發行及</w:t>
            </w:r>
            <w:r w:rsidRPr="00F76941">
              <w:rPr>
                <w:rFonts w:ascii="標楷體" w:eastAsia="標楷體" w:hAnsi="標楷體" w:cs="Arial" w:hint="eastAsia"/>
                <w:spacing w:val="20"/>
                <w:sz w:val="28"/>
                <w:szCs w:val="28"/>
              </w:rPr>
              <w:t>審計委員會之設立</w:t>
            </w:r>
            <w:r w:rsidRPr="00F76941">
              <w:rPr>
                <w:rFonts w:ascii="Book Antiqua" w:eastAsia="標楷體" w:hAnsi="Book Antiqua" w:cs="Arial" w:hint="eastAsia"/>
                <w:spacing w:val="20"/>
                <w:sz w:val="28"/>
                <w:szCs w:val="28"/>
              </w:rPr>
              <w:t>修訂</w:t>
            </w:r>
            <w:r w:rsidRPr="00F76941">
              <w:rPr>
                <w:rFonts w:ascii="標楷體" w:eastAsia="標楷體" w:hAnsi="標楷體" w:cs="Arial" w:hint="eastAsia"/>
                <w:spacing w:val="20"/>
                <w:sz w:val="28"/>
                <w:szCs w:val="28"/>
              </w:rPr>
              <w:t>有之。</w:t>
            </w:r>
          </w:p>
        </w:tc>
      </w:tr>
      <w:tr w:rsidR="00084847" w:rsidRPr="002D07FA" w:rsidTr="00552649">
        <w:tc>
          <w:tcPr>
            <w:tcW w:w="668" w:type="pct"/>
          </w:tcPr>
          <w:p w:rsidR="00084847" w:rsidRPr="00F76941" w:rsidRDefault="00084847" w:rsidP="00552649">
            <w:pPr>
              <w:snapToGrid w:val="0"/>
              <w:spacing w:afterLines="50" w:after="180"/>
              <w:jc w:val="both"/>
              <w:rPr>
                <w:rFonts w:eastAsia="標楷體"/>
                <w:sz w:val="26"/>
                <w:szCs w:val="26"/>
              </w:rPr>
            </w:pPr>
            <w:r w:rsidRPr="00F76941">
              <w:rPr>
                <w:rFonts w:eastAsia="標楷體" w:hint="eastAsia"/>
                <w:sz w:val="26"/>
                <w:szCs w:val="26"/>
              </w:rPr>
              <w:t>第二十七條</w:t>
            </w:r>
          </w:p>
        </w:tc>
        <w:tc>
          <w:tcPr>
            <w:tcW w:w="1887" w:type="pct"/>
          </w:tcPr>
          <w:p w:rsidR="00084847" w:rsidRPr="00F76941" w:rsidRDefault="00084847" w:rsidP="00552649">
            <w:pPr>
              <w:snapToGrid w:val="0"/>
              <w:spacing w:afterLines="50" w:after="180" w:line="320" w:lineRule="exact"/>
              <w:jc w:val="both"/>
              <w:rPr>
                <w:rFonts w:ascii="Book Antiqua" w:eastAsia="標楷體" w:hAnsi="Book Antiqua" w:cs="Arial"/>
                <w:color w:val="000000"/>
                <w:spacing w:val="20"/>
                <w:sz w:val="28"/>
              </w:rPr>
            </w:pPr>
            <w:r w:rsidRPr="00F76941">
              <w:rPr>
                <w:rFonts w:ascii="Book Antiqua" w:eastAsia="標楷體" w:hAnsi="Book Antiqua" w:cs="Arial" w:hint="eastAsia"/>
                <w:color w:val="000000"/>
                <w:spacing w:val="20"/>
                <w:sz w:val="28"/>
              </w:rPr>
              <w:t>本公司應以當年度獲利狀況不低於百分之一分派員工酬勞，及以當年度獲利狀況不高於百分之五分派董事</w:t>
            </w:r>
            <w:r w:rsidRPr="00BC54E7">
              <w:rPr>
                <w:rFonts w:ascii="Book Antiqua" w:eastAsia="標楷體" w:hAnsi="Book Antiqua" w:cs="Arial" w:hint="eastAsia"/>
                <w:color w:val="FF0000"/>
                <w:spacing w:val="20"/>
                <w:sz w:val="28"/>
                <w:u w:val="thick"/>
              </w:rPr>
              <w:t>、監察人</w:t>
            </w:r>
            <w:r w:rsidRPr="00F76941">
              <w:rPr>
                <w:rFonts w:ascii="Book Antiqua" w:eastAsia="標楷體" w:hAnsi="Book Antiqua" w:cs="Arial" w:hint="eastAsia"/>
                <w:color w:val="000000"/>
                <w:spacing w:val="20"/>
                <w:sz w:val="28"/>
              </w:rPr>
              <w:t>酬勞。但公司尚有累積虧損時，應予彌補。</w:t>
            </w:r>
          </w:p>
          <w:p w:rsidR="00084847" w:rsidRPr="00F76941" w:rsidRDefault="00084847" w:rsidP="00552649">
            <w:pPr>
              <w:snapToGrid w:val="0"/>
              <w:spacing w:afterLines="50" w:after="180" w:line="320" w:lineRule="exact"/>
              <w:jc w:val="both"/>
              <w:rPr>
                <w:rFonts w:ascii="標楷體" w:eastAsia="標楷體" w:hAnsi="標楷體"/>
                <w:color w:val="000000"/>
                <w:spacing w:val="20"/>
                <w:sz w:val="28"/>
                <w:szCs w:val="28"/>
              </w:rPr>
            </w:pPr>
            <w:r w:rsidRPr="00F76941">
              <w:rPr>
                <w:rFonts w:ascii="標楷體" w:eastAsia="標楷體" w:hAnsi="標楷體" w:hint="eastAsia"/>
                <w:color w:val="000000"/>
                <w:spacing w:val="20"/>
                <w:sz w:val="28"/>
                <w:szCs w:val="28"/>
              </w:rPr>
              <w:t>員工酬勞得以股票或現金為</w:t>
            </w:r>
            <w:r w:rsidRPr="00F76941">
              <w:rPr>
                <w:rFonts w:ascii="標楷體" w:eastAsia="標楷體" w:hAnsi="標楷體" w:hint="eastAsia"/>
                <w:color w:val="000000"/>
                <w:spacing w:val="20"/>
                <w:sz w:val="28"/>
                <w:szCs w:val="28"/>
              </w:rPr>
              <w:lastRenderedPageBreak/>
              <w:t>之，且發給股票或現金之對象，得包括符合一定條件之從屬公司員工。</w:t>
            </w:r>
          </w:p>
          <w:p w:rsidR="00084847" w:rsidRPr="00F76941" w:rsidRDefault="00084847" w:rsidP="00552649">
            <w:pPr>
              <w:snapToGrid w:val="0"/>
              <w:spacing w:afterLines="50" w:after="180" w:line="320" w:lineRule="exact"/>
              <w:jc w:val="both"/>
              <w:rPr>
                <w:rFonts w:ascii="標楷體" w:eastAsia="標楷體" w:hAnsi="標楷體"/>
                <w:color w:val="000000"/>
                <w:spacing w:val="20"/>
                <w:sz w:val="28"/>
                <w:szCs w:val="28"/>
              </w:rPr>
            </w:pPr>
            <w:r w:rsidRPr="00F76941">
              <w:rPr>
                <w:rFonts w:ascii="標楷體" w:eastAsia="標楷體" w:hAnsi="標楷體" w:hint="eastAsia"/>
                <w:color w:val="000000"/>
                <w:spacing w:val="20"/>
                <w:sz w:val="28"/>
                <w:szCs w:val="28"/>
              </w:rPr>
              <w:t>第一項所稱之當年度獲利狀況係指當年度稅前利益扣除分派員工酬勞及董事</w:t>
            </w:r>
            <w:r w:rsidRPr="00BC54E7">
              <w:rPr>
                <w:rFonts w:ascii="標楷體" w:eastAsia="標楷體" w:hAnsi="標楷體" w:hint="eastAsia"/>
                <w:color w:val="FF0000"/>
                <w:spacing w:val="20"/>
                <w:sz w:val="28"/>
                <w:szCs w:val="28"/>
                <w:u w:val="thick"/>
              </w:rPr>
              <w:t>、監察人</w:t>
            </w:r>
            <w:r w:rsidRPr="00F76941">
              <w:rPr>
                <w:rFonts w:ascii="標楷體" w:eastAsia="標楷體" w:hAnsi="標楷體" w:hint="eastAsia"/>
                <w:color w:val="000000"/>
                <w:spacing w:val="20"/>
                <w:sz w:val="28"/>
                <w:szCs w:val="28"/>
              </w:rPr>
              <w:t>酬勞前之利益。</w:t>
            </w:r>
          </w:p>
          <w:p w:rsidR="00084847" w:rsidRPr="00F76941" w:rsidRDefault="00084847" w:rsidP="00552649">
            <w:pPr>
              <w:snapToGrid w:val="0"/>
              <w:spacing w:afterLines="50" w:after="180" w:line="320" w:lineRule="exact"/>
              <w:jc w:val="both"/>
              <w:textDirection w:val="lrTbV"/>
              <w:rPr>
                <w:rFonts w:ascii="標楷體" w:eastAsia="標楷體" w:hAnsi="標楷體"/>
                <w:color w:val="000000"/>
                <w:spacing w:val="20"/>
                <w:sz w:val="28"/>
                <w:szCs w:val="28"/>
              </w:rPr>
            </w:pPr>
            <w:r w:rsidRPr="00F76941">
              <w:rPr>
                <w:rFonts w:ascii="標楷體" w:eastAsia="標楷體" w:hAnsi="標楷體" w:hint="eastAsia"/>
                <w:color w:val="000000"/>
                <w:spacing w:val="20"/>
                <w:sz w:val="28"/>
                <w:szCs w:val="28"/>
              </w:rPr>
              <w:t>員工酬勞及董事</w:t>
            </w:r>
            <w:r w:rsidRPr="00BC54E7">
              <w:rPr>
                <w:rFonts w:ascii="標楷體" w:eastAsia="標楷體" w:hAnsi="標楷體" w:hint="eastAsia"/>
                <w:color w:val="FF0000"/>
                <w:spacing w:val="20"/>
                <w:sz w:val="28"/>
                <w:szCs w:val="28"/>
                <w:u w:val="thick"/>
              </w:rPr>
              <w:t>、監察人</w:t>
            </w:r>
            <w:r w:rsidRPr="00F76941">
              <w:rPr>
                <w:rFonts w:ascii="標楷體" w:eastAsia="標楷體" w:hAnsi="標楷體" w:hint="eastAsia"/>
                <w:color w:val="000000"/>
                <w:spacing w:val="20"/>
                <w:sz w:val="28"/>
                <w:szCs w:val="28"/>
              </w:rPr>
              <w:t>酬勞之分派應由董事會以董事三分之二以上之出席及出席董事過半數同意之決議行之，並報告股東會。</w:t>
            </w:r>
          </w:p>
          <w:p w:rsidR="00084847" w:rsidRPr="00BC54E7" w:rsidRDefault="00084847" w:rsidP="00552649">
            <w:pPr>
              <w:snapToGrid w:val="0"/>
              <w:spacing w:afterLines="50" w:after="180" w:line="320" w:lineRule="exact"/>
              <w:jc w:val="both"/>
              <w:textDirection w:val="lrTbV"/>
              <w:rPr>
                <w:rFonts w:ascii="標楷體" w:eastAsia="標楷體" w:hAnsi="標楷體" w:cs="Arial"/>
                <w:dstrike/>
                <w:color w:val="000000"/>
                <w:spacing w:val="20"/>
                <w:sz w:val="28"/>
                <w:szCs w:val="28"/>
                <w:u w:val="thick"/>
              </w:rPr>
            </w:pPr>
            <w:r w:rsidRPr="00BC54E7">
              <w:rPr>
                <w:rFonts w:ascii="標楷體" w:eastAsia="標楷體" w:cs="標楷體" w:hint="eastAsia"/>
                <w:color w:val="FF0000"/>
                <w:sz w:val="28"/>
                <w:szCs w:val="28"/>
                <w:u w:val="thick"/>
              </w:rPr>
              <w:t>本公司如已設置審計委員會替代監察人，於設置審計委員會</w:t>
            </w:r>
            <w:proofErr w:type="gramStart"/>
            <w:r w:rsidRPr="00BC54E7">
              <w:rPr>
                <w:rFonts w:ascii="標楷體" w:eastAsia="標楷體" w:cs="標楷體" w:hint="eastAsia"/>
                <w:color w:val="FF0000"/>
                <w:sz w:val="28"/>
                <w:szCs w:val="28"/>
                <w:u w:val="thick"/>
              </w:rPr>
              <w:t>期間，</w:t>
            </w:r>
            <w:proofErr w:type="gramEnd"/>
            <w:r w:rsidRPr="00BC54E7">
              <w:rPr>
                <w:rFonts w:ascii="標楷體" w:eastAsia="標楷體" w:cs="標楷體" w:hint="eastAsia"/>
                <w:color w:val="FF0000"/>
                <w:sz w:val="28"/>
                <w:szCs w:val="28"/>
                <w:u w:val="thick"/>
              </w:rPr>
              <w:t>本公司監察人酬勞之分派將停止適用。</w:t>
            </w:r>
          </w:p>
        </w:tc>
        <w:tc>
          <w:tcPr>
            <w:tcW w:w="1900" w:type="pct"/>
          </w:tcPr>
          <w:p w:rsidR="00084847" w:rsidRPr="00F76941" w:rsidRDefault="00084847" w:rsidP="00552649">
            <w:pPr>
              <w:snapToGrid w:val="0"/>
              <w:spacing w:afterLines="50" w:after="180" w:line="320" w:lineRule="exact"/>
              <w:jc w:val="both"/>
              <w:rPr>
                <w:rFonts w:ascii="Book Antiqua" w:eastAsia="標楷體" w:hAnsi="Book Antiqua" w:cs="Arial"/>
                <w:color w:val="000000"/>
                <w:spacing w:val="20"/>
                <w:sz w:val="28"/>
              </w:rPr>
            </w:pPr>
            <w:r w:rsidRPr="00F76941">
              <w:rPr>
                <w:rFonts w:ascii="Book Antiqua" w:eastAsia="標楷體" w:hAnsi="Book Antiqua" w:cs="Arial" w:hint="eastAsia"/>
                <w:color w:val="000000"/>
                <w:spacing w:val="20"/>
                <w:sz w:val="28"/>
              </w:rPr>
              <w:lastRenderedPageBreak/>
              <w:t>本公司應以當年度獲利狀況不低於百分之一分派員工酬勞，及以當年度獲利狀況不高於百分之五分派</w:t>
            </w:r>
            <w:r w:rsidRPr="00F76941">
              <w:rPr>
                <w:rFonts w:ascii="Book Antiqua" w:eastAsia="標楷體" w:hAnsi="Book Antiqua" w:cs="Arial" w:hint="eastAsia"/>
                <w:spacing w:val="20"/>
                <w:sz w:val="28"/>
                <w:szCs w:val="28"/>
              </w:rPr>
              <w:t>董事酬勞</w:t>
            </w:r>
            <w:r w:rsidRPr="00F76941">
              <w:rPr>
                <w:rFonts w:ascii="Book Antiqua" w:eastAsia="標楷體" w:hAnsi="Book Antiqua" w:cs="Arial" w:hint="eastAsia"/>
                <w:spacing w:val="20"/>
                <w:sz w:val="28"/>
              </w:rPr>
              <w:t>。但公司尚有累積虧損時</w:t>
            </w:r>
            <w:r w:rsidRPr="00F76941">
              <w:rPr>
                <w:rFonts w:ascii="Book Antiqua" w:eastAsia="標楷體" w:hAnsi="Book Antiqua" w:cs="Arial" w:hint="eastAsia"/>
                <w:color w:val="000000"/>
                <w:spacing w:val="20"/>
                <w:sz w:val="28"/>
              </w:rPr>
              <w:t>，應予彌補。</w:t>
            </w:r>
          </w:p>
          <w:p w:rsidR="00084847" w:rsidRPr="00F76941" w:rsidRDefault="00084847" w:rsidP="00552649">
            <w:pPr>
              <w:snapToGrid w:val="0"/>
              <w:spacing w:afterLines="50" w:after="180" w:line="320" w:lineRule="exact"/>
              <w:jc w:val="both"/>
              <w:rPr>
                <w:rFonts w:ascii="標楷體" w:eastAsia="標楷體" w:hAnsi="標楷體"/>
                <w:color w:val="000000"/>
                <w:spacing w:val="20"/>
                <w:sz w:val="28"/>
                <w:szCs w:val="28"/>
              </w:rPr>
            </w:pPr>
            <w:r w:rsidRPr="00F76941">
              <w:rPr>
                <w:rFonts w:ascii="標楷體" w:eastAsia="標楷體" w:hAnsi="標楷體" w:hint="eastAsia"/>
                <w:color w:val="000000"/>
                <w:spacing w:val="20"/>
                <w:sz w:val="28"/>
                <w:szCs w:val="28"/>
              </w:rPr>
              <w:t>員工酬勞得以股票或現金為</w:t>
            </w:r>
            <w:r w:rsidRPr="00F76941">
              <w:rPr>
                <w:rFonts w:ascii="標楷體" w:eastAsia="標楷體" w:hAnsi="標楷體" w:hint="eastAsia"/>
                <w:color w:val="000000"/>
                <w:spacing w:val="20"/>
                <w:sz w:val="28"/>
                <w:szCs w:val="28"/>
              </w:rPr>
              <w:lastRenderedPageBreak/>
              <w:t>之，且發給股票或現金之對象，得包括符合一定條件之從屬公司員工。</w:t>
            </w:r>
          </w:p>
          <w:p w:rsidR="00084847" w:rsidRPr="00F76941" w:rsidRDefault="00084847" w:rsidP="00552649">
            <w:pPr>
              <w:snapToGrid w:val="0"/>
              <w:spacing w:afterLines="50" w:after="180" w:line="320" w:lineRule="exact"/>
              <w:jc w:val="both"/>
              <w:rPr>
                <w:rFonts w:ascii="標楷體" w:eastAsia="標楷體" w:hAnsi="標楷體"/>
                <w:spacing w:val="20"/>
                <w:sz w:val="28"/>
                <w:szCs w:val="28"/>
              </w:rPr>
            </w:pPr>
            <w:r w:rsidRPr="00F76941">
              <w:rPr>
                <w:rFonts w:ascii="標楷體" w:eastAsia="標楷體" w:hAnsi="標楷體" w:hint="eastAsia"/>
                <w:color w:val="000000"/>
                <w:spacing w:val="20"/>
                <w:sz w:val="28"/>
                <w:szCs w:val="28"/>
              </w:rPr>
              <w:t>第一項所稱之當年度獲利狀況係指當年度稅前利益扣除分派員工酬</w:t>
            </w:r>
            <w:r w:rsidRPr="00F76941">
              <w:rPr>
                <w:rFonts w:ascii="標楷體" w:eastAsia="標楷體" w:hAnsi="標楷體" w:hint="eastAsia"/>
                <w:spacing w:val="20"/>
                <w:sz w:val="28"/>
                <w:szCs w:val="28"/>
              </w:rPr>
              <w:t>勞及</w:t>
            </w:r>
            <w:r w:rsidRPr="00F76941">
              <w:rPr>
                <w:rFonts w:ascii="Book Antiqua" w:eastAsia="標楷體" w:hAnsi="Book Antiqua" w:cs="Arial" w:hint="eastAsia"/>
                <w:spacing w:val="20"/>
                <w:sz w:val="28"/>
                <w:szCs w:val="28"/>
              </w:rPr>
              <w:t>董事酬勞</w:t>
            </w:r>
            <w:r w:rsidRPr="00F76941">
              <w:rPr>
                <w:rFonts w:ascii="標楷體" w:eastAsia="標楷體" w:hAnsi="標楷體" w:hint="eastAsia"/>
                <w:spacing w:val="20"/>
                <w:sz w:val="28"/>
                <w:szCs w:val="28"/>
              </w:rPr>
              <w:t>前之利益。</w:t>
            </w:r>
          </w:p>
          <w:p w:rsidR="00084847" w:rsidRPr="00F76941" w:rsidRDefault="00084847" w:rsidP="00552649">
            <w:pPr>
              <w:snapToGrid w:val="0"/>
              <w:spacing w:afterLines="50" w:after="180" w:line="320" w:lineRule="exact"/>
              <w:jc w:val="both"/>
              <w:textDirection w:val="lrTbV"/>
              <w:rPr>
                <w:rFonts w:ascii="標楷體" w:eastAsia="標楷體" w:hAnsi="標楷體"/>
                <w:color w:val="000000"/>
                <w:spacing w:val="20"/>
                <w:sz w:val="28"/>
                <w:szCs w:val="28"/>
              </w:rPr>
            </w:pPr>
            <w:r w:rsidRPr="00F76941">
              <w:rPr>
                <w:rFonts w:ascii="標楷體" w:eastAsia="標楷體" w:hAnsi="標楷體" w:hint="eastAsia"/>
                <w:spacing w:val="20"/>
                <w:sz w:val="28"/>
                <w:szCs w:val="28"/>
              </w:rPr>
              <w:t>員工酬勞及</w:t>
            </w:r>
            <w:r w:rsidRPr="00F76941">
              <w:rPr>
                <w:rFonts w:ascii="Book Antiqua" w:eastAsia="標楷體" w:hAnsi="Book Antiqua" w:cs="Arial" w:hint="eastAsia"/>
                <w:spacing w:val="20"/>
                <w:sz w:val="28"/>
                <w:szCs w:val="28"/>
              </w:rPr>
              <w:t>董事酬勞</w:t>
            </w:r>
            <w:r w:rsidRPr="00F76941">
              <w:rPr>
                <w:rFonts w:ascii="標楷體" w:eastAsia="標楷體" w:hAnsi="標楷體" w:hint="eastAsia"/>
                <w:spacing w:val="20"/>
                <w:sz w:val="28"/>
                <w:szCs w:val="28"/>
              </w:rPr>
              <w:t>之分派應由董事會以董事三分之二以上之出席及</w:t>
            </w:r>
            <w:r w:rsidRPr="00F76941">
              <w:rPr>
                <w:rFonts w:ascii="標楷體" w:eastAsia="標楷體" w:hAnsi="標楷體" w:hint="eastAsia"/>
                <w:color w:val="000000"/>
                <w:spacing w:val="20"/>
                <w:sz w:val="28"/>
                <w:szCs w:val="28"/>
              </w:rPr>
              <w:t>出席董事過半數同意之決議行之，並報告股東會。</w:t>
            </w:r>
          </w:p>
        </w:tc>
        <w:tc>
          <w:tcPr>
            <w:tcW w:w="545" w:type="pct"/>
          </w:tcPr>
          <w:p w:rsidR="00084847" w:rsidRPr="00F76941" w:rsidRDefault="00084847" w:rsidP="003677A2">
            <w:pPr>
              <w:spacing w:afterLines="50" w:after="180" w:line="320" w:lineRule="exact"/>
              <w:jc w:val="both"/>
              <w:rPr>
                <w:rFonts w:eastAsia="標楷體"/>
                <w:sz w:val="26"/>
                <w:szCs w:val="26"/>
              </w:rPr>
            </w:pPr>
            <w:r w:rsidRPr="00F76941">
              <w:rPr>
                <w:rFonts w:ascii="標楷體" w:eastAsia="標楷體" w:hAnsi="標楷體" w:cs="Arial"/>
                <w:spacing w:val="20"/>
                <w:sz w:val="28"/>
                <w:szCs w:val="28"/>
              </w:rPr>
              <w:lastRenderedPageBreak/>
              <w:t>配合本公司辦理股票公開發行及</w:t>
            </w:r>
            <w:r w:rsidRPr="00F76941">
              <w:rPr>
                <w:rFonts w:ascii="標楷體" w:eastAsia="標楷體" w:hAnsi="標楷體" w:cs="Arial" w:hint="eastAsia"/>
                <w:spacing w:val="20"/>
                <w:sz w:val="28"/>
                <w:szCs w:val="28"/>
              </w:rPr>
              <w:t>審計委員會之設立</w:t>
            </w:r>
            <w:r w:rsidRPr="00F76941">
              <w:rPr>
                <w:rFonts w:ascii="Book Antiqua" w:eastAsia="標楷體" w:hAnsi="Book Antiqua" w:cs="Arial" w:hint="eastAsia"/>
                <w:spacing w:val="20"/>
                <w:sz w:val="28"/>
                <w:szCs w:val="28"/>
              </w:rPr>
              <w:t>，刪</w:t>
            </w:r>
            <w:r w:rsidRPr="00F76941">
              <w:rPr>
                <w:rFonts w:ascii="Book Antiqua" w:eastAsia="標楷體" w:hAnsi="Book Antiqua" w:cs="Arial" w:hint="eastAsia"/>
                <w:spacing w:val="20"/>
                <w:sz w:val="28"/>
                <w:szCs w:val="28"/>
              </w:rPr>
              <w:lastRenderedPageBreak/>
              <w:t>除</w:t>
            </w:r>
            <w:r w:rsidRPr="00F76941">
              <w:rPr>
                <w:rFonts w:ascii="標楷體" w:eastAsia="標楷體" w:hAnsi="標楷體" w:cs="Arial" w:hint="eastAsia"/>
                <w:spacing w:val="20"/>
                <w:sz w:val="28"/>
                <w:szCs w:val="28"/>
              </w:rPr>
              <w:t>有</w:t>
            </w:r>
            <w:r w:rsidRPr="00F76941">
              <w:rPr>
                <w:rFonts w:ascii="Book Antiqua" w:eastAsia="標楷體" w:hAnsi="Book Antiqua" w:cs="Arial" w:hint="eastAsia"/>
                <w:spacing w:val="20"/>
                <w:sz w:val="28"/>
                <w:szCs w:val="28"/>
              </w:rPr>
              <w:t>關</w:t>
            </w:r>
            <w:r w:rsidRPr="00F76941">
              <w:rPr>
                <w:rFonts w:ascii="標楷體" w:eastAsia="標楷體" w:hAnsi="標楷體" w:cs="Arial" w:hint="eastAsia"/>
                <w:spacing w:val="20"/>
                <w:sz w:val="28"/>
                <w:szCs w:val="28"/>
              </w:rPr>
              <w:t>監察人之規定。</w:t>
            </w:r>
          </w:p>
        </w:tc>
      </w:tr>
      <w:tr w:rsidR="00084847" w:rsidRPr="002D07FA" w:rsidTr="00552649">
        <w:tc>
          <w:tcPr>
            <w:tcW w:w="668" w:type="pct"/>
          </w:tcPr>
          <w:p w:rsidR="00084847" w:rsidRPr="00F76941" w:rsidRDefault="00084847" w:rsidP="00552649">
            <w:pPr>
              <w:snapToGrid w:val="0"/>
              <w:spacing w:afterLines="50" w:after="180"/>
              <w:jc w:val="both"/>
              <w:rPr>
                <w:rFonts w:eastAsia="標楷體"/>
                <w:sz w:val="26"/>
                <w:szCs w:val="26"/>
              </w:rPr>
            </w:pPr>
            <w:r w:rsidRPr="00F76941">
              <w:rPr>
                <w:rFonts w:eastAsia="標楷體" w:hint="eastAsia"/>
                <w:sz w:val="26"/>
                <w:szCs w:val="26"/>
              </w:rPr>
              <w:lastRenderedPageBreak/>
              <w:t>第二十八條</w:t>
            </w:r>
          </w:p>
        </w:tc>
        <w:tc>
          <w:tcPr>
            <w:tcW w:w="1887" w:type="pct"/>
          </w:tcPr>
          <w:p w:rsidR="00084847" w:rsidRPr="00F76941" w:rsidRDefault="00084847" w:rsidP="00552649">
            <w:pPr>
              <w:snapToGrid w:val="0"/>
              <w:spacing w:afterLines="50" w:after="180" w:line="320" w:lineRule="exact"/>
              <w:jc w:val="both"/>
              <w:rPr>
                <w:rFonts w:ascii="Book Antiqua" w:eastAsia="標楷體" w:hAnsi="Book Antiqua" w:cs="Arial"/>
                <w:color w:val="000000"/>
                <w:spacing w:val="20"/>
                <w:sz w:val="28"/>
              </w:rPr>
            </w:pPr>
            <w:r w:rsidRPr="00F76941">
              <w:rPr>
                <w:rFonts w:ascii="Book Antiqua" w:eastAsia="標楷體" w:hAnsi="Book Antiqua" w:cs="Arial" w:hint="eastAsia"/>
                <w:color w:val="000000" w:themeColor="text1"/>
                <w:spacing w:val="20"/>
                <w:sz w:val="28"/>
                <w:szCs w:val="28"/>
              </w:rPr>
              <w:t>本公司得對外保證，</w:t>
            </w:r>
            <w:r w:rsidRPr="00BC54E7">
              <w:rPr>
                <w:rFonts w:ascii="Book Antiqua" w:eastAsia="標楷體" w:hAnsi="Book Antiqua" w:cs="Arial" w:hint="eastAsia"/>
                <w:color w:val="FF0000"/>
                <w:spacing w:val="20"/>
                <w:sz w:val="28"/>
                <w:szCs w:val="28"/>
                <w:u w:val="thick"/>
              </w:rPr>
              <w:t>本公司公開發行股票後，</w:t>
            </w:r>
            <w:r w:rsidRPr="00F76941">
              <w:rPr>
                <w:rFonts w:ascii="Book Antiqua" w:eastAsia="標楷體" w:hAnsi="Book Antiqua" w:cs="Arial" w:hint="eastAsia"/>
                <w:color w:val="000000" w:themeColor="text1"/>
                <w:spacing w:val="20"/>
                <w:sz w:val="28"/>
                <w:szCs w:val="28"/>
              </w:rPr>
              <w:t>其作業依照本公司背書保證作業程序辦理。</w:t>
            </w:r>
          </w:p>
        </w:tc>
        <w:tc>
          <w:tcPr>
            <w:tcW w:w="1900" w:type="pct"/>
          </w:tcPr>
          <w:p w:rsidR="00084847" w:rsidRPr="00F76941" w:rsidRDefault="00084847" w:rsidP="00552649">
            <w:pPr>
              <w:snapToGrid w:val="0"/>
              <w:spacing w:afterLines="50" w:after="180" w:line="320" w:lineRule="exact"/>
              <w:jc w:val="both"/>
              <w:rPr>
                <w:rFonts w:ascii="Book Antiqua" w:eastAsia="標楷體" w:hAnsi="Book Antiqua" w:cs="Arial"/>
                <w:color w:val="000000"/>
                <w:spacing w:val="20"/>
                <w:sz w:val="28"/>
              </w:rPr>
            </w:pPr>
            <w:r w:rsidRPr="00F76941">
              <w:rPr>
                <w:rFonts w:ascii="Book Antiqua" w:eastAsia="標楷體" w:hAnsi="Book Antiqua" w:cs="Arial" w:hint="eastAsia"/>
                <w:color w:val="000000" w:themeColor="text1"/>
                <w:spacing w:val="20"/>
                <w:sz w:val="28"/>
                <w:szCs w:val="28"/>
              </w:rPr>
              <w:t>本公司得對外保證，其作業依照本公司背書保證作業程序辦理。</w:t>
            </w:r>
          </w:p>
        </w:tc>
        <w:tc>
          <w:tcPr>
            <w:tcW w:w="545" w:type="pct"/>
          </w:tcPr>
          <w:p w:rsidR="00084847" w:rsidRPr="00F76941" w:rsidRDefault="00084847" w:rsidP="003677A2">
            <w:pPr>
              <w:spacing w:afterLines="50" w:after="180" w:line="320" w:lineRule="exact"/>
              <w:jc w:val="both"/>
              <w:rPr>
                <w:rFonts w:ascii="標楷體" w:eastAsia="標楷體" w:hAnsi="標楷體" w:cs="Arial"/>
                <w:color w:val="0000FF"/>
                <w:spacing w:val="20"/>
                <w:sz w:val="28"/>
                <w:szCs w:val="28"/>
              </w:rPr>
            </w:pPr>
            <w:r w:rsidRPr="00F76941">
              <w:rPr>
                <w:rFonts w:ascii="標楷體" w:eastAsia="標楷體" w:hAnsi="標楷體" w:cs="Arial" w:hint="eastAsia"/>
                <w:spacing w:val="20"/>
                <w:sz w:val="28"/>
                <w:szCs w:val="28"/>
              </w:rPr>
              <w:t>配合本公司已辦理股票公開發行修訂之</w:t>
            </w:r>
          </w:p>
        </w:tc>
      </w:tr>
      <w:tr w:rsidR="00084847" w:rsidRPr="002D07FA" w:rsidTr="00552649">
        <w:tc>
          <w:tcPr>
            <w:tcW w:w="668" w:type="pct"/>
          </w:tcPr>
          <w:p w:rsidR="00084847" w:rsidRPr="00F76941" w:rsidRDefault="00084847" w:rsidP="00552649">
            <w:pPr>
              <w:snapToGrid w:val="0"/>
              <w:spacing w:afterLines="50" w:after="180"/>
              <w:jc w:val="both"/>
              <w:rPr>
                <w:rFonts w:eastAsia="標楷體"/>
                <w:sz w:val="26"/>
                <w:szCs w:val="26"/>
              </w:rPr>
            </w:pPr>
            <w:r w:rsidRPr="00F76941">
              <w:rPr>
                <w:rFonts w:eastAsia="標楷體" w:hint="eastAsia"/>
                <w:sz w:val="26"/>
                <w:szCs w:val="26"/>
              </w:rPr>
              <w:t>第三十二條</w:t>
            </w:r>
          </w:p>
        </w:tc>
        <w:tc>
          <w:tcPr>
            <w:tcW w:w="1887" w:type="pct"/>
          </w:tcPr>
          <w:p w:rsidR="00084847" w:rsidRPr="00F76941" w:rsidRDefault="00084847" w:rsidP="00552649">
            <w:pPr>
              <w:snapToGrid w:val="0"/>
              <w:spacing w:afterLines="50" w:after="180" w:line="320" w:lineRule="exact"/>
              <w:jc w:val="both"/>
              <w:rPr>
                <w:rFonts w:ascii="Book Antiqua" w:eastAsia="標楷體" w:hAnsi="Book Antiqua" w:cs="Arial"/>
                <w:color w:val="000000" w:themeColor="text1"/>
                <w:spacing w:val="20"/>
                <w:sz w:val="28"/>
                <w:szCs w:val="28"/>
              </w:rPr>
            </w:pPr>
            <w:r w:rsidRPr="00F76941">
              <w:rPr>
                <w:rFonts w:ascii="Book Antiqua" w:eastAsia="標楷體" w:hAnsi="Book Antiqua" w:cs="Arial"/>
                <w:spacing w:val="20"/>
                <w:sz w:val="28"/>
                <w:szCs w:val="28"/>
              </w:rPr>
              <w:t>本章程訂立於民國</w:t>
            </w:r>
            <w:r w:rsidRPr="00F76941">
              <w:rPr>
                <w:rFonts w:ascii="Book Antiqua" w:eastAsia="標楷體" w:hAnsi="Book Antiqua" w:cs="Arial"/>
                <w:spacing w:val="20"/>
                <w:sz w:val="28"/>
                <w:szCs w:val="28"/>
              </w:rPr>
              <w:t>70</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2</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2</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1</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70</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2</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20</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2</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70</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12</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1</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3</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72</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1</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12</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4</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73</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1</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20</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5</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76</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9</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5</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6</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76</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11</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25</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7</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84</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11</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18</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8</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85</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5</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7</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9</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87</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5</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10</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10</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89</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6</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30</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11</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91</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6</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28</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12</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93</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6</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30</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13</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95</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6</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lastRenderedPageBreak/>
              <w:t>30</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14</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96</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9</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18</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15</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98</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6</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30</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16</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100</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6</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30</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17</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101</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6</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10</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18</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101</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12</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21</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19</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103</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6</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30</w:t>
            </w:r>
            <w:r w:rsidRPr="00F76941">
              <w:rPr>
                <w:rFonts w:ascii="Book Antiqua" w:eastAsia="標楷體" w:hAnsi="Book Antiqua" w:cs="Arial"/>
                <w:spacing w:val="20"/>
                <w:sz w:val="28"/>
                <w:szCs w:val="28"/>
              </w:rPr>
              <w:t>日</w:t>
            </w:r>
            <w:r w:rsidRPr="00F76941">
              <w:rPr>
                <w:rFonts w:ascii="Book Antiqua" w:eastAsia="標楷體" w:hAnsi="Book Antiqua" w:cs="Arial" w:hint="eastAsia"/>
                <w:spacing w:val="20"/>
                <w:sz w:val="28"/>
                <w:szCs w:val="28"/>
              </w:rPr>
              <w:t>。</w:t>
            </w:r>
            <w:r w:rsidRPr="00F76941">
              <w:rPr>
                <w:rFonts w:ascii="Book Antiqua" w:eastAsia="標楷體" w:hAnsi="Book Antiqua" w:cs="Arial"/>
                <w:spacing w:val="20"/>
                <w:sz w:val="28"/>
                <w:szCs w:val="28"/>
              </w:rPr>
              <w:t>第</w:t>
            </w:r>
            <w:r w:rsidRPr="00F76941">
              <w:rPr>
                <w:rFonts w:ascii="Book Antiqua" w:eastAsia="標楷體" w:hAnsi="Book Antiqua" w:cs="Arial" w:hint="eastAsia"/>
                <w:spacing w:val="20"/>
                <w:sz w:val="28"/>
                <w:szCs w:val="28"/>
              </w:rPr>
              <w:t>20</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10</w:t>
            </w:r>
            <w:r w:rsidRPr="00F76941">
              <w:rPr>
                <w:rFonts w:ascii="Book Antiqua" w:eastAsia="標楷體" w:hAnsi="Book Antiqua" w:cs="Arial" w:hint="eastAsia"/>
                <w:spacing w:val="20"/>
                <w:sz w:val="28"/>
                <w:szCs w:val="28"/>
              </w:rPr>
              <w:t>4</w:t>
            </w:r>
            <w:r w:rsidRPr="00F76941">
              <w:rPr>
                <w:rFonts w:ascii="Book Antiqua" w:eastAsia="標楷體" w:hAnsi="Book Antiqua" w:cs="Arial"/>
                <w:spacing w:val="20"/>
                <w:sz w:val="28"/>
                <w:szCs w:val="28"/>
              </w:rPr>
              <w:t>年</w:t>
            </w:r>
            <w:r w:rsidRPr="00F76941">
              <w:rPr>
                <w:rFonts w:ascii="Book Antiqua" w:eastAsia="標楷體" w:hAnsi="Book Antiqua" w:cs="Arial" w:hint="eastAsia"/>
                <w:spacing w:val="20"/>
                <w:sz w:val="28"/>
                <w:szCs w:val="28"/>
              </w:rPr>
              <w:t>4</w:t>
            </w:r>
            <w:r w:rsidRPr="00F76941">
              <w:rPr>
                <w:rFonts w:ascii="Book Antiqua" w:eastAsia="標楷體" w:hAnsi="Book Antiqua" w:cs="Arial"/>
                <w:spacing w:val="20"/>
                <w:sz w:val="28"/>
                <w:szCs w:val="28"/>
              </w:rPr>
              <w:t>月</w:t>
            </w:r>
            <w:r w:rsidRPr="00F76941">
              <w:rPr>
                <w:rFonts w:ascii="Book Antiqua" w:eastAsia="標楷體" w:hAnsi="Book Antiqua" w:cs="Arial" w:hint="eastAsia"/>
                <w:spacing w:val="20"/>
                <w:sz w:val="28"/>
                <w:szCs w:val="28"/>
              </w:rPr>
              <w:t>2</w:t>
            </w:r>
            <w:r w:rsidRPr="00F76941">
              <w:rPr>
                <w:rFonts w:ascii="Book Antiqua" w:eastAsia="標楷體" w:hAnsi="Book Antiqua" w:cs="Arial"/>
                <w:spacing w:val="20"/>
                <w:sz w:val="28"/>
                <w:szCs w:val="28"/>
              </w:rPr>
              <w:t>0</w:t>
            </w:r>
            <w:r w:rsidRPr="00F76941">
              <w:rPr>
                <w:rFonts w:ascii="Book Antiqua" w:eastAsia="標楷體" w:hAnsi="Book Antiqua" w:cs="Arial"/>
                <w:spacing w:val="20"/>
                <w:sz w:val="28"/>
                <w:szCs w:val="28"/>
              </w:rPr>
              <w:t>日。第</w:t>
            </w:r>
            <w:r w:rsidRPr="00F76941">
              <w:rPr>
                <w:rFonts w:ascii="Book Antiqua" w:eastAsia="標楷體" w:hAnsi="Book Antiqua" w:cs="Arial" w:hint="eastAsia"/>
                <w:spacing w:val="20"/>
                <w:sz w:val="28"/>
                <w:szCs w:val="28"/>
              </w:rPr>
              <w:t>21</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10</w:t>
            </w:r>
            <w:r w:rsidRPr="00F76941">
              <w:rPr>
                <w:rFonts w:ascii="Book Antiqua" w:eastAsia="標楷體" w:hAnsi="Book Antiqua" w:cs="Arial" w:hint="eastAsia"/>
                <w:spacing w:val="20"/>
                <w:sz w:val="28"/>
                <w:szCs w:val="28"/>
              </w:rPr>
              <w:t>5</w:t>
            </w:r>
            <w:r w:rsidRPr="00F76941">
              <w:rPr>
                <w:rFonts w:ascii="Book Antiqua" w:eastAsia="標楷體" w:hAnsi="Book Antiqua" w:cs="Arial"/>
                <w:spacing w:val="20"/>
                <w:sz w:val="28"/>
                <w:szCs w:val="28"/>
              </w:rPr>
              <w:t>年</w:t>
            </w:r>
            <w:r w:rsidRPr="00F76941">
              <w:rPr>
                <w:rFonts w:ascii="Book Antiqua" w:eastAsia="標楷體" w:hAnsi="Book Antiqua" w:cs="Arial" w:hint="eastAsia"/>
                <w:spacing w:val="20"/>
                <w:sz w:val="28"/>
                <w:szCs w:val="28"/>
              </w:rPr>
              <w:t>2</w:t>
            </w:r>
            <w:r w:rsidRPr="00F76941">
              <w:rPr>
                <w:rFonts w:ascii="Book Antiqua" w:eastAsia="標楷體" w:hAnsi="Book Antiqua" w:cs="Arial"/>
                <w:spacing w:val="20"/>
                <w:sz w:val="28"/>
                <w:szCs w:val="28"/>
              </w:rPr>
              <w:t>月</w:t>
            </w:r>
            <w:r w:rsidRPr="00F76941">
              <w:rPr>
                <w:rFonts w:ascii="Book Antiqua" w:eastAsia="標楷體" w:hAnsi="Book Antiqua" w:cs="Arial" w:hint="eastAsia"/>
                <w:spacing w:val="20"/>
                <w:sz w:val="28"/>
                <w:szCs w:val="28"/>
              </w:rPr>
              <w:t>18</w:t>
            </w:r>
            <w:r w:rsidRPr="00F76941">
              <w:rPr>
                <w:rFonts w:ascii="Book Antiqua" w:eastAsia="標楷體" w:hAnsi="Book Antiqua" w:cs="Arial"/>
                <w:spacing w:val="20"/>
                <w:sz w:val="28"/>
                <w:szCs w:val="28"/>
              </w:rPr>
              <w:t>日。第</w:t>
            </w:r>
            <w:r w:rsidRPr="00F76941">
              <w:rPr>
                <w:rFonts w:ascii="Book Antiqua" w:eastAsia="標楷體" w:hAnsi="Book Antiqua" w:cs="Arial" w:hint="eastAsia"/>
                <w:spacing w:val="20"/>
                <w:sz w:val="28"/>
                <w:szCs w:val="28"/>
              </w:rPr>
              <w:t>2</w:t>
            </w:r>
            <w:r w:rsidRPr="00F76941">
              <w:rPr>
                <w:rFonts w:ascii="Book Antiqua" w:eastAsia="標楷體" w:hAnsi="Book Antiqua" w:cs="Arial"/>
                <w:spacing w:val="20"/>
                <w:sz w:val="28"/>
                <w:szCs w:val="28"/>
              </w:rPr>
              <w:t>2</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10</w:t>
            </w:r>
            <w:r w:rsidRPr="00F76941">
              <w:rPr>
                <w:rFonts w:ascii="Book Antiqua" w:eastAsia="標楷體" w:hAnsi="Book Antiqua" w:cs="Arial" w:hint="eastAsia"/>
                <w:spacing w:val="20"/>
                <w:sz w:val="28"/>
                <w:szCs w:val="28"/>
              </w:rPr>
              <w:t>5</w:t>
            </w:r>
            <w:r w:rsidRPr="00F76941">
              <w:rPr>
                <w:rFonts w:ascii="Book Antiqua" w:eastAsia="標楷體" w:hAnsi="Book Antiqua" w:cs="Arial"/>
                <w:spacing w:val="20"/>
                <w:sz w:val="28"/>
                <w:szCs w:val="28"/>
              </w:rPr>
              <w:t>年</w:t>
            </w:r>
            <w:r w:rsidRPr="00F76941">
              <w:rPr>
                <w:rFonts w:ascii="Book Antiqua" w:eastAsia="標楷體" w:hAnsi="Book Antiqua" w:cs="Arial" w:hint="eastAsia"/>
                <w:spacing w:val="20"/>
                <w:sz w:val="28"/>
                <w:szCs w:val="28"/>
              </w:rPr>
              <w:t>5</w:t>
            </w:r>
            <w:r w:rsidRPr="00F76941">
              <w:rPr>
                <w:rFonts w:ascii="Book Antiqua" w:eastAsia="標楷體" w:hAnsi="Book Antiqua" w:cs="Arial"/>
                <w:spacing w:val="20"/>
                <w:sz w:val="28"/>
                <w:szCs w:val="28"/>
              </w:rPr>
              <w:t>月</w:t>
            </w:r>
            <w:r w:rsidRPr="00F76941">
              <w:rPr>
                <w:rFonts w:ascii="Book Antiqua" w:eastAsia="標楷體" w:hAnsi="Book Antiqua" w:cs="Arial" w:hint="eastAsia"/>
                <w:spacing w:val="20"/>
                <w:sz w:val="28"/>
                <w:szCs w:val="28"/>
              </w:rPr>
              <w:t>31</w:t>
            </w:r>
            <w:r w:rsidRPr="00F76941">
              <w:rPr>
                <w:rFonts w:ascii="Book Antiqua" w:eastAsia="標楷體" w:hAnsi="Book Antiqua" w:cs="Arial"/>
                <w:spacing w:val="20"/>
                <w:sz w:val="28"/>
                <w:szCs w:val="28"/>
              </w:rPr>
              <w:t>日。</w:t>
            </w:r>
          </w:p>
        </w:tc>
        <w:tc>
          <w:tcPr>
            <w:tcW w:w="1900" w:type="pct"/>
          </w:tcPr>
          <w:p w:rsidR="00084847" w:rsidRPr="00F76941" w:rsidRDefault="00084847" w:rsidP="00552649">
            <w:pPr>
              <w:snapToGrid w:val="0"/>
              <w:spacing w:afterLines="50" w:after="180" w:line="320" w:lineRule="exact"/>
              <w:jc w:val="both"/>
              <w:rPr>
                <w:rFonts w:ascii="Book Antiqua" w:eastAsia="標楷體" w:hAnsi="Book Antiqua" w:cs="Arial"/>
                <w:color w:val="000000" w:themeColor="text1"/>
                <w:spacing w:val="20"/>
                <w:sz w:val="28"/>
                <w:szCs w:val="28"/>
              </w:rPr>
            </w:pPr>
            <w:r w:rsidRPr="00F76941">
              <w:rPr>
                <w:rFonts w:ascii="Book Antiqua" w:eastAsia="標楷體" w:hAnsi="Book Antiqua" w:cs="Arial"/>
                <w:spacing w:val="20"/>
                <w:sz w:val="28"/>
                <w:szCs w:val="28"/>
              </w:rPr>
              <w:lastRenderedPageBreak/>
              <w:t>本章程訂立於民國</w:t>
            </w:r>
            <w:r w:rsidRPr="00F76941">
              <w:rPr>
                <w:rFonts w:ascii="Book Antiqua" w:eastAsia="標楷體" w:hAnsi="Book Antiqua" w:cs="Arial"/>
                <w:spacing w:val="20"/>
                <w:sz w:val="28"/>
                <w:szCs w:val="28"/>
              </w:rPr>
              <w:t>70</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2</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2</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1</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70</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2</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20</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2</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70</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12</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1</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3</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72</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1</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12</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4</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73</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1</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20</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5</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76</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9</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5</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6</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76</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11</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25</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7</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84</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11</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18</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8</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85</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5</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7</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9</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87</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5</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10</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10</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89</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6</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30</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11</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91</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6</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28</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12</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93</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6</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30</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13</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95</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6</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30</w:t>
            </w:r>
            <w:r w:rsidRPr="00F76941">
              <w:rPr>
                <w:rFonts w:ascii="Book Antiqua" w:eastAsia="標楷體" w:hAnsi="Book Antiqua" w:cs="Arial"/>
                <w:spacing w:val="20"/>
                <w:sz w:val="28"/>
                <w:szCs w:val="28"/>
              </w:rPr>
              <w:t>日。</w:t>
            </w:r>
            <w:r w:rsidRPr="00F76941">
              <w:rPr>
                <w:rFonts w:ascii="Book Antiqua" w:eastAsia="標楷體" w:hAnsi="Book Antiqua" w:cs="Arial"/>
                <w:spacing w:val="20"/>
                <w:sz w:val="28"/>
                <w:szCs w:val="28"/>
              </w:rPr>
              <w:lastRenderedPageBreak/>
              <w:t>第</w:t>
            </w:r>
            <w:r w:rsidRPr="00F76941">
              <w:rPr>
                <w:rFonts w:ascii="Book Antiqua" w:eastAsia="標楷體" w:hAnsi="Book Antiqua" w:cs="Arial"/>
                <w:spacing w:val="20"/>
                <w:sz w:val="28"/>
                <w:szCs w:val="28"/>
              </w:rPr>
              <w:t>14</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96</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9</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18</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15</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98</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6</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30</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16</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100</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6</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30</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17</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101</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6</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10</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18</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101</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12</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21</w:t>
            </w:r>
            <w:r w:rsidRPr="00F76941">
              <w:rPr>
                <w:rFonts w:ascii="Book Antiqua" w:eastAsia="標楷體" w:hAnsi="Book Antiqua" w:cs="Arial"/>
                <w:spacing w:val="20"/>
                <w:sz w:val="28"/>
                <w:szCs w:val="28"/>
              </w:rPr>
              <w:t>日。第</w:t>
            </w:r>
            <w:r w:rsidRPr="00F76941">
              <w:rPr>
                <w:rFonts w:ascii="Book Antiqua" w:eastAsia="標楷體" w:hAnsi="Book Antiqua" w:cs="Arial"/>
                <w:spacing w:val="20"/>
                <w:sz w:val="28"/>
                <w:szCs w:val="28"/>
              </w:rPr>
              <w:t>19</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103</w:t>
            </w:r>
            <w:r w:rsidRPr="00F76941">
              <w:rPr>
                <w:rFonts w:ascii="Book Antiqua" w:eastAsia="標楷體" w:hAnsi="Book Antiqua" w:cs="Arial"/>
                <w:spacing w:val="20"/>
                <w:sz w:val="28"/>
                <w:szCs w:val="28"/>
              </w:rPr>
              <w:t>年</w:t>
            </w:r>
            <w:r w:rsidRPr="00F76941">
              <w:rPr>
                <w:rFonts w:ascii="Book Antiqua" w:eastAsia="標楷體" w:hAnsi="Book Antiqua" w:cs="Arial"/>
                <w:spacing w:val="20"/>
                <w:sz w:val="28"/>
                <w:szCs w:val="28"/>
              </w:rPr>
              <w:t>6</w:t>
            </w:r>
            <w:r w:rsidRPr="00F76941">
              <w:rPr>
                <w:rFonts w:ascii="Book Antiqua" w:eastAsia="標楷體" w:hAnsi="Book Antiqua" w:cs="Arial"/>
                <w:spacing w:val="20"/>
                <w:sz w:val="28"/>
                <w:szCs w:val="28"/>
              </w:rPr>
              <w:t>月</w:t>
            </w:r>
            <w:r w:rsidRPr="00F76941">
              <w:rPr>
                <w:rFonts w:ascii="Book Antiqua" w:eastAsia="標楷體" w:hAnsi="Book Antiqua" w:cs="Arial"/>
                <w:spacing w:val="20"/>
                <w:sz w:val="28"/>
                <w:szCs w:val="28"/>
              </w:rPr>
              <w:t>30</w:t>
            </w:r>
            <w:r w:rsidRPr="00F76941">
              <w:rPr>
                <w:rFonts w:ascii="Book Antiqua" w:eastAsia="標楷體" w:hAnsi="Book Antiqua" w:cs="Arial"/>
                <w:spacing w:val="20"/>
                <w:sz w:val="28"/>
                <w:szCs w:val="28"/>
              </w:rPr>
              <w:t>日</w:t>
            </w:r>
            <w:r w:rsidRPr="00F76941">
              <w:rPr>
                <w:rFonts w:ascii="Book Antiqua" w:eastAsia="標楷體" w:hAnsi="Book Antiqua" w:cs="Arial" w:hint="eastAsia"/>
                <w:spacing w:val="20"/>
                <w:sz w:val="28"/>
                <w:szCs w:val="28"/>
              </w:rPr>
              <w:t>。</w:t>
            </w:r>
            <w:r w:rsidRPr="00F76941">
              <w:rPr>
                <w:rFonts w:ascii="Book Antiqua" w:eastAsia="標楷體" w:hAnsi="Book Antiqua" w:cs="Arial"/>
                <w:spacing w:val="20"/>
                <w:sz w:val="28"/>
                <w:szCs w:val="28"/>
              </w:rPr>
              <w:t>第</w:t>
            </w:r>
            <w:r w:rsidRPr="00F76941">
              <w:rPr>
                <w:rFonts w:ascii="Book Antiqua" w:eastAsia="標楷體" w:hAnsi="Book Antiqua" w:cs="Arial" w:hint="eastAsia"/>
                <w:spacing w:val="20"/>
                <w:sz w:val="28"/>
                <w:szCs w:val="28"/>
              </w:rPr>
              <w:t>20</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10</w:t>
            </w:r>
            <w:r w:rsidRPr="00F76941">
              <w:rPr>
                <w:rFonts w:ascii="Book Antiqua" w:eastAsia="標楷體" w:hAnsi="Book Antiqua" w:cs="Arial" w:hint="eastAsia"/>
                <w:spacing w:val="20"/>
                <w:sz w:val="28"/>
                <w:szCs w:val="28"/>
              </w:rPr>
              <w:t>4</w:t>
            </w:r>
            <w:r w:rsidRPr="00F76941">
              <w:rPr>
                <w:rFonts w:ascii="Book Antiqua" w:eastAsia="標楷體" w:hAnsi="Book Antiqua" w:cs="Arial"/>
                <w:spacing w:val="20"/>
                <w:sz w:val="28"/>
                <w:szCs w:val="28"/>
              </w:rPr>
              <w:t>年</w:t>
            </w:r>
            <w:r w:rsidRPr="00F76941">
              <w:rPr>
                <w:rFonts w:ascii="Book Antiqua" w:eastAsia="標楷體" w:hAnsi="Book Antiqua" w:cs="Arial" w:hint="eastAsia"/>
                <w:spacing w:val="20"/>
                <w:sz w:val="28"/>
                <w:szCs w:val="28"/>
              </w:rPr>
              <w:t>4</w:t>
            </w:r>
            <w:r w:rsidRPr="00F76941">
              <w:rPr>
                <w:rFonts w:ascii="Book Antiqua" w:eastAsia="標楷體" w:hAnsi="Book Antiqua" w:cs="Arial"/>
                <w:spacing w:val="20"/>
                <w:sz w:val="28"/>
                <w:szCs w:val="28"/>
              </w:rPr>
              <w:t>月</w:t>
            </w:r>
            <w:r w:rsidRPr="00F76941">
              <w:rPr>
                <w:rFonts w:ascii="Book Antiqua" w:eastAsia="標楷體" w:hAnsi="Book Antiqua" w:cs="Arial" w:hint="eastAsia"/>
                <w:spacing w:val="20"/>
                <w:sz w:val="28"/>
                <w:szCs w:val="28"/>
              </w:rPr>
              <w:t>2</w:t>
            </w:r>
            <w:r w:rsidRPr="00F76941">
              <w:rPr>
                <w:rFonts w:ascii="Book Antiqua" w:eastAsia="標楷體" w:hAnsi="Book Antiqua" w:cs="Arial"/>
                <w:spacing w:val="20"/>
                <w:sz w:val="28"/>
                <w:szCs w:val="28"/>
              </w:rPr>
              <w:t>0</w:t>
            </w:r>
            <w:r w:rsidRPr="00F76941">
              <w:rPr>
                <w:rFonts w:ascii="Book Antiqua" w:eastAsia="標楷體" w:hAnsi="Book Antiqua" w:cs="Arial"/>
                <w:spacing w:val="20"/>
                <w:sz w:val="28"/>
                <w:szCs w:val="28"/>
              </w:rPr>
              <w:t>日。第</w:t>
            </w:r>
            <w:r w:rsidRPr="00F76941">
              <w:rPr>
                <w:rFonts w:ascii="Book Antiqua" w:eastAsia="標楷體" w:hAnsi="Book Antiqua" w:cs="Arial" w:hint="eastAsia"/>
                <w:spacing w:val="20"/>
                <w:sz w:val="28"/>
                <w:szCs w:val="28"/>
              </w:rPr>
              <w:t>21</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10</w:t>
            </w:r>
            <w:r w:rsidRPr="00F76941">
              <w:rPr>
                <w:rFonts w:ascii="Book Antiqua" w:eastAsia="標楷體" w:hAnsi="Book Antiqua" w:cs="Arial" w:hint="eastAsia"/>
                <w:spacing w:val="20"/>
                <w:sz w:val="28"/>
                <w:szCs w:val="28"/>
              </w:rPr>
              <w:t>5</w:t>
            </w:r>
            <w:r w:rsidRPr="00F76941">
              <w:rPr>
                <w:rFonts w:ascii="Book Antiqua" w:eastAsia="標楷體" w:hAnsi="Book Antiqua" w:cs="Arial"/>
                <w:spacing w:val="20"/>
                <w:sz w:val="28"/>
                <w:szCs w:val="28"/>
              </w:rPr>
              <w:t>年</w:t>
            </w:r>
            <w:r w:rsidRPr="00F76941">
              <w:rPr>
                <w:rFonts w:ascii="Book Antiqua" w:eastAsia="標楷體" w:hAnsi="Book Antiqua" w:cs="Arial" w:hint="eastAsia"/>
                <w:spacing w:val="20"/>
                <w:sz w:val="28"/>
                <w:szCs w:val="28"/>
              </w:rPr>
              <w:t>2</w:t>
            </w:r>
            <w:r w:rsidRPr="00F76941">
              <w:rPr>
                <w:rFonts w:ascii="Book Antiqua" w:eastAsia="標楷體" w:hAnsi="Book Antiqua" w:cs="Arial"/>
                <w:spacing w:val="20"/>
                <w:sz w:val="28"/>
                <w:szCs w:val="28"/>
              </w:rPr>
              <w:t>月</w:t>
            </w:r>
            <w:r w:rsidRPr="00F76941">
              <w:rPr>
                <w:rFonts w:ascii="Book Antiqua" w:eastAsia="標楷體" w:hAnsi="Book Antiqua" w:cs="Arial" w:hint="eastAsia"/>
                <w:spacing w:val="20"/>
                <w:sz w:val="28"/>
                <w:szCs w:val="28"/>
              </w:rPr>
              <w:t>18</w:t>
            </w:r>
            <w:r w:rsidRPr="00F76941">
              <w:rPr>
                <w:rFonts w:ascii="Book Antiqua" w:eastAsia="標楷體" w:hAnsi="Book Antiqua" w:cs="Arial"/>
                <w:spacing w:val="20"/>
                <w:sz w:val="28"/>
                <w:szCs w:val="28"/>
              </w:rPr>
              <w:t>日。第</w:t>
            </w:r>
            <w:r w:rsidRPr="00F76941">
              <w:rPr>
                <w:rFonts w:ascii="Book Antiqua" w:eastAsia="標楷體" w:hAnsi="Book Antiqua" w:cs="Arial" w:hint="eastAsia"/>
                <w:spacing w:val="20"/>
                <w:sz w:val="28"/>
                <w:szCs w:val="28"/>
              </w:rPr>
              <w:t>2</w:t>
            </w:r>
            <w:r w:rsidRPr="00F76941">
              <w:rPr>
                <w:rFonts w:ascii="Book Antiqua" w:eastAsia="標楷體" w:hAnsi="Book Antiqua" w:cs="Arial"/>
                <w:spacing w:val="20"/>
                <w:sz w:val="28"/>
                <w:szCs w:val="28"/>
              </w:rPr>
              <w:t>2</w:t>
            </w:r>
            <w:r w:rsidRPr="00F76941">
              <w:rPr>
                <w:rFonts w:ascii="Book Antiqua" w:eastAsia="標楷體" w:hAnsi="Book Antiqua" w:cs="Arial"/>
                <w:spacing w:val="20"/>
                <w:sz w:val="28"/>
                <w:szCs w:val="28"/>
              </w:rPr>
              <w:t>次修訂於民國</w:t>
            </w:r>
            <w:r w:rsidRPr="00F76941">
              <w:rPr>
                <w:rFonts w:ascii="Book Antiqua" w:eastAsia="標楷體" w:hAnsi="Book Antiqua" w:cs="Arial"/>
                <w:spacing w:val="20"/>
                <w:sz w:val="28"/>
                <w:szCs w:val="28"/>
              </w:rPr>
              <w:t>10</w:t>
            </w:r>
            <w:r w:rsidRPr="00F76941">
              <w:rPr>
                <w:rFonts w:ascii="Book Antiqua" w:eastAsia="標楷體" w:hAnsi="Book Antiqua" w:cs="Arial" w:hint="eastAsia"/>
                <w:spacing w:val="20"/>
                <w:sz w:val="28"/>
                <w:szCs w:val="28"/>
              </w:rPr>
              <w:t>5</w:t>
            </w:r>
            <w:r w:rsidRPr="00F76941">
              <w:rPr>
                <w:rFonts w:ascii="Book Antiqua" w:eastAsia="標楷體" w:hAnsi="Book Antiqua" w:cs="Arial"/>
                <w:spacing w:val="20"/>
                <w:sz w:val="28"/>
                <w:szCs w:val="28"/>
              </w:rPr>
              <w:t>年</w:t>
            </w:r>
            <w:r w:rsidRPr="00F76941">
              <w:rPr>
                <w:rFonts w:ascii="Book Antiqua" w:eastAsia="標楷體" w:hAnsi="Book Antiqua" w:cs="Arial" w:hint="eastAsia"/>
                <w:spacing w:val="20"/>
                <w:sz w:val="28"/>
                <w:szCs w:val="28"/>
              </w:rPr>
              <w:t>5</w:t>
            </w:r>
            <w:r w:rsidRPr="00F76941">
              <w:rPr>
                <w:rFonts w:ascii="Book Antiqua" w:eastAsia="標楷體" w:hAnsi="Book Antiqua" w:cs="Arial"/>
                <w:spacing w:val="20"/>
                <w:sz w:val="28"/>
                <w:szCs w:val="28"/>
              </w:rPr>
              <w:t>月</w:t>
            </w:r>
            <w:r w:rsidRPr="00F76941">
              <w:rPr>
                <w:rFonts w:ascii="Book Antiqua" w:eastAsia="標楷體" w:hAnsi="Book Antiqua" w:cs="Arial" w:hint="eastAsia"/>
                <w:spacing w:val="20"/>
                <w:sz w:val="28"/>
                <w:szCs w:val="28"/>
              </w:rPr>
              <w:t>31</w:t>
            </w:r>
            <w:r w:rsidRPr="00F76941">
              <w:rPr>
                <w:rFonts w:ascii="Book Antiqua" w:eastAsia="標楷體" w:hAnsi="Book Antiqua" w:cs="Arial"/>
                <w:spacing w:val="20"/>
                <w:sz w:val="28"/>
                <w:szCs w:val="28"/>
              </w:rPr>
              <w:t>日。</w:t>
            </w:r>
            <w:r w:rsidRPr="00F76941">
              <w:rPr>
                <w:rFonts w:ascii="Book Antiqua" w:eastAsia="標楷體" w:hAnsi="Book Antiqua" w:cs="Arial"/>
                <w:color w:val="FF0000"/>
                <w:spacing w:val="20"/>
                <w:sz w:val="28"/>
                <w:szCs w:val="28"/>
                <w:u w:val="thick" w:color="FF0000"/>
              </w:rPr>
              <w:t>第</w:t>
            </w:r>
            <w:r w:rsidRPr="00F76941">
              <w:rPr>
                <w:rFonts w:ascii="Book Antiqua" w:eastAsia="標楷體" w:hAnsi="Book Antiqua" w:cs="Arial" w:hint="eastAsia"/>
                <w:color w:val="FF0000"/>
                <w:spacing w:val="20"/>
                <w:sz w:val="28"/>
                <w:szCs w:val="28"/>
                <w:u w:val="thick" w:color="FF0000"/>
              </w:rPr>
              <w:t>23</w:t>
            </w:r>
            <w:r w:rsidRPr="00F76941">
              <w:rPr>
                <w:rFonts w:ascii="Book Antiqua" w:eastAsia="標楷體" w:hAnsi="Book Antiqua" w:cs="Arial"/>
                <w:color w:val="FF0000"/>
                <w:spacing w:val="20"/>
                <w:sz w:val="28"/>
                <w:szCs w:val="28"/>
                <w:u w:val="thick" w:color="FF0000"/>
              </w:rPr>
              <w:t>次修訂於民國</w:t>
            </w:r>
            <w:r w:rsidRPr="00F76941">
              <w:rPr>
                <w:rFonts w:ascii="Book Antiqua" w:eastAsia="標楷體" w:hAnsi="Book Antiqua" w:cs="Arial"/>
                <w:color w:val="FF0000"/>
                <w:spacing w:val="20"/>
                <w:sz w:val="28"/>
                <w:szCs w:val="28"/>
                <w:u w:val="thick" w:color="FF0000"/>
              </w:rPr>
              <w:t>10</w:t>
            </w:r>
            <w:r w:rsidRPr="00F76941">
              <w:rPr>
                <w:rFonts w:ascii="Book Antiqua" w:eastAsia="標楷體" w:hAnsi="Book Antiqua" w:cs="Arial" w:hint="eastAsia"/>
                <w:color w:val="FF0000"/>
                <w:spacing w:val="20"/>
                <w:sz w:val="28"/>
                <w:szCs w:val="28"/>
                <w:u w:val="thick" w:color="FF0000"/>
              </w:rPr>
              <w:t>5</w:t>
            </w:r>
            <w:r w:rsidRPr="00F76941">
              <w:rPr>
                <w:rFonts w:ascii="Book Antiqua" w:eastAsia="標楷體" w:hAnsi="Book Antiqua" w:cs="Arial"/>
                <w:color w:val="FF0000"/>
                <w:spacing w:val="20"/>
                <w:sz w:val="28"/>
                <w:szCs w:val="28"/>
                <w:u w:val="thick" w:color="FF0000"/>
              </w:rPr>
              <w:t>年</w:t>
            </w:r>
            <w:r w:rsidRPr="00F76941">
              <w:rPr>
                <w:rFonts w:ascii="Book Antiqua" w:eastAsia="標楷體" w:hAnsi="Book Antiqua" w:cs="Arial" w:hint="eastAsia"/>
                <w:color w:val="FF0000"/>
                <w:spacing w:val="20"/>
                <w:sz w:val="28"/>
                <w:szCs w:val="28"/>
                <w:u w:val="thick" w:color="FF0000"/>
              </w:rPr>
              <w:t>8</w:t>
            </w:r>
            <w:r w:rsidRPr="00F76941">
              <w:rPr>
                <w:rFonts w:ascii="Book Antiqua" w:eastAsia="標楷體" w:hAnsi="Book Antiqua" w:cs="Arial"/>
                <w:color w:val="FF0000"/>
                <w:spacing w:val="20"/>
                <w:sz w:val="28"/>
                <w:szCs w:val="28"/>
                <w:u w:val="thick" w:color="FF0000"/>
              </w:rPr>
              <w:t>月</w:t>
            </w:r>
            <w:r w:rsidRPr="00F76941">
              <w:rPr>
                <w:rFonts w:ascii="Book Antiqua" w:eastAsia="標楷體" w:hAnsi="Book Antiqua" w:cs="Arial" w:hint="eastAsia"/>
                <w:color w:val="FF0000"/>
                <w:spacing w:val="20"/>
                <w:sz w:val="28"/>
                <w:szCs w:val="28"/>
                <w:u w:val="thick" w:color="FF0000"/>
              </w:rPr>
              <w:t>15</w:t>
            </w:r>
            <w:r w:rsidRPr="00F76941">
              <w:rPr>
                <w:rFonts w:ascii="Book Antiqua" w:eastAsia="標楷體" w:hAnsi="Book Antiqua" w:cs="Arial"/>
                <w:color w:val="FF0000"/>
                <w:spacing w:val="20"/>
                <w:sz w:val="28"/>
                <w:szCs w:val="28"/>
                <w:u w:val="thick" w:color="FF0000"/>
              </w:rPr>
              <w:t>日。</w:t>
            </w:r>
          </w:p>
        </w:tc>
        <w:tc>
          <w:tcPr>
            <w:tcW w:w="545" w:type="pct"/>
          </w:tcPr>
          <w:p w:rsidR="00084847" w:rsidRPr="00F76941" w:rsidRDefault="00084847" w:rsidP="00552649">
            <w:pPr>
              <w:spacing w:afterLines="50" w:after="180"/>
              <w:jc w:val="both"/>
              <w:rPr>
                <w:rFonts w:ascii="標楷體" w:eastAsia="標楷體" w:hAnsi="標楷體" w:cs="Arial"/>
                <w:color w:val="FF0000"/>
                <w:spacing w:val="20"/>
                <w:sz w:val="28"/>
                <w:szCs w:val="28"/>
              </w:rPr>
            </w:pPr>
          </w:p>
        </w:tc>
      </w:tr>
    </w:tbl>
    <w:p w:rsidR="00084847" w:rsidRPr="00B83C40" w:rsidRDefault="00084847" w:rsidP="00084847">
      <w:pPr>
        <w:spacing w:before="240" w:line="440" w:lineRule="exact"/>
        <w:ind w:left="5517" w:hanging="1378"/>
        <w:jc w:val="both"/>
        <w:rPr>
          <w:rFonts w:ascii="Book Antiqua" w:eastAsia="標楷體" w:hAnsi="Book Antiqua" w:cs="Arial"/>
          <w:b/>
        </w:rPr>
      </w:pPr>
    </w:p>
    <w:p w:rsidR="00084847" w:rsidRDefault="00084847" w:rsidP="009B3451">
      <w:pPr>
        <w:spacing w:line="276" w:lineRule="auto"/>
        <w:ind w:left="480" w:hangingChars="200" w:hanging="480"/>
        <w:rPr>
          <w:rFonts w:ascii="標楷體" w:eastAsia="標楷體" w:hAnsi="標楷體"/>
          <w:color w:val="000000" w:themeColor="text1"/>
          <w:szCs w:val="24"/>
        </w:rPr>
      </w:pPr>
    </w:p>
    <w:p w:rsidR="00084847" w:rsidRDefault="00084847" w:rsidP="009B3451">
      <w:pPr>
        <w:spacing w:line="276" w:lineRule="auto"/>
        <w:ind w:left="480" w:hangingChars="200" w:hanging="480"/>
        <w:rPr>
          <w:rFonts w:ascii="標楷體" w:eastAsia="標楷體" w:hAnsi="標楷體"/>
          <w:color w:val="000000" w:themeColor="text1"/>
          <w:szCs w:val="24"/>
        </w:rPr>
      </w:pPr>
    </w:p>
    <w:p w:rsidR="00084847" w:rsidRDefault="00084847" w:rsidP="009B3451">
      <w:pPr>
        <w:spacing w:line="276" w:lineRule="auto"/>
        <w:ind w:left="480" w:hangingChars="200" w:hanging="480"/>
        <w:rPr>
          <w:rFonts w:ascii="標楷體" w:eastAsia="標楷體" w:hAnsi="標楷體"/>
          <w:color w:val="000000" w:themeColor="text1"/>
          <w:szCs w:val="24"/>
        </w:rPr>
      </w:pPr>
    </w:p>
    <w:p w:rsidR="00084847" w:rsidRDefault="00084847" w:rsidP="009B3451">
      <w:pPr>
        <w:spacing w:line="276" w:lineRule="auto"/>
        <w:ind w:left="480" w:hangingChars="200" w:hanging="480"/>
        <w:rPr>
          <w:rFonts w:ascii="標楷體" w:eastAsia="標楷體" w:hAnsi="標楷體"/>
          <w:color w:val="000000" w:themeColor="text1"/>
          <w:szCs w:val="24"/>
        </w:rPr>
      </w:pPr>
    </w:p>
    <w:p w:rsidR="00084847" w:rsidRDefault="00084847" w:rsidP="009B3451">
      <w:pPr>
        <w:spacing w:line="276" w:lineRule="auto"/>
        <w:ind w:left="480" w:hangingChars="200" w:hanging="480"/>
        <w:rPr>
          <w:rFonts w:ascii="標楷體" w:eastAsia="標楷體" w:hAnsi="標楷體"/>
          <w:color w:val="000000" w:themeColor="text1"/>
          <w:szCs w:val="24"/>
        </w:rPr>
      </w:pPr>
    </w:p>
    <w:p w:rsidR="0077647A" w:rsidRDefault="0077647A" w:rsidP="009B3451">
      <w:pPr>
        <w:spacing w:line="276" w:lineRule="auto"/>
        <w:ind w:left="480" w:hangingChars="200" w:hanging="480"/>
        <w:rPr>
          <w:rFonts w:ascii="標楷體" w:eastAsia="標楷體" w:hAnsi="標楷體"/>
          <w:color w:val="000000" w:themeColor="text1"/>
          <w:szCs w:val="24"/>
        </w:rPr>
      </w:pPr>
    </w:p>
    <w:p w:rsidR="0077647A" w:rsidRDefault="0077647A" w:rsidP="009B3451">
      <w:pPr>
        <w:spacing w:line="276" w:lineRule="auto"/>
        <w:ind w:left="480" w:hangingChars="200" w:hanging="480"/>
        <w:rPr>
          <w:rFonts w:ascii="標楷體" w:eastAsia="標楷體" w:hAnsi="標楷體"/>
          <w:color w:val="000000" w:themeColor="text1"/>
          <w:szCs w:val="24"/>
        </w:rPr>
      </w:pPr>
    </w:p>
    <w:p w:rsidR="0077647A" w:rsidRDefault="0077647A" w:rsidP="009B3451">
      <w:pPr>
        <w:spacing w:line="276" w:lineRule="auto"/>
        <w:ind w:left="480" w:hangingChars="200" w:hanging="480"/>
        <w:rPr>
          <w:rFonts w:ascii="標楷體" w:eastAsia="標楷體" w:hAnsi="標楷體"/>
          <w:color w:val="000000" w:themeColor="text1"/>
          <w:szCs w:val="24"/>
        </w:rPr>
      </w:pPr>
    </w:p>
    <w:p w:rsidR="0077647A" w:rsidRDefault="0077647A" w:rsidP="009B3451">
      <w:pPr>
        <w:spacing w:line="276" w:lineRule="auto"/>
        <w:ind w:left="480" w:hangingChars="200" w:hanging="480"/>
        <w:rPr>
          <w:rFonts w:ascii="標楷體" w:eastAsia="標楷體" w:hAnsi="標楷體"/>
          <w:color w:val="000000" w:themeColor="text1"/>
          <w:szCs w:val="24"/>
        </w:rPr>
      </w:pPr>
    </w:p>
    <w:p w:rsidR="0077647A" w:rsidRDefault="0077647A" w:rsidP="009B3451">
      <w:pPr>
        <w:spacing w:line="276" w:lineRule="auto"/>
        <w:ind w:left="480" w:hangingChars="200" w:hanging="480"/>
        <w:rPr>
          <w:rFonts w:ascii="標楷體" w:eastAsia="標楷體" w:hAnsi="標楷體"/>
          <w:color w:val="000000" w:themeColor="text1"/>
          <w:szCs w:val="24"/>
        </w:rPr>
      </w:pPr>
    </w:p>
    <w:p w:rsidR="0077647A" w:rsidRDefault="0077647A" w:rsidP="009B3451">
      <w:pPr>
        <w:spacing w:line="276" w:lineRule="auto"/>
        <w:ind w:left="480" w:hangingChars="200" w:hanging="480"/>
        <w:rPr>
          <w:rFonts w:ascii="標楷體" w:eastAsia="標楷體" w:hAnsi="標楷體"/>
          <w:color w:val="000000" w:themeColor="text1"/>
          <w:szCs w:val="24"/>
        </w:rPr>
      </w:pPr>
    </w:p>
    <w:p w:rsidR="0077647A" w:rsidRDefault="0077647A" w:rsidP="009B3451">
      <w:pPr>
        <w:spacing w:line="276" w:lineRule="auto"/>
        <w:ind w:left="480" w:hangingChars="200" w:hanging="480"/>
        <w:rPr>
          <w:rFonts w:ascii="標楷體" w:eastAsia="標楷體" w:hAnsi="標楷體"/>
          <w:color w:val="000000" w:themeColor="text1"/>
          <w:szCs w:val="24"/>
        </w:rPr>
      </w:pPr>
    </w:p>
    <w:p w:rsidR="00084847" w:rsidRDefault="00084847" w:rsidP="009B3451">
      <w:pPr>
        <w:spacing w:line="276" w:lineRule="auto"/>
        <w:ind w:left="480" w:hangingChars="200" w:hanging="480"/>
        <w:rPr>
          <w:rFonts w:ascii="標楷體" w:eastAsia="標楷體" w:hAnsi="標楷體"/>
          <w:color w:val="000000" w:themeColor="text1"/>
          <w:szCs w:val="24"/>
        </w:rPr>
      </w:pPr>
    </w:p>
    <w:p w:rsidR="00084847" w:rsidRDefault="00084847" w:rsidP="009B3451">
      <w:pPr>
        <w:spacing w:line="276" w:lineRule="auto"/>
        <w:ind w:left="480" w:hangingChars="200" w:hanging="480"/>
        <w:rPr>
          <w:rFonts w:ascii="標楷體" w:eastAsia="標楷體" w:hAnsi="標楷體"/>
          <w:color w:val="000000" w:themeColor="text1"/>
          <w:szCs w:val="24"/>
        </w:rPr>
      </w:pPr>
    </w:p>
    <w:p w:rsidR="00084847" w:rsidRDefault="00084847" w:rsidP="009B3451">
      <w:pPr>
        <w:spacing w:line="276" w:lineRule="auto"/>
        <w:ind w:left="480" w:hangingChars="200" w:hanging="480"/>
        <w:rPr>
          <w:rFonts w:ascii="標楷體" w:eastAsia="標楷體" w:hAnsi="標楷體"/>
          <w:color w:val="000000" w:themeColor="text1"/>
          <w:szCs w:val="24"/>
        </w:rPr>
      </w:pPr>
    </w:p>
    <w:p w:rsidR="00084847" w:rsidRDefault="00084847" w:rsidP="009B3451">
      <w:pPr>
        <w:spacing w:line="276" w:lineRule="auto"/>
        <w:ind w:left="480" w:hangingChars="200" w:hanging="480"/>
        <w:rPr>
          <w:rFonts w:ascii="標楷體" w:eastAsia="標楷體" w:hAnsi="標楷體"/>
          <w:color w:val="000000" w:themeColor="text1"/>
          <w:szCs w:val="24"/>
        </w:rPr>
      </w:pPr>
    </w:p>
    <w:p w:rsidR="00084847" w:rsidRDefault="00084847" w:rsidP="009B3451">
      <w:pPr>
        <w:spacing w:line="276" w:lineRule="auto"/>
        <w:ind w:left="480" w:hangingChars="200" w:hanging="480"/>
        <w:rPr>
          <w:rFonts w:ascii="標楷體" w:eastAsia="標楷體" w:hAnsi="標楷體"/>
          <w:color w:val="000000" w:themeColor="text1"/>
          <w:szCs w:val="24"/>
        </w:rPr>
      </w:pPr>
    </w:p>
    <w:p w:rsidR="00084847" w:rsidRDefault="00084847" w:rsidP="009B3451">
      <w:pPr>
        <w:spacing w:line="276" w:lineRule="auto"/>
        <w:ind w:left="480" w:hangingChars="200" w:hanging="480"/>
        <w:rPr>
          <w:rFonts w:ascii="標楷體" w:eastAsia="標楷體" w:hAnsi="標楷體"/>
          <w:color w:val="000000" w:themeColor="text1"/>
          <w:szCs w:val="24"/>
        </w:rPr>
      </w:pPr>
    </w:p>
    <w:p w:rsidR="00084847" w:rsidRDefault="00084847" w:rsidP="00084847">
      <w:pPr>
        <w:spacing w:before="240" w:line="440" w:lineRule="exact"/>
        <w:jc w:val="both"/>
        <w:rPr>
          <w:rFonts w:ascii="Book Antiqua" w:eastAsia="標楷體" w:hAnsi="Book Antiqua" w:cs="Arial"/>
          <w:spacing w:val="20"/>
          <w:sz w:val="28"/>
          <w:szCs w:val="28"/>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4110"/>
        <w:gridCol w:w="4253"/>
        <w:gridCol w:w="1162"/>
      </w:tblGrid>
      <w:tr w:rsidR="00B52D68" w:rsidRPr="00B52D68" w:rsidTr="00412811">
        <w:trPr>
          <w:tblHeader/>
        </w:trPr>
        <w:tc>
          <w:tcPr>
            <w:tcW w:w="5000" w:type="pct"/>
            <w:gridSpan w:val="4"/>
            <w:tcBorders>
              <w:top w:val="nil"/>
              <w:left w:val="nil"/>
              <w:right w:val="nil"/>
            </w:tcBorders>
          </w:tcPr>
          <w:p w:rsidR="00B52D68" w:rsidRPr="00B52D68" w:rsidRDefault="00B52D68" w:rsidP="00B52D68">
            <w:pPr>
              <w:adjustRightInd w:val="0"/>
              <w:snapToGrid w:val="0"/>
              <w:spacing w:line="400" w:lineRule="exact"/>
              <w:textAlignment w:val="baseline"/>
              <w:rPr>
                <w:rFonts w:ascii="Book Antiqua" w:eastAsia="標楷體" w:hAnsi="Book Antiqua" w:cs="Arial"/>
                <w:b/>
                <w:bCs/>
                <w:spacing w:val="20"/>
                <w:kern w:val="0"/>
                <w:sz w:val="32"/>
                <w:szCs w:val="20"/>
              </w:rPr>
            </w:pPr>
            <w:r w:rsidRPr="00B52D68">
              <w:rPr>
                <w:rFonts w:ascii="Book Antiqua" w:eastAsia="標楷體" w:hAnsi="Book Antiqua" w:cs="Arial" w:hint="eastAsia"/>
                <w:b/>
                <w:bCs/>
                <w:spacing w:val="20"/>
                <w:kern w:val="0"/>
                <w:sz w:val="32"/>
                <w:szCs w:val="20"/>
              </w:rPr>
              <w:lastRenderedPageBreak/>
              <w:t>附件二</w:t>
            </w:r>
            <w:r w:rsidRPr="00B52D68">
              <w:rPr>
                <w:rFonts w:ascii="Book Antiqua" w:eastAsia="標楷體" w:hAnsi="Book Antiqua" w:cs="Arial" w:hint="eastAsia"/>
                <w:b/>
                <w:bCs/>
                <w:spacing w:val="20"/>
                <w:kern w:val="0"/>
                <w:sz w:val="32"/>
                <w:szCs w:val="20"/>
              </w:rPr>
              <w:t xml:space="preserve">           </w:t>
            </w:r>
            <w:proofErr w:type="gramStart"/>
            <w:r w:rsidRPr="00B52D68">
              <w:rPr>
                <w:rFonts w:ascii="Book Antiqua" w:eastAsia="標楷體" w:hAnsi="Book Antiqua" w:cs="Arial"/>
                <w:b/>
                <w:bCs/>
                <w:spacing w:val="20"/>
                <w:kern w:val="0"/>
                <w:sz w:val="32"/>
                <w:szCs w:val="20"/>
              </w:rPr>
              <w:t>鼎基</w:t>
            </w:r>
            <w:r w:rsidRPr="00B52D68">
              <w:rPr>
                <w:rFonts w:ascii="Book Antiqua" w:eastAsia="標楷體" w:hAnsi="Book Antiqua" w:cs="Arial" w:hint="eastAsia"/>
                <w:b/>
                <w:bCs/>
                <w:spacing w:val="20"/>
                <w:kern w:val="0"/>
                <w:sz w:val="32"/>
                <w:szCs w:val="20"/>
              </w:rPr>
              <w:t>先進</w:t>
            </w:r>
            <w:proofErr w:type="gramEnd"/>
            <w:r w:rsidRPr="00B52D68">
              <w:rPr>
                <w:rFonts w:ascii="Book Antiqua" w:eastAsia="標楷體" w:hAnsi="Book Antiqua" w:cs="Arial" w:hint="eastAsia"/>
                <w:b/>
                <w:bCs/>
                <w:spacing w:val="20"/>
                <w:kern w:val="0"/>
                <w:sz w:val="32"/>
                <w:szCs w:val="20"/>
              </w:rPr>
              <w:t>材料</w:t>
            </w:r>
            <w:r w:rsidRPr="00B52D68">
              <w:rPr>
                <w:rFonts w:ascii="Book Antiqua" w:eastAsia="標楷體" w:hAnsi="Book Antiqua" w:cs="Arial"/>
                <w:b/>
                <w:bCs/>
                <w:spacing w:val="20"/>
                <w:kern w:val="0"/>
                <w:sz w:val="32"/>
                <w:szCs w:val="20"/>
              </w:rPr>
              <w:t>股份有限公司</w:t>
            </w:r>
          </w:p>
          <w:p w:rsidR="00B52D68" w:rsidRPr="00B52D68" w:rsidRDefault="00B52D68" w:rsidP="00B52D68">
            <w:pPr>
              <w:adjustRightInd w:val="0"/>
              <w:snapToGrid w:val="0"/>
              <w:spacing w:line="400" w:lineRule="exact"/>
              <w:jc w:val="center"/>
              <w:textAlignment w:val="baseline"/>
              <w:rPr>
                <w:rFonts w:ascii="Book Antiqua" w:eastAsia="標楷體" w:hAnsi="Book Antiqua" w:cs="Arial"/>
                <w:b/>
                <w:bCs/>
                <w:spacing w:val="20"/>
                <w:kern w:val="0"/>
                <w:sz w:val="36"/>
                <w:szCs w:val="20"/>
              </w:rPr>
            </w:pPr>
            <w:r w:rsidRPr="00B52D68">
              <w:rPr>
                <w:rFonts w:ascii="Book Antiqua" w:eastAsia="標楷體" w:hAnsi="Book Antiqua" w:cs="Arial" w:hint="eastAsia"/>
                <w:b/>
                <w:bCs/>
                <w:spacing w:val="20"/>
                <w:kern w:val="0"/>
                <w:sz w:val="32"/>
                <w:szCs w:val="20"/>
              </w:rPr>
              <w:t>董事</w:t>
            </w:r>
            <w:r w:rsidRPr="00B52D68">
              <w:rPr>
                <w:rFonts w:ascii="Book Antiqua" w:eastAsia="標楷體" w:hAnsi="Book Antiqua" w:cs="Arial" w:hint="eastAsia"/>
                <w:b/>
                <w:strike/>
                <w:color w:val="FF0000"/>
                <w:spacing w:val="20"/>
                <w:kern w:val="0"/>
                <w:sz w:val="32"/>
                <w:szCs w:val="32"/>
              </w:rPr>
              <w:t>及監察人</w:t>
            </w:r>
            <w:r w:rsidRPr="00B52D68">
              <w:rPr>
                <w:rFonts w:ascii="Book Antiqua" w:eastAsia="標楷體" w:hAnsi="Book Antiqua" w:cs="Arial" w:hint="eastAsia"/>
                <w:b/>
                <w:bCs/>
                <w:spacing w:val="20"/>
                <w:kern w:val="0"/>
                <w:sz w:val="32"/>
                <w:szCs w:val="20"/>
              </w:rPr>
              <w:t>選舉管理辦法</w:t>
            </w:r>
            <w:r w:rsidRPr="00B52D68">
              <w:rPr>
                <w:rFonts w:ascii="Book Antiqua" w:eastAsia="標楷體" w:hAnsi="Book Antiqua" w:cs="Arial"/>
                <w:b/>
                <w:bCs/>
                <w:spacing w:val="20"/>
                <w:kern w:val="0"/>
                <w:sz w:val="32"/>
                <w:szCs w:val="20"/>
              </w:rPr>
              <w:t>修正條文對照表</w:t>
            </w:r>
          </w:p>
        </w:tc>
      </w:tr>
      <w:tr w:rsidR="00B52D68" w:rsidRPr="00B52D68" w:rsidTr="00412811">
        <w:trPr>
          <w:tblHeader/>
        </w:trPr>
        <w:tc>
          <w:tcPr>
            <w:tcW w:w="532" w:type="pct"/>
          </w:tcPr>
          <w:p w:rsidR="00B52D68" w:rsidRPr="00B52D68" w:rsidRDefault="00B52D68" w:rsidP="00B52D68">
            <w:pPr>
              <w:adjustRightInd w:val="0"/>
              <w:snapToGrid w:val="0"/>
              <w:spacing w:line="320" w:lineRule="exact"/>
              <w:textAlignment w:val="baseline"/>
              <w:rPr>
                <w:rFonts w:ascii="Book Antiqua" w:eastAsia="標楷體" w:hAnsi="Book Antiqua" w:cs="Arial"/>
                <w:spacing w:val="20"/>
                <w:kern w:val="0"/>
                <w:sz w:val="26"/>
                <w:szCs w:val="26"/>
              </w:rPr>
            </w:pPr>
            <w:proofErr w:type="gramStart"/>
            <w:r w:rsidRPr="00B52D68">
              <w:rPr>
                <w:rFonts w:ascii="Book Antiqua" w:eastAsia="標楷體" w:hAnsi="Book Antiqua" w:cs="Arial" w:hint="eastAsia"/>
                <w:spacing w:val="20"/>
                <w:kern w:val="0"/>
                <w:sz w:val="26"/>
                <w:szCs w:val="26"/>
              </w:rPr>
              <w:t>條號</w:t>
            </w:r>
            <w:proofErr w:type="gramEnd"/>
          </w:p>
        </w:tc>
        <w:tc>
          <w:tcPr>
            <w:tcW w:w="1928" w:type="pct"/>
          </w:tcPr>
          <w:p w:rsidR="00B52D68" w:rsidRPr="00B52D68" w:rsidRDefault="00B52D68" w:rsidP="00B52D68">
            <w:pPr>
              <w:adjustRightInd w:val="0"/>
              <w:snapToGrid w:val="0"/>
              <w:spacing w:line="320" w:lineRule="exact"/>
              <w:jc w:val="center"/>
              <w:textAlignment w:val="baseline"/>
              <w:rPr>
                <w:rFonts w:ascii="Book Antiqua" w:eastAsia="標楷體" w:hAnsi="Book Antiqua" w:cs="Arial"/>
                <w:spacing w:val="20"/>
                <w:kern w:val="0"/>
                <w:sz w:val="26"/>
                <w:szCs w:val="26"/>
              </w:rPr>
            </w:pPr>
            <w:r w:rsidRPr="00B52D68">
              <w:rPr>
                <w:rFonts w:ascii="Book Antiqua" w:eastAsia="標楷體" w:hAnsi="Book Antiqua" w:cs="Arial"/>
                <w:spacing w:val="20"/>
                <w:kern w:val="0"/>
                <w:sz w:val="26"/>
                <w:szCs w:val="26"/>
              </w:rPr>
              <w:t>修正</w:t>
            </w:r>
            <w:r w:rsidRPr="00B52D68">
              <w:rPr>
                <w:rFonts w:ascii="Book Antiqua" w:eastAsia="標楷體" w:hAnsi="Book Antiqua" w:cs="Arial" w:hint="eastAsia"/>
                <w:spacing w:val="20"/>
                <w:kern w:val="0"/>
                <w:sz w:val="26"/>
                <w:szCs w:val="26"/>
              </w:rPr>
              <w:t>前</w:t>
            </w:r>
            <w:r w:rsidRPr="00B52D68">
              <w:rPr>
                <w:rFonts w:ascii="Book Antiqua" w:eastAsia="標楷體" w:hAnsi="Book Antiqua" w:cs="Arial"/>
                <w:spacing w:val="20"/>
                <w:kern w:val="0"/>
                <w:sz w:val="26"/>
                <w:szCs w:val="26"/>
              </w:rPr>
              <w:t>條文</w:t>
            </w:r>
          </w:p>
        </w:tc>
        <w:tc>
          <w:tcPr>
            <w:tcW w:w="1995" w:type="pct"/>
          </w:tcPr>
          <w:p w:rsidR="00B52D68" w:rsidRPr="00B52D68" w:rsidRDefault="00B52D68" w:rsidP="00B52D68">
            <w:pPr>
              <w:adjustRightInd w:val="0"/>
              <w:snapToGrid w:val="0"/>
              <w:spacing w:line="320" w:lineRule="exact"/>
              <w:jc w:val="center"/>
              <w:textAlignment w:val="baseline"/>
              <w:rPr>
                <w:rFonts w:ascii="Book Antiqua" w:eastAsia="標楷體" w:hAnsi="Book Antiqua" w:cs="Arial"/>
                <w:spacing w:val="20"/>
                <w:kern w:val="0"/>
                <w:sz w:val="26"/>
                <w:szCs w:val="26"/>
              </w:rPr>
            </w:pPr>
            <w:r w:rsidRPr="00B52D68">
              <w:rPr>
                <w:rFonts w:ascii="Book Antiqua" w:eastAsia="標楷體" w:hAnsi="Book Antiqua" w:cs="Arial"/>
                <w:spacing w:val="20"/>
                <w:kern w:val="0"/>
                <w:sz w:val="26"/>
                <w:szCs w:val="26"/>
              </w:rPr>
              <w:t>修正後條文</w:t>
            </w:r>
          </w:p>
        </w:tc>
        <w:tc>
          <w:tcPr>
            <w:tcW w:w="545" w:type="pct"/>
          </w:tcPr>
          <w:p w:rsidR="00B52D68" w:rsidRPr="00B52D68" w:rsidRDefault="00B52D68" w:rsidP="00B52D68">
            <w:pPr>
              <w:adjustRightInd w:val="0"/>
              <w:snapToGrid w:val="0"/>
              <w:spacing w:line="320" w:lineRule="exact"/>
              <w:jc w:val="center"/>
              <w:textAlignment w:val="baseline"/>
              <w:rPr>
                <w:rFonts w:ascii="Book Antiqua" w:eastAsia="標楷體" w:hAnsi="Book Antiqua" w:cs="Arial"/>
                <w:spacing w:val="20"/>
                <w:kern w:val="0"/>
                <w:sz w:val="26"/>
                <w:szCs w:val="26"/>
              </w:rPr>
            </w:pPr>
            <w:r w:rsidRPr="00B52D68">
              <w:rPr>
                <w:rFonts w:ascii="Book Antiqua" w:eastAsia="標楷體" w:hAnsi="Book Antiqua" w:cs="Arial"/>
                <w:spacing w:val="20"/>
                <w:kern w:val="0"/>
                <w:sz w:val="26"/>
                <w:szCs w:val="26"/>
              </w:rPr>
              <w:t>備註</w:t>
            </w:r>
          </w:p>
        </w:tc>
      </w:tr>
      <w:tr w:rsidR="00B52D68" w:rsidRPr="00B52D68" w:rsidTr="00412811">
        <w:tc>
          <w:tcPr>
            <w:tcW w:w="532" w:type="pct"/>
          </w:tcPr>
          <w:p w:rsidR="00B52D68" w:rsidRPr="00B52D68" w:rsidRDefault="00B52D68" w:rsidP="00B52D68">
            <w:pPr>
              <w:adjustRightInd w:val="0"/>
              <w:snapToGrid w:val="0"/>
              <w:spacing w:afterLines="50" w:after="180" w:line="360" w:lineRule="exact"/>
              <w:jc w:val="both"/>
              <w:textAlignment w:val="baseline"/>
              <w:rPr>
                <w:rFonts w:ascii="Times New Roman" w:eastAsia="標楷體" w:hAnsi="Times New Roman"/>
                <w:kern w:val="0"/>
                <w:sz w:val="26"/>
                <w:szCs w:val="26"/>
              </w:rPr>
            </w:pPr>
            <w:r w:rsidRPr="00B52D68">
              <w:rPr>
                <w:rFonts w:ascii="Times New Roman" w:eastAsia="標楷體" w:hAnsi="Times New Roman" w:hint="eastAsia"/>
                <w:kern w:val="0"/>
                <w:sz w:val="26"/>
                <w:szCs w:val="26"/>
              </w:rPr>
              <w:t>第一條</w:t>
            </w:r>
          </w:p>
        </w:tc>
        <w:tc>
          <w:tcPr>
            <w:tcW w:w="1928" w:type="pct"/>
          </w:tcPr>
          <w:p w:rsidR="00B52D68" w:rsidRPr="00B52D68" w:rsidRDefault="00B52D68" w:rsidP="00B52D68">
            <w:pPr>
              <w:adjustRightInd w:val="0"/>
              <w:snapToGrid w:val="0"/>
              <w:spacing w:line="440" w:lineRule="exact"/>
              <w:jc w:val="both"/>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為公平、公正、公開選任董事、監察人，</w:t>
            </w:r>
            <w:proofErr w:type="gramStart"/>
            <w:r w:rsidRPr="00B52D68">
              <w:rPr>
                <w:rFonts w:ascii="Book Antiqua" w:eastAsia="標楷體" w:hAnsi="Book Antiqua" w:cs="Arial" w:hint="eastAsia"/>
                <w:spacing w:val="20"/>
                <w:kern w:val="0"/>
                <w:sz w:val="28"/>
                <w:szCs w:val="28"/>
              </w:rPr>
              <w:t>爰</w:t>
            </w:r>
            <w:proofErr w:type="gramEnd"/>
            <w:r w:rsidRPr="00B52D68">
              <w:rPr>
                <w:rFonts w:ascii="Book Antiqua" w:eastAsia="標楷體" w:hAnsi="Book Antiqua" w:cs="Arial" w:hint="eastAsia"/>
                <w:spacing w:val="20"/>
                <w:kern w:val="0"/>
                <w:sz w:val="28"/>
                <w:szCs w:val="28"/>
              </w:rPr>
              <w:t>依「上市上櫃公司治理實務守則」第二十一條及第四十一條規定訂定本管理辦法。</w:t>
            </w:r>
          </w:p>
          <w:p w:rsidR="00B52D68" w:rsidRPr="00B52D68" w:rsidRDefault="00B52D68" w:rsidP="00B52D68">
            <w:pPr>
              <w:adjustRightInd w:val="0"/>
              <w:snapToGrid w:val="0"/>
              <w:spacing w:afterLines="50" w:after="180" w:line="360" w:lineRule="exact"/>
              <w:jc w:val="both"/>
              <w:textAlignment w:val="baseline"/>
              <w:rPr>
                <w:rFonts w:ascii="Book Antiqua" w:eastAsia="標楷體" w:hAnsi="Book Antiqua" w:cs="Arial"/>
                <w:kern w:val="0"/>
                <w:sz w:val="26"/>
                <w:szCs w:val="26"/>
              </w:rPr>
            </w:pPr>
          </w:p>
        </w:tc>
        <w:tc>
          <w:tcPr>
            <w:tcW w:w="1995" w:type="pct"/>
          </w:tcPr>
          <w:p w:rsidR="00B52D68" w:rsidRPr="00B52D68" w:rsidRDefault="00B52D68" w:rsidP="00B52D68">
            <w:pPr>
              <w:adjustRightInd w:val="0"/>
              <w:snapToGrid w:val="0"/>
              <w:spacing w:line="440" w:lineRule="exact"/>
              <w:jc w:val="both"/>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為公平、公正、公開選任董事</w:t>
            </w:r>
            <w:r w:rsidRPr="00B52D68">
              <w:rPr>
                <w:rFonts w:ascii="Book Antiqua" w:eastAsia="標楷體" w:hAnsi="Book Antiqua" w:cs="Arial" w:hint="eastAsia"/>
                <w:strike/>
                <w:color w:val="FF0000"/>
                <w:spacing w:val="20"/>
                <w:kern w:val="0"/>
                <w:sz w:val="28"/>
                <w:szCs w:val="28"/>
              </w:rPr>
              <w:t>、監察人</w:t>
            </w:r>
            <w:r w:rsidRPr="00B52D68">
              <w:rPr>
                <w:rFonts w:ascii="Book Antiqua" w:eastAsia="標楷體" w:hAnsi="Book Antiqua" w:cs="Arial" w:hint="eastAsia"/>
                <w:spacing w:val="20"/>
                <w:kern w:val="0"/>
                <w:sz w:val="28"/>
                <w:szCs w:val="28"/>
              </w:rPr>
              <w:t>，</w:t>
            </w:r>
            <w:proofErr w:type="gramStart"/>
            <w:r w:rsidRPr="00B52D68">
              <w:rPr>
                <w:rFonts w:ascii="Book Antiqua" w:eastAsia="標楷體" w:hAnsi="Book Antiqua" w:cs="Arial" w:hint="eastAsia"/>
                <w:spacing w:val="20"/>
                <w:kern w:val="0"/>
                <w:sz w:val="28"/>
                <w:szCs w:val="28"/>
              </w:rPr>
              <w:t>爰</w:t>
            </w:r>
            <w:proofErr w:type="gramEnd"/>
            <w:r w:rsidRPr="00B52D68">
              <w:rPr>
                <w:rFonts w:ascii="Book Antiqua" w:eastAsia="標楷體" w:hAnsi="Book Antiqua" w:cs="Arial" w:hint="eastAsia"/>
                <w:spacing w:val="20"/>
                <w:kern w:val="0"/>
                <w:sz w:val="28"/>
                <w:szCs w:val="28"/>
              </w:rPr>
              <w:t>依「上市上櫃公司治理實務守則」第二十一條及第四十一條規定訂定本管理辦法。</w:t>
            </w:r>
          </w:p>
          <w:p w:rsidR="00B52D68" w:rsidRPr="00B52D68" w:rsidRDefault="00B52D68" w:rsidP="00B52D68">
            <w:pPr>
              <w:adjustRightInd w:val="0"/>
              <w:snapToGrid w:val="0"/>
              <w:spacing w:afterLines="50" w:after="180" w:line="360" w:lineRule="exact"/>
              <w:jc w:val="both"/>
              <w:textAlignment w:val="baseline"/>
              <w:rPr>
                <w:rFonts w:ascii="標楷體" w:eastAsia="標楷體" w:hAnsi="標楷體"/>
                <w:spacing w:val="20"/>
                <w:kern w:val="0"/>
                <w:sz w:val="26"/>
                <w:szCs w:val="26"/>
              </w:rPr>
            </w:pPr>
          </w:p>
        </w:tc>
        <w:tc>
          <w:tcPr>
            <w:tcW w:w="545" w:type="pct"/>
          </w:tcPr>
          <w:p w:rsidR="00B52D68" w:rsidRPr="00B52D68" w:rsidRDefault="00B52D68" w:rsidP="00B52D68">
            <w:pPr>
              <w:adjustRightInd w:val="0"/>
              <w:spacing w:afterLines="50" w:after="180" w:line="360" w:lineRule="exact"/>
              <w:jc w:val="both"/>
              <w:textAlignment w:val="baseline"/>
              <w:rPr>
                <w:rFonts w:ascii="Times New Roman" w:eastAsia="標楷體" w:hAnsi="Times New Roman"/>
                <w:color w:val="FF0000"/>
                <w:kern w:val="0"/>
                <w:sz w:val="26"/>
                <w:szCs w:val="26"/>
              </w:rPr>
            </w:pPr>
            <w:r w:rsidRPr="00B52D68">
              <w:rPr>
                <w:rFonts w:ascii="標楷體" w:eastAsia="標楷體" w:hAnsi="標楷體" w:cs="Arial"/>
                <w:color w:val="FF0000"/>
                <w:spacing w:val="20"/>
                <w:kern w:val="0"/>
                <w:sz w:val="28"/>
                <w:szCs w:val="28"/>
              </w:rPr>
              <w:t>配合</w:t>
            </w:r>
            <w:r w:rsidRPr="00B52D68">
              <w:rPr>
                <w:rFonts w:ascii="標楷體" w:eastAsia="標楷體" w:hAnsi="標楷體" w:cs="Arial" w:hint="eastAsia"/>
                <w:color w:val="FF0000"/>
                <w:spacing w:val="20"/>
                <w:kern w:val="0"/>
                <w:sz w:val="28"/>
                <w:szCs w:val="28"/>
              </w:rPr>
              <w:t>審計委員會之設置，修改有關監察人之規定。</w:t>
            </w:r>
          </w:p>
        </w:tc>
      </w:tr>
      <w:tr w:rsidR="00B52D68" w:rsidRPr="00B52D68" w:rsidTr="00412811">
        <w:tc>
          <w:tcPr>
            <w:tcW w:w="532" w:type="pct"/>
          </w:tcPr>
          <w:p w:rsidR="00B52D68" w:rsidRPr="00B52D68" w:rsidRDefault="00B52D68" w:rsidP="00B52D68">
            <w:pPr>
              <w:adjustRightInd w:val="0"/>
              <w:snapToGrid w:val="0"/>
              <w:spacing w:afterLines="50" w:after="180" w:line="360" w:lineRule="exact"/>
              <w:jc w:val="both"/>
              <w:textAlignment w:val="baseline"/>
              <w:rPr>
                <w:rFonts w:ascii="Times New Roman" w:eastAsia="標楷體" w:hAnsi="Times New Roman"/>
                <w:kern w:val="0"/>
                <w:sz w:val="26"/>
                <w:szCs w:val="26"/>
              </w:rPr>
            </w:pPr>
            <w:r w:rsidRPr="00B52D68">
              <w:rPr>
                <w:rFonts w:ascii="Times New Roman" w:eastAsia="標楷體" w:hAnsi="Times New Roman" w:hint="eastAsia"/>
                <w:kern w:val="0"/>
                <w:sz w:val="26"/>
                <w:szCs w:val="26"/>
              </w:rPr>
              <w:t>第二條</w:t>
            </w:r>
          </w:p>
        </w:tc>
        <w:tc>
          <w:tcPr>
            <w:tcW w:w="1928" w:type="pct"/>
          </w:tcPr>
          <w:p w:rsidR="00B52D68" w:rsidRPr="00B52D68" w:rsidRDefault="00B52D68" w:rsidP="00B52D68">
            <w:pPr>
              <w:adjustRightInd w:val="0"/>
              <w:snapToGrid w:val="0"/>
              <w:spacing w:line="440" w:lineRule="exact"/>
              <w:jc w:val="both"/>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本公司董事及監察人之選任，除法令或章程另有規定者外，應依本管理辦法辦理。</w:t>
            </w:r>
          </w:p>
          <w:p w:rsidR="00B52D68" w:rsidRPr="00B52D68" w:rsidRDefault="00B52D68" w:rsidP="00B52D68">
            <w:pPr>
              <w:adjustRightInd w:val="0"/>
              <w:snapToGrid w:val="0"/>
              <w:spacing w:line="440" w:lineRule="exact"/>
              <w:jc w:val="both"/>
              <w:textAlignment w:val="baseline"/>
              <w:rPr>
                <w:rFonts w:ascii="Times New Roman" w:eastAsia="標楷體" w:hAnsi="Times New Roman"/>
                <w:spacing w:val="20"/>
                <w:kern w:val="0"/>
                <w:sz w:val="28"/>
                <w:szCs w:val="28"/>
              </w:rPr>
            </w:pPr>
          </w:p>
        </w:tc>
        <w:tc>
          <w:tcPr>
            <w:tcW w:w="1995" w:type="pct"/>
          </w:tcPr>
          <w:p w:rsidR="00B52D68" w:rsidRPr="00B52D68" w:rsidRDefault="00B52D68" w:rsidP="00B52D68">
            <w:pPr>
              <w:adjustRightInd w:val="0"/>
              <w:snapToGrid w:val="0"/>
              <w:spacing w:line="400" w:lineRule="exact"/>
              <w:jc w:val="both"/>
              <w:textAlignment w:val="baseline"/>
              <w:rPr>
                <w:rFonts w:ascii="Times New Roman" w:eastAsia="標楷體" w:hAnsi="Times New Roman"/>
                <w:spacing w:val="20"/>
                <w:kern w:val="0"/>
                <w:sz w:val="28"/>
                <w:szCs w:val="28"/>
              </w:rPr>
            </w:pPr>
            <w:r w:rsidRPr="00B52D68">
              <w:rPr>
                <w:rFonts w:ascii="Book Antiqua" w:eastAsia="標楷體" w:hAnsi="Book Antiqua" w:cs="Arial" w:hint="eastAsia"/>
                <w:spacing w:val="20"/>
                <w:kern w:val="0"/>
                <w:sz w:val="28"/>
                <w:szCs w:val="28"/>
              </w:rPr>
              <w:t>本公司董事</w:t>
            </w:r>
            <w:r w:rsidRPr="00B52D68">
              <w:rPr>
                <w:rFonts w:ascii="Book Antiqua" w:eastAsia="標楷體" w:hAnsi="Book Antiqua" w:cs="Arial" w:hint="eastAsia"/>
                <w:strike/>
                <w:color w:val="FF0000"/>
                <w:spacing w:val="20"/>
                <w:kern w:val="0"/>
                <w:sz w:val="28"/>
                <w:szCs w:val="28"/>
              </w:rPr>
              <w:t>及監察人</w:t>
            </w:r>
            <w:r w:rsidRPr="00B52D68">
              <w:rPr>
                <w:rFonts w:ascii="Book Antiqua" w:eastAsia="標楷體" w:hAnsi="Book Antiqua" w:cs="Arial" w:hint="eastAsia"/>
                <w:spacing w:val="20"/>
                <w:kern w:val="0"/>
                <w:sz w:val="28"/>
                <w:szCs w:val="28"/>
              </w:rPr>
              <w:t>之選任，除法令或章程另有規定者外，應依本管理辦法辦理。</w:t>
            </w:r>
          </w:p>
        </w:tc>
        <w:tc>
          <w:tcPr>
            <w:tcW w:w="545" w:type="pct"/>
          </w:tcPr>
          <w:p w:rsidR="00B52D68" w:rsidRPr="00B52D68" w:rsidRDefault="00B52D68" w:rsidP="00B52D68">
            <w:pPr>
              <w:adjustRightInd w:val="0"/>
              <w:spacing w:afterLines="50" w:after="180" w:line="360" w:lineRule="exact"/>
              <w:jc w:val="both"/>
              <w:textAlignment w:val="baseline"/>
              <w:rPr>
                <w:rFonts w:ascii="Times New Roman" w:eastAsia="標楷體" w:hAnsi="Times New Roman"/>
                <w:kern w:val="0"/>
                <w:sz w:val="26"/>
                <w:szCs w:val="26"/>
              </w:rPr>
            </w:pPr>
            <w:r w:rsidRPr="00B52D68">
              <w:rPr>
                <w:rFonts w:ascii="標楷體" w:eastAsia="標楷體" w:hAnsi="標楷體" w:cs="Arial"/>
                <w:color w:val="FF0000"/>
                <w:spacing w:val="20"/>
                <w:kern w:val="0"/>
                <w:sz w:val="28"/>
                <w:szCs w:val="28"/>
              </w:rPr>
              <w:t>配合</w:t>
            </w:r>
            <w:r w:rsidRPr="00B52D68">
              <w:rPr>
                <w:rFonts w:ascii="標楷體" w:eastAsia="標楷體" w:hAnsi="標楷體" w:cs="Arial" w:hint="eastAsia"/>
                <w:color w:val="FF0000"/>
                <w:spacing w:val="20"/>
                <w:kern w:val="0"/>
                <w:sz w:val="28"/>
                <w:szCs w:val="28"/>
              </w:rPr>
              <w:t>審計委員會之設置，修改有關監察人之規定。</w:t>
            </w:r>
          </w:p>
        </w:tc>
      </w:tr>
      <w:tr w:rsidR="00B52D68" w:rsidRPr="00B52D68" w:rsidTr="00412811">
        <w:tc>
          <w:tcPr>
            <w:tcW w:w="532" w:type="pct"/>
          </w:tcPr>
          <w:p w:rsidR="00B52D68" w:rsidRPr="00B52D68" w:rsidRDefault="00B52D68" w:rsidP="00B52D68">
            <w:pPr>
              <w:adjustRightInd w:val="0"/>
              <w:snapToGrid w:val="0"/>
              <w:spacing w:afterLines="50" w:after="180" w:line="360" w:lineRule="exact"/>
              <w:jc w:val="both"/>
              <w:textAlignment w:val="baseline"/>
              <w:rPr>
                <w:rFonts w:ascii="Times New Roman" w:eastAsia="標楷體" w:hAnsi="Times New Roman"/>
                <w:kern w:val="0"/>
                <w:sz w:val="26"/>
                <w:szCs w:val="26"/>
              </w:rPr>
            </w:pPr>
            <w:r w:rsidRPr="00B52D68">
              <w:rPr>
                <w:rFonts w:ascii="Times New Roman" w:eastAsia="標楷體" w:hAnsi="Times New Roman" w:hint="eastAsia"/>
                <w:kern w:val="0"/>
                <w:sz w:val="26"/>
                <w:szCs w:val="26"/>
              </w:rPr>
              <w:t>第四條</w:t>
            </w:r>
          </w:p>
        </w:tc>
        <w:tc>
          <w:tcPr>
            <w:tcW w:w="1928" w:type="pct"/>
          </w:tcPr>
          <w:p w:rsidR="00B52D68" w:rsidRPr="00B52D68" w:rsidRDefault="00B52D68" w:rsidP="00B52D68">
            <w:pPr>
              <w:adjustRightInd w:val="0"/>
              <w:snapToGrid w:val="0"/>
              <w:spacing w:line="440" w:lineRule="exact"/>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本公司監察人應具備下列之條件：</w:t>
            </w:r>
          </w:p>
          <w:p w:rsidR="00B52D68" w:rsidRPr="00B52D68" w:rsidRDefault="00B52D68" w:rsidP="00B52D68">
            <w:pPr>
              <w:adjustRightInd w:val="0"/>
              <w:snapToGrid w:val="0"/>
              <w:spacing w:line="440" w:lineRule="exact"/>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一、誠信踏實。</w:t>
            </w:r>
          </w:p>
          <w:p w:rsidR="00B52D68" w:rsidRPr="00B52D68" w:rsidRDefault="00B52D68" w:rsidP="00B52D68">
            <w:pPr>
              <w:adjustRightInd w:val="0"/>
              <w:snapToGrid w:val="0"/>
              <w:spacing w:line="440" w:lineRule="exact"/>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二、公正判斷。</w:t>
            </w:r>
          </w:p>
          <w:p w:rsidR="00B52D68" w:rsidRPr="00B52D68" w:rsidRDefault="00B52D68" w:rsidP="00B52D68">
            <w:pPr>
              <w:adjustRightInd w:val="0"/>
              <w:snapToGrid w:val="0"/>
              <w:spacing w:line="440" w:lineRule="exact"/>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三、專業知識。</w:t>
            </w:r>
          </w:p>
          <w:p w:rsidR="00B52D68" w:rsidRPr="00B52D68" w:rsidRDefault="00B52D68" w:rsidP="00B52D68">
            <w:pPr>
              <w:adjustRightInd w:val="0"/>
              <w:snapToGrid w:val="0"/>
              <w:spacing w:line="440" w:lineRule="exact"/>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四、豐富之經驗。</w:t>
            </w:r>
          </w:p>
          <w:p w:rsidR="00B52D68" w:rsidRPr="00B52D68" w:rsidRDefault="00B52D68" w:rsidP="00B52D68">
            <w:pPr>
              <w:adjustRightInd w:val="0"/>
              <w:snapToGrid w:val="0"/>
              <w:spacing w:line="440" w:lineRule="exact"/>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五、閱讀財務報表之能力。</w:t>
            </w:r>
          </w:p>
          <w:p w:rsidR="00B52D68" w:rsidRPr="00B52D68" w:rsidRDefault="00B52D68" w:rsidP="00B52D68">
            <w:pPr>
              <w:adjustRightInd w:val="0"/>
              <w:snapToGrid w:val="0"/>
              <w:spacing w:line="440" w:lineRule="exact"/>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本公司監察人除需具備前項之要件外，全體監察人中應至少一人須為會計或財務專業人士。</w:t>
            </w:r>
          </w:p>
          <w:p w:rsidR="00B52D68" w:rsidRPr="00B52D68" w:rsidRDefault="00B52D68" w:rsidP="00B52D68">
            <w:pPr>
              <w:adjustRightInd w:val="0"/>
              <w:snapToGrid w:val="0"/>
              <w:spacing w:line="440" w:lineRule="exact"/>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監察人之設置應參考公開發行公司獨立董事設置及應遵循事項辦法有關獨立性之規定，選任適當之監察人，以強化公司風險管理及財務、營運之控制。</w:t>
            </w:r>
          </w:p>
          <w:p w:rsidR="00B52D68" w:rsidRPr="00B52D68" w:rsidRDefault="00B52D68" w:rsidP="00B52D68">
            <w:pPr>
              <w:adjustRightInd w:val="0"/>
              <w:snapToGrid w:val="0"/>
              <w:spacing w:line="440" w:lineRule="exact"/>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lastRenderedPageBreak/>
              <w:t>監察人間或監察人與董事間，應至少一席以上，不得具有配偶或二親等以內之親屬關係。</w:t>
            </w:r>
          </w:p>
          <w:p w:rsidR="00B52D68" w:rsidRPr="00B52D68" w:rsidRDefault="00B52D68" w:rsidP="00B52D68">
            <w:pPr>
              <w:adjustRightInd w:val="0"/>
              <w:snapToGrid w:val="0"/>
              <w:spacing w:line="440" w:lineRule="exact"/>
              <w:textAlignment w:val="baseline"/>
              <w:rPr>
                <w:rFonts w:ascii="Book Antiqua" w:eastAsia="標楷體" w:hAnsi="Book Antiqua" w:cs="Arial"/>
                <w:b/>
                <w:spacing w:val="20"/>
                <w:kern w:val="0"/>
                <w:sz w:val="28"/>
                <w:szCs w:val="28"/>
              </w:rPr>
            </w:pPr>
            <w:r w:rsidRPr="00B52D68">
              <w:rPr>
                <w:rFonts w:ascii="Book Antiqua" w:eastAsia="標楷體" w:hAnsi="Book Antiqua" w:cs="Arial" w:hint="eastAsia"/>
                <w:spacing w:val="20"/>
                <w:kern w:val="0"/>
                <w:sz w:val="28"/>
                <w:szCs w:val="28"/>
              </w:rPr>
              <w:t>監察人不得兼任公司董事、經理人或其他職員，且監察人中至少須有一人在國內有住所，以即時發揮監察功能。</w:t>
            </w:r>
          </w:p>
        </w:tc>
        <w:tc>
          <w:tcPr>
            <w:tcW w:w="1995" w:type="pct"/>
          </w:tcPr>
          <w:p w:rsidR="00B52D68" w:rsidRPr="00B52D68" w:rsidRDefault="00B52D68" w:rsidP="00B52D68">
            <w:pPr>
              <w:adjustRightInd w:val="0"/>
              <w:snapToGrid w:val="0"/>
              <w:spacing w:line="440" w:lineRule="exact"/>
              <w:textAlignment w:val="baseline"/>
              <w:rPr>
                <w:rFonts w:ascii="Book Antiqua" w:eastAsia="標楷體" w:hAnsi="Book Antiqua" w:cs="Arial"/>
                <w:strike/>
                <w:color w:val="FF0000"/>
                <w:spacing w:val="20"/>
                <w:kern w:val="0"/>
                <w:sz w:val="28"/>
                <w:szCs w:val="28"/>
              </w:rPr>
            </w:pPr>
            <w:r w:rsidRPr="00B52D68">
              <w:rPr>
                <w:rFonts w:ascii="Book Antiqua" w:eastAsia="標楷體" w:hAnsi="Book Antiqua" w:cs="Arial" w:hint="eastAsia"/>
                <w:strike/>
                <w:color w:val="FF0000"/>
                <w:spacing w:val="20"/>
                <w:kern w:val="0"/>
                <w:sz w:val="28"/>
                <w:szCs w:val="28"/>
              </w:rPr>
              <w:lastRenderedPageBreak/>
              <w:t>本公司監察人應具備下列之條件：</w:t>
            </w:r>
          </w:p>
          <w:p w:rsidR="00B52D68" w:rsidRPr="00B52D68" w:rsidRDefault="00B52D68" w:rsidP="00B52D68">
            <w:pPr>
              <w:adjustRightInd w:val="0"/>
              <w:snapToGrid w:val="0"/>
              <w:spacing w:line="440" w:lineRule="exact"/>
              <w:textAlignment w:val="baseline"/>
              <w:rPr>
                <w:rFonts w:ascii="Book Antiqua" w:eastAsia="標楷體" w:hAnsi="Book Antiqua" w:cs="Arial"/>
                <w:strike/>
                <w:color w:val="FF0000"/>
                <w:spacing w:val="20"/>
                <w:kern w:val="0"/>
                <w:sz w:val="28"/>
                <w:szCs w:val="28"/>
              </w:rPr>
            </w:pPr>
            <w:r w:rsidRPr="00B52D68">
              <w:rPr>
                <w:rFonts w:ascii="Book Antiqua" w:eastAsia="標楷體" w:hAnsi="Book Antiqua" w:cs="Arial" w:hint="eastAsia"/>
                <w:strike/>
                <w:color w:val="FF0000"/>
                <w:spacing w:val="20"/>
                <w:kern w:val="0"/>
                <w:sz w:val="28"/>
                <w:szCs w:val="28"/>
              </w:rPr>
              <w:t>一、誠信踏實。</w:t>
            </w:r>
          </w:p>
          <w:p w:rsidR="00B52D68" w:rsidRPr="00B52D68" w:rsidRDefault="00B52D68" w:rsidP="00B52D68">
            <w:pPr>
              <w:adjustRightInd w:val="0"/>
              <w:snapToGrid w:val="0"/>
              <w:spacing w:line="440" w:lineRule="exact"/>
              <w:textAlignment w:val="baseline"/>
              <w:rPr>
                <w:rFonts w:ascii="Book Antiqua" w:eastAsia="標楷體" w:hAnsi="Book Antiqua" w:cs="Arial"/>
                <w:strike/>
                <w:color w:val="FF0000"/>
                <w:spacing w:val="20"/>
                <w:kern w:val="0"/>
                <w:sz w:val="28"/>
                <w:szCs w:val="28"/>
              </w:rPr>
            </w:pPr>
            <w:r w:rsidRPr="00B52D68">
              <w:rPr>
                <w:rFonts w:ascii="Book Antiqua" w:eastAsia="標楷體" w:hAnsi="Book Antiqua" w:cs="Arial" w:hint="eastAsia"/>
                <w:strike/>
                <w:color w:val="FF0000"/>
                <w:spacing w:val="20"/>
                <w:kern w:val="0"/>
                <w:sz w:val="28"/>
                <w:szCs w:val="28"/>
              </w:rPr>
              <w:t>二、公正判斷。</w:t>
            </w:r>
          </w:p>
          <w:p w:rsidR="00B52D68" w:rsidRPr="00B52D68" w:rsidRDefault="00B52D68" w:rsidP="00B52D68">
            <w:pPr>
              <w:adjustRightInd w:val="0"/>
              <w:snapToGrid w:val="0"/>
              <w:spacing w:line="440" w:lineRule="exact"/>
              <w:textAlignment w:val="baseline"/>
              <w:rPr>
                <w:rFonts w:ascii="Book Antiqua" w:eastAsia="標楷體" w:hAnsi="Book Antiqua" w:cs="Arial"/>
                <w:strike/>
                <w:color w:val="FF0000"/>
                <w:spacing w:val="20"/>
                <w:kern w:val="0"/>
                <w:sz w:val="28"/>
                <w:szCs w:val="28"/>
              </w:rPr>
            </w:pPr>
            <w:r w:rsidRPr="00B52D68">
              <w:rPr>
                <w:rFonts w:ascii="Book Antiqua" w:eastAsia="標楷體" w:hAnsi="Book Antiqua" w:cs="Arial" w:hint="eastAsia"/>
                <w:strike/>
                <w:color w:val="FF0000"/>
                <w:spacing w:val="20"/>
                <w:kern w:val="0"/>
                <w:sz w:val="28"/>
                <w:szCs w:val="28"/>
              </w:rPr>
              <w:t>三、專業知識。</w:t>
            </w:r>
          </w:p>
          <w:p w:rsidR="00B52D68" w:rsidRPr="00B52D68" w:rsidRDefault="00B52D68" w:rsidP="00B52D68">
            <w:pPr>
              <w:adjustRightInd w:val="0"/>
              <w:snapToGrid w:val="0"/>
              <w:spacing w:line="440" w:lineRule="exact"/>
              <w:textAlignment w:val="baseline"/>
              <w:rPr>
                <w:rFonts w:ascii="Book Antiqua" w:eastAsia="標楷體" w:hAnsi="Book Antiqua" w:cs="Arial"/>
                <w:strike/>
                <w:color w:val="FF0000"/>
                <w:spacing w:val="20"/>
                <w:kern w:val="0"/>
                <w:sz w:val="28"/>
                <w:szCs w:val="28"/>
              </w:rPr>
            </w:pPr>
            <w:r w:rsidRPr="00B52D68">
              <w:rPr>
                <w:rFonts w:ascii="Book Antiqua" w:eastAsia="標楷體" w:hAnsi="Book Antiqua" w:cs="Arial" w:hint="eastAsia"/>
                <w:strike/>
                <w:color w:val="FF0000"/>
                <w:spacing w:val="20"/>
                <w:kern w:val="0"/>
                <w:sz w:val="28"/>
                <w:szCs w:val="28"/>
              </w:rPr>
              <w:t>四、豐富之經驗。</w:t>
            </w:r>
          </w:p>
          <w:p w:rsidR="00B52D68" w:rsidRPr="00B52D68" w:rsidRDefault="00B52D68" w:rsidP="00B52D68">
            <w:pPr>
              <w:adjustRightInd w:val="0"/>
              <w:snapToGrid w:val="0"/>
              <w:spacing w:line="440" w:lineRule="exact"/>
              <w:textAlignment w:val="baseline"/>
              <w:rPr>
                <w:rFonts w:ascii="Book Antiqua" w:eastAsia="標楷體" w:hAnsi="Book Antiqua" w:cs="Arial"/>
                <w:strike/>
                <w:color w:val="FF0000"/>
                <w:spacing w:val="20"/>
                <w:kern w:val="0"/>
                <w:sz w:val="28"/>
                <w:szCs w:val="28"/>
              </w:rPr>
            </w:pPr>
            <w:r w:rsidRPr="00B52D68">
              <w:rPr>
                <w:rFonts w:ascii="Book Antiqua" w:eastAsia="標楷體" w:hAnsi="Book Antiqua" w:cs="Arial" w:hint="eastAsia"/>
                <w:strike/>
                <w:color w:val="FF0000"/>
                <w:spacing w:val="20"/>
                <w:kern w:val="0"/>
                <w:sz w:val="28"/>
                <w:szCs w:val="28"/>
              </w:rPr>
              <w:t>五、閱讀財務報表之能力。</w:t>
            </w:r>
          </w:p>
          <w:p w:rsidR="00B52D68" w:rsidRPr="00B52D68" w:rsidRDefault="00B52D68" w:rsidP="00B52D68">
            <w:pPr>
              <w:adjustRightInd w:val="0"/>
              <w:snapToGrid w:val="0"/>
              <w:spacing w:line="440" w:lineRule="exact"/>
              <w:textAlignment w:val="baseline"/>
              <w:rPr>
                <w:rFonts w:ascii="Book Antiqua" w:eastAsia="標楷體" w:hAnsi="Book Antiqua" w:cs="Arial"/>
                <w:strike/>
                <w:color w:val="FF0000"/>
                <w:spacing w:val="20"/>
                <w:kern w:val="0"/>
                <w:sz w:val="28"/>
                <w:szCs w:val="28"/>
              </w:rPr>
            </w:pPr>
            <w:r w:rsidRPr="00B52D68">
              <w:rPr>
                <w:rFonts w:ascii="Book Antiqua" w:eastAsia="標楷體" w:hAnsi="Book Antiqua" w:cs="Arial" w:hint="eastAsia"/>
                <w:strike/>
                <w:color w:val="FF0000"/>
                <w:spacing w:val="20"/>
                <w:kern w:val="0"/>
                <w:sz w:val="28"/>
                <w:szCs w:val="28"/>
              </w:rPr>
              <w:t>本公司監察人除需具備前項之要件外，全體監察人中應至少一人須為會計或財務專業人士。</w:t>
            </w:r>
          </w:p>
          <w:p w:rsidR="00B52D68" w:rsidRPr="00B52D68" w:rsidRDefault="00B52D68" w:rsidP="00B52D68">
            <w:pPr>
              <w:adjustRightInd w:val="0"/>
              <w:snapToGrid w:val="0"/>
              <w:spacing w:line="440" w:lineRule="exact"/>
              <w:textAlignment w:val="baseline"/>
              <w:rPr>
                <w:rFonts w:ascii="Book Antiqua" w:eastAsia="標楷體" w:hAnsi="Book Antiqua" w:cs="Arial"/>
                <w:strike/>
                <w:color w:val="FF0000"/>
                <w:spacing w:val="20"/>
                <w:kern w:val="0"/>
                <w:sz w:val="28"/>
                <w:szCs w:val="28"/>
              </w:rPr>
            </w:pPr>
            <w:r w:rsidRPr="00B52D68">
              <w:rPr>
                <w:rFonts w:ascii="Book Antiqua" w:eastAsia="標楷體" w:hAnsi="Book Antiqua" w:cs="Arial" w:hint="eastAsia"/>
                <w:strike/>
                <w:color w:val="FF0000"/>
                <w:spacing w:val="20"/>
                <w:kern w:val="0"/>
                <w:sz w:val="28"/>
                <w:szCs w:val="28"/>
              </w:rPr>
              <w:t>監察人之設置應參考公開發行公司獨立董事設置及應遵循事項辦法有關獨立性之規定，選任適當之監察人，以強化公司風險管理及財務、營運之控制。</w:t>
            </w:r>
          </w:p>
          <w:p w:rsidR="00B52D68" w:rsidRPr="00B52D68" w:rsidRDefault="00B52D68" w:rsidP="00B52D68">
            <w:pPr>
              <w:adjustRightInd w:val="0"/>
              <w:snapToGrid w:val="0"/>
              <w:spacing w:line="440" w:lineRule="exact"/>
              <w:textAlignment w:val="baseline"/>
              <w:rPr>
                <w:rFonts w:ascii="Book Antiqua" w:eastAsia="標楷體" w:hAnsi="Book Antiqua" w:cs="Arial"/>
                <w:strike/>
                <w:color w:val="FF0000"/>
                <w:spacing w:val="20"/>
                <w:kern w:val="0"/>
                <w:sz w:val="28"/>
                <w:szCs w:val="28"/>
              </w:rPr>
            </w:pPr>
            <w:r w:rsidRPr="00B52D68">
              <w:rPr>
                <w:rFonts w:ascii="Book Antiqua" w:eastAsia="標楷體" w:hAnsi="Book Antiqua" w:cs="Arial" w:hint="eastAsia"/>
                <w:strike/>
                <w:color w:val="FF0000"/>
                <w:spacing w:val="20"/>
                <w:kern w:val="0"/>
                <w:sz w:val="28"/>
                <w:szCs w:val="28"/>
              </w:rPr>
              <w:lastRenderedPageBreak/>
              <w:t>監察人間或監察人與董事間，應至少一席以上，不得具有配偶或二親等以內之親屬關係。</w:t>
            </w:r>
          </w:p>
          <w:p w:rsidR="00B52D68" w:rsidRPr="00B52D68" w:rsidRDefault="00B52D68" w:rsidP="00B52D68">
            <w:pPr>
              <w:adjustRightInd w:val="0"/>
              <w:snapToGrid w:val="0"/>
              <w:spacing w:line="440" w:lineRule="exact"/>
              <w:textAlignment w:val="baseline"/>
              <w:rPr>
                <w:rFonts w:ascii="Book Antiqua" w:eastAsia="標楷體" w:hAnsi="Book Antiqua" w:cs="Arial"/>
                <w:b/>
                <w:strike/>
                <w:color w:val="FF0000"/>
                <w:spacing w:val="20"/>
                <w:kern w:val="0"/>
                <w:sz w:val="28"/>
                <w:szCs w:val="28"/>
              </w:rPr>
            </w:pPr>
            <w:r w:rsidRPr="00B52D68">
              <w:rPr>
                <w:rFonts w:ascii="Book Antiqua" w:eastAsia="標楷體" w:hAnsi="Book Antiqua" w:cs="Arial" w:hint="eastAsia"/>
                <w:strike/>
                <w:color w:val="FF0000"/>
                <w:spacing w:val="20"/>
                <w:kern w:val="0"/>
                <w:sz w:val="28"/>
                <w:szCs w:val="28"/>
              </w:rPr>
              <w:t>監察人不得兼任公司董事、經理人或其他職員，且監察人中至少須有一人在國內有住所，以即時發揮監察功能。</w:t>
            </w:r>
          </w:p>
          <w:p w:rsidR="00B52D68" w:rsidRPr="00B52D68" w:rsidRDefault="00B52D68" w:rsidP="00B52D68">
            <w:pPr>
              <w:adjustRightInd w:val="0"/>
              <w:snapToGrid w:val="0"/>
              <w:spacing w:afterLines="50" w:after="180" w:line="360" w:lineRule="exact"/>
              <w:textAlignment w:val="baseline"/>
              <w:rPr>
                <w:rFonts w:ascii="Book Antiqua" w:eastAsia="標楷體" w:hAnsi="Book Antiqua" w:cs="Arial"/>
                <w:spacing w:val="20"/>
                <w:kern w:val="0"/>
                <w:sz w:val="28"/>
                <w:szCs w:val="28"/>
              </w:rPr>
            </w:pPr>
          </w:p>
          <w:p w:rsidR="00B52D68" w:rsidRPr="00B52D68" w:rsidRDefault="00B52D68" w:rsidP="00B52D68">
            <w:pPr>
              <w:adjustRightInd w:val="0"/>
              <w:spacing w:line="360" w:lineRule="exact"/>
              <w:textAlignment w:val="baseline"/>
              <w:rPr>
                <w:rFonts w:ascii="Book Antiqua" w:eastAsia="標楷體" w:hAnsi="Book Antiqua" w:cs="Arial"/>
                <w:color w:val="FF0000"/>
                <w:spacing w:val="20"/>
                <w:kern w:val="0"/>
                <w:sz w:val="28"/>
                <w:szCs w:val="28"/>
              </w:rPr>
            </w:pPr>
            <w:r w:rsidRPr="00B52D68">
              <w:rPr>
                <w:rFonts w:ascii="Book Antiqua" w:eastAsia="標楷體" w:hAnsi="Book Antiqua" w:cs="Arial" w:hint="eastAsia"/>
                <w:color w:val="FF0000"/>
                <w:spacing w:val="20"/>
                <w:kern w:val="0"/>
                <w:sz w:val="28"/>
                <w:szCs w:val="28"/>
              </w:rPr>
              <w:t>本公司獨立董事之資格，應符合「公開發行公司獨立董事設置及應遵循事項辦法」第二條、第三條以及第四條之規定。</w:t>
            </w:r>
          </w:p>
          <w:p w:rsidR="00B52D68" w:rsidRPr="00B52D68" w:rsidRDefault="00B52D68" w:rsidP="00B52D68">
            <w:pPr>
              <w:adjustRightInd w:val="0"/>
              <w:snapToGrid w:val="0"/>
              <w:spacing w:afterLines="50" w:after="180" w:line="360" w:lineRule="exact"/>
              <w:textAlignment w:val="baseline"/>
              <w:rPr>
                <w:rFonts w:ascii="Book Antiqua" w:eastAsia="標楷體" w:hAnsi="Book Antiqua" w:cs="Arial"/>
                <w:color w:val="FF0000"/>
                <w:spacing w:val="20"/>
                <w:kern w:val="0"/>
                <w:sz w:val="28"/>
                <w:szCs w:val="28"/>
              </w:rPr>
            </w:pPr>
            <w:r w:rsidRPr="00B52D68">
              <w:rPr>
                <w:rFonts w:ascii="Book Antiqua" w:eastAsia="標楷體" w:hAnsi="Book Antiqua" w:cs="Arial" w:hint="eastAsia"/>
                <w:color w:val="FF0000"/>
                <w:spacing w:val="20"/>
                <w:kern w:val="0"/>
                <w:sz w:val="28"/>
                <w:szCs w:val="28"/>
              </w:rPr>
              <w:t>本公司獨立董事之選任，應符合「公開發行公司獨立董事設置及應遵循事項辦法」第五條、第六條、第七條、第八條以及第九條之規定，並應依據「上市上櫃公司治理實務守則」第二十四條規定辦理。</w:t>
            </w:r>
          </w:p>
          <w:p w:rsidR="00B52D68" w:rsidRPr="00B52D68" w:rsidRDefault="00B52D68" w:rsidP="00B52D68">
            <w:pPr>
              <w:adjustRightInd w:val="0"/>
              <w:snapToGrid w:val="0"/>
              <w:spacing w:afterLines="50" w:after="180" w:line="360" w:lineRule="exact"/>
              <w:textAlignment w:val="baseline"/>
              <w:rPr>
                <w:rFonts w:ascii="華康粗圓體" w:eastAsia="華康粗圓體" w:hAnsi="Times New Roman"/>
                <w:b/>
                <w:strike/>
                <w:color w:val="FF0000"/>
                <w:spacing w:val="20"/>
                <w:kern w:val="0"/>
                <w:sz w:val="26"/>
                <w:szCs w:val="26"/>
                <w:u w:val="single"/>
              </w:rPr>
            </w:pPr>
          </w:p>
        </w:tc>
        <w:tc>
          <w:tcPr>
            <w:tcW w:w="545" w:type="pct"/>
          </w:tcPr>
          <w:p w:rsidR="00B52D68" w:rsidRPr="00B52D68" w:rsidRDefault="00B52D68" w:rsidP="00B52D68">
            <w:pPr>
              <w:adjustRightInd w:val="0"/>
              <w:spacing w:afterLines="50" w:after="180" w:line="360" w:lineRule="exact"/>
              <w:jc w:val="both"/>
              <w:textAlignment w:val="baseline"/>
              <w:rPr>
                <w:rFonts w:ascii="Times New Roman" w:eastAsia="標楷體" w:hAnsi="Times New Roman"/>
                <w:kern w:val="0"/>
                <w:sz w:val="26"/>
                <w:szCs w:val="26"/>
              </w:rPr>
            </w:pPr>
            <w:r w:rsidRPr="00B52D68">
              <w:rPr>
                <w:rFonts w:ascii="標楷體" w:eastAsia="標楷體" w:hAnsi="標楷體" w:cs="Arial"/>
                <w:color w:val="FF0000"/>
                <w:spacing w:val="20"/>
                <w:kern w:val="0"/>
                <w:sz w:val="28"/>
                <w:szCs w:val="28"/>
              </w:rPr>
              <w:lastRenderedPageBreak/>
              <w:t>配合</w:t>
            </w:r>
            <w:r w:rsidRPr="00B52D68">
              <w:rPr>
                <w:rFonts w:ascii="標楷體" w:eastAsia="標楷體" w:hAnsi="標楷體" w:cs="Arial" w:hint="eastAsia"/>
                <w:color w:val="FF0000"/>
                <w:spacing w:val="20"/>
                <w:kern w:val="0"/>
                <w:sz w:val="28"/>
                <w:szCs w:val="28"/>
              </w:rPr>
              <w:t>審計委員會之設置，修改有關監察人之規定。</w:t>
            </w:r>
          </w:p>
        </w:tc>
      </w:tr>
      <w:tr w:rsidR="00B52D68" w:rsidRPr="00B52D68" w:rsidTr="00412811">
        <w:tc>
          <w:tcPr>
            <w:tcW w:w="532" w:type="pct"/>
          </w:tcPr>
          <w:p w:rsidR="00B52D68" w:rsidRPr="00B52D68" w:rsidRDefault="00B52D68" w:rsidP="00B52D68">
            <w:pPr>
              <w:adjustRightInd w:val="0"/>
              <w:snapToGrid w:val="0"/>
              <w:spacing w:afterLines="50" w:after="180" w:line="360" w:lineRule="exact"/>
              <w:jc w:val="both"/>
              <w:textAlignment w:val="baseline"/>
              <w:rPr>
                <w:rFonts w:ascii="Times New Roman" w:eastAsia="標楷體" w:hAnsi="Times New Roman"/>
                <w:kern w:val="0"/>
                <w:sz w:val="26"/>
                <w:szCs w:val="26"/>
              </w:rPr>
            </w:pPr>
            <w:r w:rsidRPr="00B52D68">
              <w:rPr>
                <w:rFonts w:ascii="Times New Roman" w:eastAsia="標楷體" w:hAnsi="Times New Roman" w:hint="eastAsia"/>
                <w:kern w:val="0"/>
                <w:sz w:val="26"/>
                <w:szCs w:val="26"/>
              </w:rPr>
              <w:t>第六條</w:t>
            </w:r>
          </w:p>
        </w:tc>
        <w:tc>
          <w:tcPr>
            <w:tcW w:w="1928" w:type="pct"/>
          </w:tcPr>
          <w:p w:rsidR="00B52D68" w:rsidRPr="00B52D68" w:rsidRDefault="00B52D68" w:rsidP="00B52D68">
            <w:pPr>
              <w:adjustRightInd w:val="0"/>
              <w:spacing w:line="360" w:lineRule="exact"/>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本公司獨立董事之選舉，依照公司法第一百九十二條之一所規定之候選人提名制度管理辦法為之，為審查獨立董事候選人之資格條件、學經歷背景及有無公司法第三十條所列各款情事等事項，不得任意增列其他資格條件之證明文件，並應將審查結果提供股東參考，</w:t>
            </w:r>
            <w:proofErr w:type="gramStart"/>
            <w:r w:rsidRPr="00B52D68">
              <w:rPr>
                <w:rFonts w:ascii="Book Antiqua" w:eastAsia="標楷體" w:hAnsi="Book Antiqua" w:cs="Arial" w:hint="eastAsia"/>
                <w:spacing w:val="20"/>
                <w:kern w:val="0"/>
                <w:sz w:val="28"/>
                <w:szCs w:val="28"/>
              </w:rPr>
              <w:t>俾</w:t>
            </w:r>
            <w:proofErr w:type="gramEnd"/>
            <w:r w:rsidRPr="00B52D68">
              <w:rPr>
                <w:rFonts w:ascii="Book Antiqua" w:eastAsia="標楷體" w:hAnsi="Book Antiqua" w:cs="Arial" w:hint="eastAsia"/>
                <w:spacing w:val="20"/>
                <w:kern w:val="0"/>
                <w:sz w:val="28"/>
                <w:szCs w:val="28"/>
              </w:rPr>
              <w:t>選出適任之獨立董事。</w:t>
            </w:r>
          </w:p>
          <w:p w:rsidR="00B52D68" w:rsidRPr="00B52D68" w:rsidRDefault="00B52D68" w:rsidP="00B52D68">
            <w:pPr>
              <w:adjustRightInd w:val="0"/>
              <w:spacing w:line="360" w:lineRule="exact"/>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 xml:space="preserve">    </w:t>
            </w:r>
            <w:r w:rsidRPr="00B52D68">
              <w:rPr>
                <w:rFonts w:ascii="Book Antiqua" w:eastAsia="標楷體" w:hAnsi="Book Antiqua" w:cs="Arial" w:hint="eastAsia"/>
                <w:spacing w:val="20"/>
                <w:kern w:val="0"/>
                <w:sz w:val="28"/>
                <w:szCs w:val="28"/>
              </w:rPr>
              <w:t>董事因故解任，致不足五人者，公司應於最近一次股東會補選之。但董事缺額</w:t>
            </w:r>
            <w:r w:rsidRPr="00B52D68">
              <w:rPr>
                <w:rFonts w:ascii="Book Antiqua" w:eastAsia="標楷體" w:hAnsi="Book Antiqua" w:cs="Arial" w:hint="eastAsia"/>
                <w:spacing w:val="20"/>
                <w:kern w:val="0"/>
                <w:sz w:val="28"/>
                <w:szCs w:val="28"/>
              </w:rPr>
              <w:lastRenderedPageBreak/>
              <w:t>達章程所定席次三分之一者，公司應自事實發生之日起六十日內，召開股東臨時會補選之。</w:t>
            </w:r>
          </w:p>
          <w:p w:rsidR="00B52D68" w:rsidRPr="00B52D68" w:rsidRDefault="00B52D68" w:rsidP="00B52D68">
            <w:pPr>
              <w:adjustRightInd w:val="0"/>
              <w:spacing w:line="360" w:lineRule="exact"/>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 xml:space="preserve">    </w:t>
            </w:r>
            <w:r w:rsidRPr="00B52D68">
              <w:rPr>
                <w:rFonts w:ascii="Book Antiqua" w:eastAsia="標楷體" w:hAnsi="Book Antiqua" w:cs="Arial" w:hint="eastAsia"/>
                <w:spacing w:val="20"/>
                <w:kern w:val="0"/>
                <w:sz w:val="28"/>
                <w:szCs w:val="28"/>
              </w:rPr>
              <w:t>獨立董事之人數不足證券交易法第十四條之二第一項但書、臺灣證券交易所上市審查準則相關規定或中華民國證券櫃檯買賣中心「證券商營業處所買賣有價證券審查準則第</w:t>
            </w:r>
            <w:r w:rsidRPr="00B52D68">
              <w:rPr>
                <w:rFonts w:ascii="Book Antiqua" w:eastAsia="標楷體" w:hAnsi="Book Antiqua" w:cs="Arial" w:hint="eastAsia"/>
                <w:spacing w:val="20"/>
                <w:kern w:val="0"/>
                <w:sz w:val="28"/>
                <w:szCs w:val="28"/>
              </w:rPr>
              <w:t>10</w:t>
            </w:r>
            <w:r w:rsidRPr="00B52D68">
              <w:rPr>
                <w:rFonts w:ascii="Book Antiqua" w:eastAsia="標楷體" w:hAnsi="Book Antiqua" w:cs="Arial" w:hint="eastAsia"/>
                <w:spacing w:val="20"/>
                <w:kern w:val="0"/>
                <w:sz w:val="28"/>
                <w:szCs w:val="28"/>
              </w:rPr>
              <w:t>條第</w:t>
            </w:r>
            <w:r w:rsidRPr="00B52D68">
              <w:rPr>
                <w:rFonts w:ascii="Book Antiqua" w:eastAsia="標楷體" w:hAnsi="Book Antiqua" w:cs="Arial" w:hint="eastAsia"/>
                <w:spacing w:val="20"/>
                <w:kern w:val="0"/>
                <w:sz w:val="28"/>
                <w:szCs w:val="28"/>
              </w:rPr>
              <w:t xml:space="preserve"> 1</w:t>
            </w:r>
            <w:r w:rsidRPr="00B52D68">
              <w:rPr>
                <w:rFonts w:ascii="Book Antiqua" w:eastAsia="標楷體" w:hAnsi="Book Antiqua" w:cs="Arial" w:hint="eastAsia"/>
                <w:spacing w:val="20"/>
                <w:kern w:val="0"/>
                <w:sz w:val="28"/>
                <w:szCs w:val="28"/>
              </w:rPr>
              <w:t>項各款不宜上櫃規定之具體認定標準」第</w:t>
            </w:r>
            <w:r w:rsidRPr="00B52D68">
              <w:rPr>
                <w:rFonts w:ascii="Book Antiqua" w:eastAsia="標楷體" w:hAnsi="Book Antiqua" w:cs="Arial" w:hint="eastAsia"/>
                <w:spacing w:val="20"/>
                <w:kern w:val="0"/>
                <w:sz w:val="28"/>
                <w:szCs w:val="28"/>
              </w:rPr>
              <w:t xml:space="preserve"> 8</w:t>
            </w:r>
            <w:r w:rsidRPr="00B52D68">
              <w:rPr>
                <w:rFonts w:ascii="Book Antiqua" w:eastAsia="標楷體" w:hAnsi="Book Antiqua" w:cs="Arial" w:hint="eastAsia"/>
                <w:spacing w:val="20"/>
                <w:kern w:val="0"/>
                <w:sz w:val="28"/>
                <w:szCs w:val="28"/>
              </w:rPr>
              <w:t>款規定者，應於最近一次股東會補選之；獨立</w:t>
            </w:r>
            <w:proofErr w:type="gramStart"/>
            <w:r w:rsidRPr="00B52D68">
              <w:rPr>
                <w:rFonts w:ascii="Book Antiqua" w:eastAsia="標楷體" w:hAnsi="Book Antiqua" w:cs="Arial" w:hint="eastAsia"/>
                <w:spacing w:val="20"/>
                <w:kern w:val="0"/>
                <w:sz w:val="28"/>
                <w:szCs w:val="28"/>
              </w:rPr>
              <w:t>董事均解任</w:t>
            </w:r>
            <w:proofErr w:type="gramEnd"/>
            <w:r w:rsidRPr="00B52D68">
              <w:rPr>
                <w:rFonts w:ascii="Book Antiqua" w:eastAsia="標楷體" w:hAnsi="Book Antiqua" w:cs="Arial" w:hint="eastAsia"/>
                <w:spacing w:val="20"/>
                <w:kern w:val="0"/>
                <w:sz w:val="28"/>
                <w:szCs w:val="28"/>
              </w:rPr>
              <w:t>時，應自事實發生之日起六十日內，召開股東臨時會補選之。</w:t>
            </w:r>
          </w:p>
          <w:p w:rsidR="00B52D68" w:rsidRPr="00B52D68" w:rsidRDefault="00B52D68" w:rsidP="00B52D68">
            <w:pPr>
              <w:adjustRightInd w:val="0"/>
              <w:snapToGrid w:val="0"/>
              <w:spacing w:line="440" w:lineRule="exact"/>
              <w:jc w:val="both"/>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 xml:space="preserve">    </w:t>
            </w:r>
            <w:r w:rsidRPr="00B52D68">
              <w:rPr>
                <w:rFonts w:ascii="Book Antiqua" w:eastAsia="標楷體" w:hAnsi="Book Antiqua" w:cs="Arial" w:hint="eastAsia"/>
                <w:spacing w:val="20"/>
                <w:kern w:val="0"/>
                <w:sz w:val="28"/>
                <w:szCs w:val="28"/>
              </w:rPr>
              <w:t>監察人因故解任，致人數不足公司章程規定者，宜於最近一次股東會補選之。但監察人</w:t>
            </w:r>
            <w:proofErr w:type="gramStart"/>
            <w:r w:rsidRPr="00B52D68">
              <w:rPr>
                <w:rFonts w:ascii="Book Antiqua" w:eastAsia="標楷體" w:hAnsi="Book Antiqua" w:cs="Arial" w:hint="eastAsia"/>
                <w:spacing w:val="20"/>
                <w:kern w:val="0"/>
                <w:sz w:val="28"/>
                <w:szCs w:val="28"/>
              </w:rPr>
              <w:t>全體均解任</w:t>
            </w:r>
            <w:proofErr w:type="gramEnd"/>
            <w:r w:rsidRPr="00B52D68">
              <w:rPr>
                <w:rFonts w:ascii="Book Antiqua" w:eastAsia="標楷體" w:hAnsi="Book Antiqua" w:cs="Arial" w:hint="eastAsia"/>
                <w:spacing w:val="20"/>
                <w:kern w:val="0"/>
                <w:sz w:val="28"/>
                <w:szCs w:val="28"/>
              </w:rPr>
              <w:t>時，應自事實發生之日起六十日內，召開股東臨時會補選之。</w:t>
            </w:r>
          </w:p>
        </w:tc>
        <w:tc>
          <w:tcPr>
            <w:tcW w:w="1995" w:type="pct"/>
          </w:tcPr>
          <w:p w:rsidR="00B52D68" w:rsidRPr="00B52D68" w:rsidRDefault="00B52D68" w:rsidP="00B52D68">
            <w:pPr>
              <w:adjustRightInd w:val="0"/>
              <w:snapToGrid w:val="0"/>
              <w:spacing w:line="440" w:lineRule="exact"/>
              <w:jc w:val="both"/>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lastRenderedPageBreak/>
              <w:t>本公司獨立董事之選舉，依照公司法第一百九十二條之一所規定之候選人提名制度管理辦法為之，為審查獨立董事候選人之資格條件、學經歷背景及有無公司法第三十條所列各款情事等事項，不得任意增列其他資格條件之證明文件，並應將審查結果提供股東參考，</w:t>
            </w:r>
            <w:proofErr w:type="gramStart"/>
            <w:r w:rsidRPr="00B52D68">
              <w:rPr>
                <w:rFonts w:ascii="Book Antiqua" w:eastAsia="標楷體" w:hAnsi="Book Antiqua" w:cs="Arial" w:hint="eastAsia"/>
                <w:spacing w:val="20"/>
                <w:kern w:val="0"/>
                <w:sz w:val="28"/>
                <w:szCs w:val="28"/>
              </w:rPr>
              <w:t>俾</w:t>
            </w:r>
            <w:proofErr w:type="gramEnd"/>
            <w:r w:rsidRPr="00B52D68">
              <w:rPr>
                <w:rFonts w:ascii="Book Antiqua" w:eastAsia="標楷體" w:hAnsi="Book Antiqua" w:cs="Arial" w:hint="eastAsia"/>
                <w:spacing w:val="20"/>
                <w:kern w:val="0"/>
                <w:sz w:val="28"/>
                <w:szCs w:val="28"/>
              </w:rPr>
              <w:t>選出適任之獨立董事。</w:t>
            </w:r>
          </w:p>
          <w:p w:rsidR="00B52D68" w:rsidRPr="00B52D68" w:rsidRDefault="00B52D68" w:rsidP="00B52D68">
            <w:pPr>
              <w:adjustRightInd w:val="0"/>
              <w:snapToGrid w:val="0"/>
              <w:spacing w:line="440" w:lineRule="exact"/>
              <w:jc w:val="both"/>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 xml:space="preserve">    </w:t>
            </w:r>
            <w:r w:rsidRPr="00B52D68">
              <w:rPr>
                <w:rFonts w:ascii="Book Antiqua" w:eastAsia="標楷體" w:hAnsi="Book Antiqua" w:cs="Arial" w:hint="eastAsia"/>
                <w:spacing w:val="20"/>
                <w:kern w:val="0"/>
                <w:sz w:val="28"/>
                <w:szCs w:val="28"/>
              </w:rPr>
              <w:t>董事因故解任，致不足五</w:t>
            </w:r>
            <w:r w:rsidRPr="00B52D68">
              <w:rPr>
                <w:rFonts w:ascii="Book Antiqua" w:eastAsia="標楷體" w:hAnsi="Book Antiqua" w:cs="Arial" w:hint="eastAsia"/>
                <w:spacing w:val="20"/>
                <w:kern w:val="0"/>
                <w:sz w:val="28"/>
                <w:szCs w:val="28"/>
              </w:rPr>
              <w:lastRenderedPageBreak/>
              <w:t>人者，公司應於最近一次股東會補選之。但董事缺額達章程所定席次三分之一者，公司應自事實發生之日起六十日內，召開股東臨時會補選之。</w:t>
            </w:r>
          </w:p>
          <w:p w:rsidR="00B52D68" w:rsidRPr="00B52D68" w:rsidRDefault="00B52D68" w:rsidP="00B52D68">
            <w:pPr>
              <w:adjustRightInd w:val="0"/>
              <w:snapToGrid w:val="0"/>
              <w:spacing w:line="440" w:lineRule="exact"/>
              <w:jc w:val="both"/>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 xml:space="preserve">    </w:t>
            </w:r>
            <w:r w:rsidRPr="00B52D68">
              <w:rPr>
                <w:rFonts w:ascii="Book Antiqua" w:eastAsia="標楷體" w:hAnsi="Book Antiqua" w:cs="Arial" w:hint="eastAsia"/>
                <w:spacing w:val="20"/>
                <w:kern w:val="0"/>
                <w:sz w:val="28"/>
                <w:szCs w:val="28"/>
              </w:rPr>
              <w:t>獨立董事之人數不足證券交易法第十四條之二第一項但書、臺灣證券交易所上市審查準則相關規定或中華民國證券櫃檯買賣中心「證券商營業處所買賣有價證券審查準則第</w:t>
            </w:r>
            <w:r w:rsidRPr="00B52D68">
              <w:rPr>
                <w:rFonts w:ascii="Book Antiqua" w:eastAsia="標楷體" w:hAnsi="Book Antiqua" w:cs="Arial" w:hint="eastAsia"/>
                <w:spacing w:val="20"/>
                <w:kern w:val="0"/>
                <w:sz w:val="28"/>
                <w:szCs w:val="28"/>
              </w:rPr>
              <w:t>10</w:t>
            </w:r>
            <w:r w:rsidRPr="00B52D68">
              <w:rPr>
                <w:rFonts w:ascii="Book Antiqua" w:eastAsia="標楷體" w:hAnsi="Book Antiqua" w:cs="Arial" w:hint="eastAsia"/>
                <w:spacing w:val="20"/>
                <w:kern w:val="0"/>
                <w:sz w:val="28"/>
                <w:szCs w:val="28"/>
              </w:rPr>
              <w:t>條第</w:t>
            </w:r>
            <w:r w:rsidRPr="00B52D68">
              <w:rPr>
                <w:rFonts w:ascii="Book Antiqua" w:eastAsia="標楷體" w:hAnsi="Book Antiqua" w:cs="Arial" w:hint="eastAsia"/>
                <w:spacing w:val="20"/>
                <w:kern w:val="0"/>
                <w:sz w:val="28"/>
                <w:szCs w:val="28"/>
              </w:rPr>
              <w:t xml:space="preserve"> 1</w:t>
            </w:r>
            <w:r w:rsidRPr="00B52D68">
              <w:rPr>
                <w:rFonts w:ascii="Book Antiqua" w:eastAsia="標楷體" w:hAnsi="Book Antiqua" w:cs="Arial" w:hint="eastAsia"/>
                <w:spacing w:val="20"/>
                <w:kern w:val="0"/>
                <w:sz w:val="28"/>
                <w:szCs w:val="28"/>
              </w:rPr>
              <w:t>項各款不宜上櫃規定之具體認定標準」第</w:t>
            </w:r>
            <w:r w:rsidRPr="00B52D68">
              <w:rPr>
                <w:rFonts w:ascii="Book Antiqua" w:eastAsia="標楷體" w:hAnsi="Book Antiqua" w:cs="Arial" w:hint="eastAsia"/>
                <w:spacing w:val="20"/>
                <w:kern w:val="0"/>
                <w:sz w:val="28"/>
                <w:szCs w:val="28"/>
              </w:rPr>
              <w:t xml:space="preserve"> 8</w:t>
            </w:r>
            <w:r w:rsidRPr="00B52D68">
              <w:rPr>
                <w:rFonts w:ascii="Book Antiqua" w:eastAsia="標楷體" w:hAnsi="Book Antiqua" w:cs="Arial" w:hint="eastAsia"/>
                <w:spacing w:val="20"/>
                <w:kern w:val="0"/>
                <w:sz w:val="28"/>
                <w:szCs w:val="28"/>
              </w:rPr>
              <w:t>款規定者，應於最近一次股東會補選之；獨立</w:t>
            </w:r>
            <w:proofErr w:type="gramStart"/>
            <w:r w:rsidRPr="00B52D68">
              <w:rPr>
                <w:rFonts w:ascii="Book Antiqua" w:eastAsia="標楷體" w:hAnsi="Book Antiqua" w:cs="Arial" w:hint="eastAsia"/>
                <w:spacing w:val="20"/>
                <w:kern w:val="0"/>
                <w:sz w:val="28"/>
                <w:szCs w:val="28"/>
              </w:rPr>
              <w:t>董事均解任</w:t>
            </w:r>
            <w:proofErr w:type="gramEnd"/>
            <w:r w:rsidRPr="00B52D68">
              <w:rPr>
                <w:rFonts w:ascii="Book Antiqua" w:eastAsia="標楷體" w:hAnsi="Book Antiqua" w:cs="Arial" w:hint="eastAsia"/>
                <w:spacing w:val="20"/>
                <w:kern w:val="0"/>
                <w:sz w:val="28"/>
                <w:szCs w:val="28"/>
              </w:rPr>
              <w:t>時，應自事實發生之日起六十日內，召開股東臨時會補選之。</w:t>
            </w:r>
          </w:p>
          <w:p w:rsidR="00B52D68" w:rsidRPr="00B52D68" w:rsidRDefault="00B52D68" w:rsidP="00B52D68">
            <w:pPr>
              <w:adjustRightInd w:val="0"/>
              <w:snapToGrid w:val="0"/>
              <w:spacing w:line="440" w:lineRule="exact"/>
              <w:jc w:val="both"/>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 xml:space="preserve">    </w:t>
            </w:r>
            <w:r w:rsidRPr="00B52D68">
              <w:rPr>
                <w:rFonts w:ascii="Book Antiqua" w:eastAsia="標楷體" w:hAnsi="Book Antiqua" w:cs="Arial" w:hint="eastAsia"/>
                <w:strike/>
                <w:color w:val="FF0000"/>
                <w:spacing w:val="20"/>
                <w:kern w:val="0"/>
                <w:sz w:val="28"/>
                <w:szCs w:val="28"/>
              </w:rPr>
              <w:t>監察人因故解任，致人數不足公司章程規定者，宜於最近一次股東會補選之。但監察人</w:t>
            </w:r>
            <w:proofErr w:type="gramStart"/>
            <w:r w:rsidRPr="00B52D68">
              <w:rPr>
                <w:rFonts w:ascii="Book Antiqua" w:eastAsia="標楷體" w:hAnsi="Book Antiqua" w:cs="Arial" w:hint="eastAsia"/>
                <w:strike/>
                <w:color w:val="FF0000"/>
                <w:spacing w:val="20"/>
                <w:kern w:val="0"/>
                <w:sz w:val="28"/>
                <w:szCs w:val="28"/>
              </w:rPr>
              <w:t>全體均解任</w:t>
            </w:r>
            <w:proofErr w:type="gramEnd"/>
            <w:r w:rsidRPr="00B52D68">
              <w:rPr>
                <w:rFonts w:ascii="Book Antiqua" w:eastAsia="標楷體" w:hAnsi="Book Antiqua" w:cs="Arial" w:hint="eastAsia"/>
                <w:strike/>
                <w:color w:val="FF0000"/>
                <w:spacing w:val="20"/>
                <w:kern w:val="0"/>
                <w:sz w:val="28"/>
                <w:szCs w:val="28"/>
              </w:rPr>
              <w:t>時，應自事實發生之日起六十日內，召開股東臨時會補選之。</w:t>
            </w:r>
          </w:p>
        </w:tc>
        <w:tc>
          <w:tcPr>
            <w:tcW w:w="545" w:type="pct"/>
          </w:tcPr>
          <w:p w:rsidR="00B52D68" w:rsidRPr="00B52D68" w:rsidRDefault="00B52D68" w:rsidP="00B52D68">
            <w:pPr>
              <w:adjustRightInd w:val="0"/>
              <w:spacing w:afterLines="50" w:after="180" w:line="360" w:lineRule="exact"/>
              <w:jc w:val="both"/>
              <w:textAlignment w:val="baseline"/>
              <w:rPr>
                <w:rFonts w:ascii="Times New Roman" w:eastAsia="標楷體" w:hAnsi="Times New Roman"/>
                <w:kern w:val="0"/>
                <w:sz w:val="26"/>
                <w:szCs w:val="26"/>
              </w:rPr>
            </w:pPr>
            <w:r w:rsidRPr="00B52D68">
              <w:rPr>
                <w:rFonts w:ascii="標楷體" w:eastAsia="標楷體" w:hAnsi="標楷體" w:cs="Arial"/>
                <w:color w:val="FF0000"/>
                <w:spacing w:val="20"/>
                <w:kern w:val="0"/>
                <w:sz w:val="28"/>
                <w:szCs w:val="28"/>
              </w:rPr>
              <w:lastRenderedPageBreak/>
              <w:t>配合</w:t>
            </w:r>
            <w:r w:rsidRPr="00B52D68">
              <w:rPr>
                <w:rFonts w:ascii="標楷體" w:eastAsia="標楷體" w:hAnsi="標楷體" w:cs="Arial" w:hint="eastAsia"/>
                <w:color w:val="FF0000"/>
                <w:spacing w:val="20"/>
                <w:kern w:val="0"/>
                <w:sz w:val="28"/>
                <w:szCs w:val="28"/>
              </w:rPr>
              <w:t>審計委員會之設置，修改有關監察人之規定。</w:t>
            </w:r>
          </w:p>
        </w:tc>
      </w:tr>
      <w:tr w:rsidR="00B52D68" w:rsidRPr="00B52D68" w:rsidTr="00412811">
        <w:tc>
          <w:tcPr>
            <w:tcW w:w="532" w:type="pct"/>
          </w:tcPr>
          <w:p w:rsidR="00B52D68" w:rsidRPr="00B52D68" w:rsidRDefault="00B52D68" w:rsidP="00B52D68">
            <w:pPr>
              <w:adjustRightInd w:val="0"/>
              <w:snapToGrid w:val="0"/>
              <w:spacing w:afterLines="50" w:after="180" w:line="360" w:lineRule="exact"/>
              <w:jc w:val="both"/>
              <w:textAlignment w:val="baseline"/>
              <w:rPr>
                <w:rFonts w:ascii="Times New Roman" w:eastAsia="標楷體" w:hAnsi="Times New Roman"/>
                <w:kern w:val="0"/>
                <w:sz w:val="26"/>
                <w:szCs w:val="26"/>
              </w:rPr>
            </w:pPr>
            <w:r w:rsidRPr="00B52D68">
              <w:rPr>
                <w:rFonts w:ascii="Times New Roman" w:eastAsia="標楷體" w:hAnsi="Times New Roman" w:hint="eastAsia"/>
                <w:kern w:val="0"/>
                <w:sz w:val="26"/>
                <w:szCs w:val="26"/>
              </w:rPr>
              <w:t>第七條</w:t>
            </w:r>
          </w:p>
        </w:tc>
        <w:tc>
          <w:tcPr>
            <w:tcW w:w="1928" w:type="pct"/>
          </w:tcPr>
          <w:p w:rsidR="00B52D68" w:rsidRPr="00B52D68" w:rsidRDefault="00B52D68" w:rsidP="00B52D68">
            <w:pPr>
              <w:adjustRightInd w:val="0"/>
              <w:snapToGrid w:val="0"/>
              <w:spacing w:line="440" w:lineRule="exact"/>
              <w:jc w:val="both"/>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本公司董事及監察人之選舉應採用累積投票制，每一股份有與應選出董事或監察人人數相同之選舉權，得集中選舉一人，或分配選舉數人。</w:t>
            </w:r>
          </w:p>
        </w:tc>
        <w:tc>
          <w:tcPr>
            <w:tcW w:w="1995" w:type="pct"/>
          </w:tcPr>
          <w:p w:rsidR="00B52D68" w:rsidRPr="00B52D68" w:rsidRDefault="00B52D68" w:rsidP="00B52D68">
            <w:pPr>
              <w:adjustRightInd w:val="0"/>
              <w:snapToGrid w:val="0"/>
              <w:spacing w:line="440" w:lineRule="exact"/>
              <w:jc w:val="both"/>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本公司董事</w:t>
            </w:r>
            <w:r w:rsidRPr="00B52D68">
              <w:rPr>
                <w:rFonts w:ascii="Book Antiqua" w:eastAsia="標楷體" w:hAnsi="Book Antiqua" w:cs="Arial" w:hint="eastAsia"/>
                <w:strike/>
                <w:color w:val="FF0000"/>
                <w:spacing w:val="20"/>
                <w:kern w:val="0"/>
                <w:sz w:val="28"/>
                <w:szCs w:val="28"/>
              </w:rPr>
              <w:t>及監察人</w:t>
            </w:r>
            <w:r w:rsidRPr="00B52D68">
              <w:rPr>
                <w:rFonts w:ascii="Book Antiqua" w:eastAsia="標楷體" w:hAnsi="Book Antiqua" w:cs="Arial" w:hint="eastAsia"/>
                <w:spacing w:val="20"/>
                <w:kern w:val="0"/>
                <w:sz w:val="28"/>
                <w:szCs w:val="28"/>
              </w:rPr>
              <w:t>之選舉應採用累積投票制，每一股份有與應選出董事</w:t>
            </w:r>
            <w:r w:rsidRPr="00B52D68">
              <w:rPr>
                <w:rFonts w:ascii="Book Antiqua" w:eastAsia="標楷體" w:hAnsi="Book Antiqua" w:cs="Arial" w:hint="eastAsia"/>
                <w:strike/>
                <w:color w:val="FF0000"/>
                <w:spacing w:val="20"/>
                <w:kern w:val="0"/>
                <w:sz w:val="28"/>
                <w:szCs w:val="28"/>
              </w:rPr>
              <w:t>或監察人</w:t>
            </w:r>
            <w:r w:rsidRPr="00B52D68">
              <w:rPr>
                <w:rFonts w:ascii="Book Antiqua" w:eastAsia="標楷體" w:hAnsi="Book Antiqua" w:cs="Arial" w:hint="eastAsia"/>
                <w:spacing w:val="20"/>
                <w:kern w:val="0"/>
                <w:sz w:val="28"/>
                <w:szCs w:val="28"/>
              </w:rPr>
              <w:t>人數相同之選舉權，得集中選舉一人，或分配選舉數人。</w:t>
            </w:r>
          </w:p>
        </w:tc>
        <w:tc>
          <w:tcPr>
            <w:tcW w:w="545" w:type="pct"/>
          </w:tcPr>
          <w:p w:rsidR="00B52D68" w:rsidRPr="00B52D68" w:rsidRDefault="00B52D68" w:rsidP="00B52D68">
            <w:pPr>
              <w:adjustRightInd w:val="0"/>
              <w:spacing w:afterLines="50" w:after="180" w:line="360" w:lineRule="exact"/>
              <w:jc w:val="both"/>
              <w:textAlignment w:val="baseline"/>
              <w:rPr>
                <w:rFonts w:ascii="Times New Roman" w:eastAsia="標楷體" w:hAnsi="Times New Roman"/>
                <w:kern w:val="0"/>
                <w:sz w:val="26"/>
                <w:szCs w:val="26"/>
              </w:rPr>
            </w:pPr>
            <w:r w:rsidRPr="00B52D68">
              <w:rPr>
                <w:rFonts w:ascii="標楷體" w:eastAsia="標楷體" w:hAnsi="標楷體" w:cs="Arial"/>
                <w:color w:val="FF0000"/>
                <w:spacing w:val="20"/>
                <w:kern w:val="0"/>
                <w:sz w:val="28"/>
                <w:szCs w:val="28"/>
              </w:rPr>
              <w:t>配合</w:t>
            </w:r>
            <w:r w:rsidRPr="00B52D68">
              <w:rPr>
                <w:rFonts w:ascii="標楷體" w:eastAsia="標楷體" w:hAnsi="標楷體" w:cs="Arial" w:hint="eastAsia"/>
                <w:color w:val="FF0000"/>
                <w:spacing w:val="20"/>
                <w:kern w:val="0"/>
                <w:sz w:val="28"/>
                <w:szCs w:val="28"/>
              </w:rPr>
              <w:t>審計委員會之設置，修改有關監察人之規定。</w:t>
            </w:r>
          </w:p>
        </w:tc>
      </w:tr>
      <w:tr w:rsidR="00B52D68" w:rsidRPr="00B52D68" w:rsidTr="00412811">
        <w:tc>
          <w:tcPr>
            <w:tcW w:w="532" w:type="pct"/>
          </w:tcPr>
          <w:p w:rsidR="00B52D68" w:rsidRPr="00B52D68" w:rsidRDefault="00B52D68" w:rsidP="00B52D68">
            <w:pPr>
              <w:adjustRightInd w:val="0"/>
              <w:snapToGrid w:val="0"/>
              <w:spacing w:afterLines="50" w:after="180" w:line="360" w:lineRule="exact"/>
              <w:jc w:val="both"/>
              <w:textAlignment w:val="baseline"/>
              <w:rPr>
                <w:rFonts w:ascii="Times New Roman" w:eastAsia="標楷體" w:hAnsi="Times New Roman"/>
                <w:kern w:val="0"/>
                <w:sz w:val="26"/>
                <w:szCs w:val="26"/>
              </w:rPr>
            </w:pPr>
            <w:r w:rsidRPr="00B52D68">
              <w:rPr>
                <w:rFonts w:ascii="Times New Roman" w:eastAsia="標楷體" w:hAnsi="Times New Roman" w:hint="eastAsia"/>
                <w:kern w:val="0"/>
                <w:sz w:val="26"/>
                <w:szCs w:val="26"/>
              </w:rPr>
              <w:t>第八條</w:t>
            </w:r>
          </w:p>
        </w:tc>
        <w:tc>
          <w:tcPr>
            <w:tcW w:w="1928" w:type="pct"/>
          </w:tcPr>
          <w:p w:rsidR="00B52D68" w:rsidRPr="00B52D68" w:rsidRDefault="00B52D68" w:rsidP="00B52D68">
            <w:pPr>
              <w:adjustRightInd w:val="0"/>
              <w:snapToGrid w:val="0"/>
              <w:spacing w:line="440" w:lineRule="exact"/>
              <w:jc w:val="both"/>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董事會應製備與應選出董事</w:t>
            </w:r>
            <w:r w:rsidRPr="00B52D68">
              <w:rPr>
                <w:rFonts w:ascii="Book Antiqua" w:eastAsia="標楷體" w:hAnsi="Book Antiqua" w:cs="Arial" w:hint="eastAsia"/>
                <w:spacing w:val="20"/>
                <w:kern w:val="0"/>
                <w:sz w:val="28"/>
                <w:szCs w:val="28"/>
              </w:rPr>
              <w:lastRenderedPageBreak/>
              <w:t>及監察人人數相同之選舉票，並加填其權數，分發出席股東會之股東，選舉人之記名，得以在選舉票上所印出席證號碼代之。</w:t>
            </w:r>
          </w:p>
          <w:p w:rsidR="00B52D68" w:rsidRPr="00B52D68" w:rsidRDefault="00B52D68" w:rsidP="00B52D68">
            <w:pPr>
              <w:adjustRightInd w:val="0"/>
              <w:snapToGrid w:val="0"/>
              <w:spacing w:line="440" w:lineRule="exact"/>
              <w:jc w:val="both"/>
              <w:textAlignment w:val="baseline"/>
              <w:rPr>
                <w:rFonts w:ascii="Book Antiqua" w:eastAsia="標楷體" w:hAnsi="Book Antiqua" w:cs="Arial"/>
                <w:spacing w:val="20"/>
                <w:kern w:val="0"/>
                <w:sz w:val="28"/>
                <w:szCs w:val="28"/>
              </w:rPr>
            </w:pPr>
          </w:p>
        </w:tc>
        <w:tc>
          <w:tcPr>
            <w:tcW w:w="1995" w:type="pct"/>
          </w:tcPr>
          <w:p w:rsidR="00B52D68" w:rsidRPr="00B52D68" w:rsidRDefault="00B52D68" w:rsidP="00B52D68">
            <w:pPr>
              <w:adjustRightInd w:val="0"/>
              <w:snapToGrid w:val="0"/>
              <w:spacing w:line="440" w:lineRule="exact"/>
              <w:jc w:val="both"/>
              <w:textAlignment w:val="baseline"/>
              <w:rPr>
                <w:rFonts w:ascii="Times New Roman" w:eastAsia="標楷體" w:hAnsi="Times New Roman"/>
                <w:sz w:val="28"/>
                <w:szCs w:val="28"/>
              </w:rPr>
            </w:pPr>
            <w:r w:rsidRPr="00B52D68">
              <w:rPr>
                <w:rFonts w:ascii="Times New Roman" w:eastAsia="標楷體" w:hAnsi="Times New Roman" w:hint="eastAsia"/>
                <w:sz w:val="28"/>
                <w:szCs w:val="28"/>
              </w:rPr>
              <w:lastRenderedPageBreak/>
              <w:t>董事會應製備與應選出董事</w:t>
            </w:r>
            <w:r w:rsidRPr="00B52D68">
              <w:rPr>
                <w:rFonts w:ascii="Book Antiqua" w:eastAsia="標楷體" w:hAnsi="Book Antiqua" w:cs="Arial" w:hint="eastAsia"/>
                <w:strike/>
                <w:color w:val="FF0000"/>
                <w:spacing w:val="20"/>
                <w:kern w:val="0"/>
                <w:sz w:val="28"/>
                <w:szCs w:val="28"/>
              </w:rPr>
              <w:t>及</w:t>
            </w:r>
            <w:r w:rsidRPr="00B52D68">
              <w:rPr>
                <w:rFonts w:ascii="Times New Roman" w:eastAsia="標楷體" w:hAnsi="Times New Roman" w:hint="eastAsia"/>
                <w:strike/>
                <w:color w:val="FF0000"/>
                <w:sz w:val="28"/>
                <w:szCs w:val="28"/>
              </w:rPr>
              <w:t>監</w:t>
            </w:r>
            <w:r w:rsidRPr="00B52D68">
              <w:rPr>
                <w:rFonts w:ascii="Times New Roman" w:eastAsia="標楷體" w:hAnsi="Times New Roman" w:hint="eastAsia"/>
                <w:strike/>
                <w:color w:val="FF0000"/>
                <w:sz w:val="28"/>
                <w:szCs w:val="28"/>
              </w:rPr>
              <w:lastRenderedPageBreak/>
              <w:t>察人</w:t>
            </w:r>
            <w:r w:rsidRPr="00B52D68">
              <w:rPr>
                <w:rFonts w:ascii="Times New Roman" w:eastAsia="標楷體" w:hAnsi="Times New Roman" w:hint="eastAsia"/>
                <w:sz w:val="28"/>
                <w:szCs w:val="28"/>
              </w:rPr>
              <w:t>人數相同之選舉票，並加填其權數，分發出席股東會之股東，選舉人之記名，得以在選舉票上所印出席證號碼代之。</w:t>
            </w:r>
          </w:p>
          <w:p w:rsidR="00B52D68" w:rsidRPr="00B52D68" w:rsidRDefault="00B52D68" w:rsidP="00B52D68">
            <w:pPr>
              <w:adjustRightInd w:val="0"/>
              <w:snapToGrid w:val="0"/>
              <w:spacing w:line="440" w:lineRule="exact"/>
              <w:jc w:val="both"/>
              <w:textAlignment w:val="baseline"/>
              <w:rPr>
                <w:rFonts w:ascii="Book Antiqua" w:eastAsia="標楷體" w:hAnsi="Book Antiqua" w:cs="Arial"/>
                <w:spacing w:val="20"/>
                <w:kern w:val="0"/>
                <w:sz w:val="28"/>
                <w:szCs w:val="28"/>
              </w:rPr>
            </w:pPr>
          </w:p>
        </w:tc>
        <w:tc>
          <w:tcPr>
            <w:tcW w:w="545" w:type="pct"/>
          </w:tcPr>
          <w:p w:rsidR="00B52D68" w:rsidRPr="00B52D68" w:rsidRDefault="00B52D68" w:rsidP="00B52D68">
            <w:pPr>
              <w:adjustRightInd w:val="0"/>
              <w:spacing w:afterLines="50" w:after="180" w:line="360" w:lineRule="exact"/>
              <w:jc w:val="both"/>
              <w:textAlignment w:val="baseline"/>
              <w:rPr>
                <w:rFonts w:ascii="Times New Roman" w:eastAsia="標楷體" w:hAnsi="Times New Roman"/>
                <w:kern w:val="0"/>
                <w:sz w:val="26"/>
                <w:szCs w:val="26"/>
              </w:rPr>
            </w:pPr>
            <w:r w:rsidRPr="00B52D68">
              <w:rPr>
                <w:rFonts w:ascii="標楷體" w:eastAsia="標楷體" w:hAnsi="標楷體" w:cs="Arial"/>
                <w:color w:val="FF0000"/>
                <w:spacing w:val="20"/>
                <w:kern w:val="0"/>
                <w:sz w:val="28"/>
                <w:szCs w:val="28"/>
              </w:rPr>
              <w:lastRenderedPageBreak/>
              <w:t>配合</w:t>
            </w:r>
            <w:r w:rsidRPr="00B52D68">
              <w:rPr>
                <w:rFonts w:ascii="標楷體" w:eastAsia="標楷體" w:hAnsi="標楷體" w:cs="Arial" w:hint="eastAsia"/>
                <w:color w:val="FF0000"/>
                <w:spacing w:val="20"/>
                <w:kern w:val="0"/>
                <w:sz w:val="28"/>
                <w:szCs w:val="28"/>
              </w:rPr>
              <w:t>審</w:t>
            </w:r>
            <w:r w:rsidRPr="00B52D68">
              <w:rPr>
                <w:rFonts w:ascii="標楷體" w:eastAsia="標楷體" w:hAnsi="標楷體" w:cs="Arial" w:hint="eastAsia"/>
                <w:color w:val="FF0000"/>
                <w:spacing w:val="20"/>
                <w:kern w:val="0"/>
                <w:sz w:val="28"/>
                <w:szCs w:val="28"/>
              </w:rPr>
              <w:lastRenderedPageBreak/>
              <w:t>計委員會之設置，修改有關監察人之規定。</w:t>
            </w:r>
          </w:p>
        </w:tc>
      </w:tr>
      <w:tr w:rsidR="00B52D68" w:rsidRPr="00B52D68" w:rsidTr="00412811">
        <w:tc>
          <w:tcPr>
            <w:tcW w:w="532" w:type="pct"/>
          </w:tcPr>
          <w:p w:rsidR="00B52D68" w:rsidRPr="00B52D68" w:rsidRDefault="00B52D68" w:rsidP="00B52D68">
            <w:pPr>
              <w:adjustRightInd w:val="0"/>
              <w:snapToGrid w:val="0"/>
              <w:spacing w:afterLines="50" w:after="180" w:line="360" w:lineRule="exact"/>
              <w:jc w:val="both"/>
              <w:textAlignment w:val="baseline"/>
              <w:rPr>
                <w:rFonts w:ascii="Times New Roman" w:eastAsia="標楷體" w:hAnsi="Times New Roman"/>
                <w:kern w:val="0"/>
                <w:sz w:val="26"/>
                <w:szCs w:val="26"/>
              </w:rPr>
            </w:pPr>
            <w:r w:rsidRPr="00B52D68">
              <w:rPr>
                <w:rFonts w:ascii="Times New Roman" w:eastAsia="標楷體" w:hAnsi="Times New Roman" w:hint="eastAsia"/>
                <w:kern w:val="0"/>
                <w:sz w:val="26"/>
                <w:szCs w:val="26"/>
              </w:rPr>
              <w:lastRenderedPageBreak/>
              <w:t>第九條</w:t>
            </w:r>
          </w:p>
        </w:tc>
        <w:tc>
          <w:tcPr>
            <w:tcW w:w="1928" w:type="pct"/>
          </w:tcPr>
          <w:p w:rsidR="00B52D68" w:rsidRPr="00B52D68" w:rsidRDefault="00B52D68" w:rsidP="00B52D68">
            <w:pPr>
              <w:adjustRightInd w:val="0"/>
              <w:snapToGrid w:val="0"/>
              <w:spacing w:line="440" w:lineRule="exact"/>
              <w:jc w:val="both"/>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本公司董事及監察人依公司章程所定之名額，分別計算獨立董事、非獨立董事之選舉權，由所得選舉票代表選舉權數較多者分別依次當選，如有二人以上得權數相同而超過規定名額時，由得權數相同者抽籤決定，未出席者由主席代為抽籤。</w:t>
            </w:r>
          </w:p>
        </w:tc>
        <w:tc>
          <w:tcPr>
            <w:tcW w:w="1995" w:type="pct"/>
          </w:tcPr>
          <w:p w:rsidR="00B52D68" w:rsidRPr="00B52D68" w:rsidRDefault="00B52D68" w:rsidP="00B52D68">
            <w:pPr>
              <w:adjustRightInd w:val="0"/>
              <w:snapToGrid w:val="0"/>
              <w:spacing w:line="440" w:lineRule="exact"/>
              <w:jc w:val="both"/>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本公司董事</w:t>
            </w:r>
            <w:r w:rsidRPr="00B52D68">
              <w:rPr>
                <w:rFonts w:ascii="Book Antiqua" w:eastAsia="標楷體" w:hAnsi="Book Antiqua" w:cs="Arial" w:hint="eastAsia"/>
                <w:strike/>
                <w:color w:val="FF0000"/>
                <w:spacing w:val="20"/>
                <w:kern w:val="0"/>
                <w:sz w:val="28"/>
                <w:szCs w:val="28"/>
              </w:rPr>
              <w:t>及監察人</w:t>
            </w:r>
            <w:r w:rsidRPr="00B52D68">
              <w:rPr>
                <w:rFonts w:ascii="Book Antiqua" w:eastAsia="標楷體" w:hAnsi="Book Antiqua" w:cs="Arial" w:hint="eastAsia"/>
                <w:spacing w:val="20"/>
                <w:kern w:val="0"/>
                <w:sz w:val="28"/>
                <w:szCs w:val="28"/>
              </w:rPr>
              <w:t>依公司章程所定之名額，分別計算獨立董事、非獨立董事之選舉權，由所得選舉票代表選舉權數較多者分別依次當選，如有二人以上得權數相同而超過規定名額時，由得權數相同者抽籤決定，未出席者由主席代為抽籤。</w:t>
            </w:r>
          </w:p>
        </w:tc>
        <w:tc>
          <w:tcPr>
            <w:tcW w:w="545" w:type="pct"/>
          </w:tcPr>
          <w:p w:rsidR="00B52D68" w:rsidRPr="00B52D68" w:rsidRDefault="00B52D68" w:rsidP="00B52D68">
            <w:pPr>
              <w:adjustRightInd w:val="0"/>
              <w:spacing w:afterLines="50" w:after="180" w:line="360" w:lineRule="exact"/>
              <w:jc w:val="both"/>
              <w:textAlignment w:val="baseline"/>
              <w:rPr>
                <w:rFonts w:ascii="Times New Roman" w:eastAsia="標楷體" w:hAnsi="Times New Roman"/>
                <w:kern w:val="0"/>
                <w:sz w:val="26"/>
                <w:szCs w:val="26"/>
              </w:rPr>
            </w:pPr>
            <w:r w:rsidRPr="00B52D68">
              <w:rPr>
                <w:rFonts w:ascii="標楷體" w:eastAsia="標楷體" w:hAnsi="標楷體" w:cs="Arial"/>
                <w:color w:val="FF0000"/>
                <w:spacing w:val="20"/>
                <w:kern w:val="0"/>
                <w:sz w:val="28"/>
                <w:szCs w:val="28"/>
              </w:rPr>
              <w:t>配合</w:t>
            </w:r>
            <w:r w:rsidRPr="00B52D68">
              <w:rPr>
                <w:rFonts w:ascii="標楷體" w:eastAsia="標楷體" w:hAnsi="標楷體" w:cs="Arial" w:hint="eastAsia"/>
                <w:color w:val="FF0000"/>
                <w:spacing w:val="20"/>
                <w:kern w:val="0"/>
                <w:sz w:val="28"/>
                <w:szCs w:val="28"/>
              </w:rPr>
              <w:t>審計委員會之設置，修改有關監察人之規定。</w:t>
            </w:r>
          </w:p>
        </w:tc>
      </w:tr>
      <w:tr w:rsidR="00B52D68" w:rsidRPr="00B52D68" w:rsidTr="00412811">
        <w:tc>
          <w:tcPr>
            <w:tcW w:w="532" w:type="pct"/>
          </w:tcPr>
          <w:p w:rsidR="00B52D68" w:rsidRPr="00B52D68" w:rsidRDefault="00B52D68" w:rsidP="00B52D68">
            <w:pPr>
              <w:adjustRightInd w:val="0"/>
              <w:snapToGrid w:val="0"/>
              <w:spacing w:afterLines="50" w:after="180" w:line="360" w:lineRule="exact"/>
              <w:jc w:val="both"/>
              <w:textAlignment w:val="baseline"/>
              <w:rPr>
                <w:rFonts w:ascii="Times New Roman" w:eastAsia="標楷體" w:hAnsi="Times New Roman"/>
                <w:color w:val="FF0000"/>
                <w:kern w:val="0"/>
                <w:sz w:val="26"/>
                <w:szCs w:val="26"/>
              </w:rPr>
            </w:pPr>
            <w:r w:rsidRPr="00B52D68">
              <w:rPr>
                <w:rFonts w:ascii="Times New Roman" w:eastAsia="標楷體" w:hAnsi="Times New Roman" w:hint="eastAsia"/>
                <w:kern w:val="0"/>
                <w:sz w:val="26"/>
                <w:szCs w:val="26"/>
              </w:rPr>
              <w:t>第十三條</w:t>
            </w:r>
          </w:p>
        </w:tc>
        <w:tc>
          <w:tcPr>
            <w:tcW w:w="1928" w:type="pct"/>
          </w:tcPr>
          <w:p w:rsidR="00B52D68" w:rsidRPr="00B52D68" w:rsidRDefault="00B52D68" w:rsidP="00B52D68">
            <w:pPr>
              <w:adjustRightInd w:val="0"/>
              <w:snapToGrid w:val="0"/>
              <w:spacing w:line="440" w:lineRule="exact"/>
              <w:jc w:val="both"/>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投票完畢後當場開票，開票結果應由主席當場宣布，包含董事及監察人當選名單與其當選權數。</w:t>
            </w:r>
          </w:p>
          <w:p w:rsidR="00B52D68" w:rsidRPr="00B52D68" w:rsidRDefault="00B52D68" w:rsidP="00B52D68">
            <w:pPr>
              <w:adjustRightInd w:val="0"/>
              <w:snapToGrid w:val="0"/>
              <w:spacing w:line="440" w:lineRule="exact"/>
              <w:jc w:val="both"/>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 xml:space="preserve">    </w:t>
            </w:r>
            <w:r w:rsidRPr="00B52D68">
              <w:rPr>
                <w:rFonts w:ascii="Book Antiqua" w:eastAsia="標楷體" w:hAnsi="Book Antiqua" w:cs="Arial" w:hint="eastAsia"/>
                <w:spacing w:val="20"/>
                <w:kern w:val="0"/>
                <w:sz w:val="28"/>
                <w:szCs w:val="28"/>
              </w:rPr>
              <w:t>前項選舉事項之選舉票，應由監票員密封簽字後，妥善保管，並至少保存一年。但經股東依公司法第一百八十九條提起訴訟者，應保存至訴訟終結為止。</w:t>
            </w:r>
          </w:p>
        </w:tc>
        <w:tc>
          <w:tcPr>
            <w:tcW w:w="1995" w:type="pct"/>
          </w:tcPr>
          <w:p w:rsidR="00B52D68" w:rsidRPr="00B52D68" w:rsidRDefault="00B52D68" w:rsidP="00B52D68">
            <w:pPr>
              <w:adjustRightInd w:val="0"/>
              <w:snapToGrid w:val="0"/>
              <w:spacing w:line="440" w:lineRule="exact"/>
              <w:jc w:val="both"/>
              <w:textAlignment w:val="baseline"/>
              <w:rPr>
                <w:rFonts w:ascii="Book Antiqua" w:eastAsia="標楷體" w:hAnsi="Book Antiqua" w:cs="Arial"/>
                <w:color w:val="000000"/>
                <w:spacing w:val="20"/>
                <w:kern w:val="0"/>
                <w:sz w:val="28"/>
                <w:szCs w:val="28"/>
                <w:u w:color="FF0000"/>
              </w:rPr>
            </w:pPr>
            <w:r w:rsidRPr="00B52D68">
              <w:rPr>
                <w:rFonts w:ascii="Book Antiqua" w:eastAsia="標楷體" w:hAnsi="Book Antiqua" w:cs="Arial" w:hint="eastAsia"/>
                <w:color w:val="000000"/>
                <w:spacing w:val="20"/>
                <w:kern w:val="0"/>
                <w:sz w:val="28"/>
                <w:szCs w:val="28"/>
                <w:u w:color="FF0000"/>
              </w:rPr>
              <w:t>投票完畢後當場開票，開票結果應由主席當場宣布，包含董事</w:t>
            </w:r>
            <w:r w:rsidRPr="00B52D68">
              <w:rPr>
                <w:rFonts w:ascii="Book Antiqua" w:eastAsia="標楷體" w:hAnsi="Book Antiqua" w:cs="Arial" w:hint="eastAsia"/>
                <w:strike/>
                <w:color w:val="FF0000"/>
                <w:spacing w:val="20"/>
                <w:kern w:val="0"/>
                <w:sz w:val="28"/>
                <w:szCs w:val="28"/>
              </w:rPr>
              <w:t>及</w:t>
            </w:r>
            <w:r w:rsidRPr="00B52D68">
              <w:rPr>
                <w:rFonts w:ascii="Book Antiqua" w:eastAsia="標楷體" w:hAnsi="Book Antiqua" w:cs="Arial" w:hint="eastAsia"/>
                <w:strike/>
                <w:color w:val="FF0000"/>
                <w:spacing w:val="20"/>
                <w:kern w:val="0"/>
                <w:sz w:val="28"/>
                <w:szCs w:val="28"/>
                <w:u w:color="FF0000"/>
              </w:rPr>
              <w:t>監察人</w:t>
            </w:r>
            <w:r w:rsidRPr="00B52D68">
              <w:rPr>
                <w:rFonts w:ascii="Book Antiqua" w:eastAsia="標楷體" w:hAnsi="Book Antiqua" w:cs="Arial" w:hint="eastAsia"/>
                <w:color w:val="000000"/>
                <w:spacing w:val="20"/>
                <w:kern w:val="0"/>
                <w:sz w:val="28"/>
                <w:szCs w:val="28"/>
                <w:u w:color="FF0000"/>
              </w:rPr>
              <w:t>當選名單與其當選權數。</w:t>
            </w:r>
          </w:p>
          <w:p w:rsidR="00B52D68" w:rsidRPr="00B52D68" w:rsidRDefault="00B52D68" w:rsidP="00B52D68">
            <w:pPr>
              <w:adjustRightInd w:val="0"/>
              <w:snapToGrid w:val="0"/>
              <w:spacing w:line="440" w:lineRule="exact"/>
              <w:jc w:val="both"/>
              <w:textAlignment w:val="baseline"/>
              <w:rPr>
                <w:rFonts w:ascii="Book Antiqua" w:eastAsia="標楷體" w:hAnsi="Book Antiqua" w:cs="Arial"/>
                <w:color w:val="FF0000"/>
                <w:spacing w:val="20"/>
                <w:kern w:val="0"/>
                <w:sz w:val="28"/>
                <w:szCs w:val="28"/>
                <w:u w:val="thick" w:color="FF0000"/>
              </w:rPr>
            </w:pPr>
            <w:r w:rsidRPr="00B52D68">
              <w:rPr>
                <w:rFonts w:ascii="Book Antiqua" w:eastAsia="標楷體" w:hAnsi="Book Antiqua" w:cs="Arial" w:hint="eastAsia"/>
                <w:color w:val="000000"/>
                <w:spacing w:val="20"/>
                <w:kern w:val="0"/>
                <w:sz w:val="28"/>
                <w:szCs w:val="28"/>
                <w:u w:color="FF0000"/>
              </w:rPr>
              <w:t xml:space="preserve">    </w:t>
            </w:r>
            <w:r w:rsidRPr="00B52D68">
              <w:rPr>
                <w:rFonts w:ascii="Book Antiqua" w:eastAsia="標楷體" w:hAnsi="Book Antiqua" w:cs="Arial" w:hint="eastAsia"/>
                <w:color w:val="000000"/>
                <w:spacing w:val="20"/>
                <w:kern w:val="0"/>
                <w:sz w:val="28"/>
                <w:szCs w:val="28"/>
                <w:u w:color="FF0000"/>
              </w:rPr>
              <w:t>前項選舉事項之選舉票，應由監票員密封簽字後，妥善保管，並至少保存一年。但經股東依公司法第一百八十九條提起訴訟者，應保存至訴訟終結為止。</w:t>
            </w:r>
          </w:p>
        </w:tc>
        <w:tc>
          <w:tcPr>
            <w:tcW w:w="545" w:type="pct"/>
          </w:tcPr>
          <w:p w:rsidR="00B52D68" w:rsidRPr="00B52D68" w:rsidRDefault="00B52D68" w:rsidP="00B52D68">
            <w:pPr>
              <w:adjustRightInd w:val="0"/>
              <w:spacing w:afterLines="50" w:after="180" w:line="360" w:lineRule="exact"/>
              <w:jc w:val="both"/>
              <w:textAlignment w:val="baseline"/>
              <w:rPr>
                <w:rFonts w:ascii="Times New Roman" w:eastAsia="標楷體" w:hAnsi="Times New Roman"/>
                <w:kern w:val="0"/>
                <w:sz w:val="26"/>
                <w:szCs w:val="26"/>
              </w:rPr>
            </w:pPr>
            <w:r w:rsidRPr="00B52D68">
              <w:rPr>
                <w:rFonts w:ascii="標楷體" w:eastAsia="標楷體" w:hAnsi="標楷體" w:cs="Arial"/>
                <w:color w:val="FF0000"/>
                <w:spacing w:val="20"/>
                <w:kern w:val="0"/>
                <w:sz w:val="28"/>
                <w:szCs w:val="28"/>
              </w:rPr>
              <w:t>配合</w:t>
            </w:r>
            <w:r w:rsidRPr="00B52D68">
              <w:rPr>
                <w:rFonts w:ascii="標楷體" w:eastAsia="標楷體" w:hAnsi="標楷體" w:cs="Arial" w:hint="eastAsia"/>
                <w:color w:val="FF0000"/>
                <w:spacing w:val="20"/>
                <w:kern w:val="0"/>
                <w:sz w:val="28"/>
                <w:szCs w:val="28"/>
              </w:rPr>
              <w:t>審計委員會之設置，修改有關監察人之規定。</w:t>
            </w:r>
          </w:p>
        </w:tc>
      </w:tr>
      <w:tr w:rsidR="00B52D68" w:rsidRPr="00B52D68" w:rsidTr="00412811">
        <w:tc>
          <w:tcPr>
            <w:tcW w:w="532" w:type="pct"/>
          </w:tcPr>
          <w:p w:rsidR="00B52D68" w:rsidRPr="00B52D68" w:rsidRDefault="00B52D68" w:rsidP="00B52D68">
            <w:pPr>
              <w:adjustRightInd w:val="0"/>
              <w:snapToGrid w:val="0"/>
              <w:spacing w:afterLines="50" w:after="180" w:line="360" w:lineRule="exact"/>
              <w:jc w:val="both"/>
              <w:textAlignment w:val="baseline"/>
              <w:rPr>
                <w:rFonts w:ascii="Times New Roman" w:eastAsia="標楷體" w:hAnsi="Times New Roman"/>
                <w:color w:val="FF0000"/>
                <w:kern w:val="0"/>
                <w:sz w:val="26"/>
                <w:szCs w:val="26"/>
              </w:rPr>
            </w:pPr>
            <w:r w:rsidRPr="00B52D68">
              <w:rPr>
                <w:rFonts w:ascii="Times New Roman" w:eastAsia="標楷體" w:hAnsi="Times New Roman" w:hint="eastAsia"/>
                <w:kern w:val="0"/>
                <w:sz w:val="26"/>
                <w:szCs w:val="26"/>
              </w:rPr>
              <w:t>第十四條</w:t>
            </w:r>
          </w:p>
        </w:tc>
        <w:tc>
          <w:tcPr>
            <w:tcW w:w="1928" w:type="pct"/>
          </w:tcPr>
          <w:p w:rsidR="00B52D68" w:rsidRPr="00B52D68" w:rsidRDefault="00B52D68" w:rsidP="00B52D68">
            <w:pPr>
              <w:adjustRightInd w:val="0"/>
              <w:snapToGrid w:val="0"/>
              <w:spacing w:line="440" w:lineRule="exact"/>
              <w:jc w:val="both"/>
              <w:textAlignment w:val="baseline"/>
              <w:rPr>
                <w:rFonts w:ascii="Book Antiqua" w:eastAsia="標楷體" w:hAnsi="Book Antiqua" w:cs="Arial"/>
                <w:spacing w:val="20"/>
                <w:kern w:val="0"/>
                <w:sz w:val="28"/>
                <w:szCs w:val="28"/>
              </w:rPr>
            </w:pPr>
            <w:r w:rsidRPr="00B52D68">
              <w:rPr>
                <w:rFonts w:ascii="Book Antiqua" w:eastAsia="標楷體" w:hAnsi="Book Antiqua" w:cs="Arial" w:hint="eastAsia"/>
                <w:spacing w:val="20"/>
                <w:kern w:val="0"/>
                <w:sz w:val="28"/>
                <w:szCs w:val="28"/>
              </w:rPr>
              <w:t>當選之董事及監察人由本公司董事會發給當選通知書。</w:t>
            </w:r>
          </w:p>
          <w:p w:rsidR="00B52D68" w:rsidRPr="00B52D68" w:rsidRDefault="00B52D68" w:rsidP="00B52D68">
            <w:pPr>
              <w:adjustRightInd w:val="0"/>
              <w:snapToGrid w:val="0"/>
              <w:spacing w:line="440" w:lineRule="exact"/>
              <w:jc w:val="both"/>
              <w:textAlignment w:val="baseline"/>
              <w:rPr>
                <w:rFonts w:ascii="Book Antiqua" w:eastAsia="標楷體" w:hAnsi="Book Antiqua" w:cs="Arial"/>
                <w:spacing w:val="20"/>
                <w:kern w:val="0"/>
                <w:sz w:val="28"/>
                <w:szCs w:val="28"/>
              </w:rPr>
            </w:pPr>
          </w:p>
        </w:tc>
        <w:tc>
          <w:tcPr>
            <w:tcW w:w="1995" w:type="pct"/>
          </w:tcPr>
          <w:p w:rsidR="00B52D68" w:rsidRPr="00B52D68" w:rsidRDefault="00B52D68" w:rsidP="00B52D68">
            <w:pPr>
              <w:adjustRightInd w:val="0"/>
              <w:snapToGrid w:val="0"/>
              <w:spacing w:line="440" w:lineRule="exact"/>
              <w:jc w:val="both"/>
              <w:textAlignment w:val="baseline"/>
              <w:rPr>
                <w:rFonts w:ascii="Book Antiqua" w:eastAsia="標楷體" w:hAnsi="Book Antiqua" w:cs="Arial"/>
                <w:color w:val="FF0000"/>
                <w:spacing w:val="20"/>
                <w:kern w:val="0"/>
                <w:sz w:val="28"/>
                <w:szCs w:val="28"/>
              </w:rPr>
            </w:pPr>
            <w:r w:rsidRPr="00B52D68">
              <w:rPr>
                <w:rFonts w:ascii="Book Antiqua" w:eastAsia="標楷體" w:hAnsi="Book Antiqua" w:cs="Arial" w:hint="eastAsia"/>
                <w:color w:val="000000"/>
                <w:spacing w:val="20"/>
                <w:kern w:val="0"/>
                <w:sz w:val="28"/>
                <w:szCs w:val="28"/>
              </w:rPr>
              <w:t>當選之董事</w:t>
            </w:r>
            <w:r w:rsidRPr="00B52D68">
              <w:rPr>
                <w:rFonts w:ascii="Book Antiqua" w:eastAsia="標楷體" w:hAnsi="Book Antiqua" w:cs="Arial" w:hint="eastAsia"/>
                <w:strike/>
                <w:color w:val="FF0000"/>
                <w:spacing w:val="20"/>
                <w:kern w:val="0"/>
                <w:sz w:val="28"/>
                <w:szCs w:val="28"/>
              </w:rPr>
              <w:t>及監察人</w:t>
            </w:r>
            <w:r w:rsidRPr="00B52D68">
              <w:rPr>
                <w:rFonts w:ascii="Book Antiqua" w:eastAsia="標楷體" w:hAnsi="Book Antiqua" w:cs="Arial" w:hint="eastAsia"/>
                <w:color w:val="000000"/>
                <w:spacing w:val="20"/>
                <w:kern w:val="0"/>
                <w:sz w:val="28"/>
                <w:szCs w:val="28"/>
              </w:rPr>
              <w:t>由本公司董事會發給當選通知書。</w:t>
            </w:r>
          </w:p>
        </w:tc>
        <w:tc>
          <w:tcPr>
            <w:tcW w:w="545" w:type="pct"/>
          </w:tcPr>
          <w:p w:rsidR="00B52D68" w:rsidRPr="00B52D68" w:rsidRDefault="00B52D68" w:rsidP="00B52D68">
            <w:pPr>
              <w:adjustRightInd w:val="0"/>
              <w:spacing w:afterLines="50" w:after="180" w:line="360" w:lineRule="exact"/>
              <w:jc w:val="both"/>
              <w:textAlignment w:val="baseline"/>
              <w:rPr>
                <w:rFonts w:ascii="標楷體" w:eastAsia="標楷體" w:hAnsi="標楷體" w:cs="Arial"/>
                <w:color w:val="0000FF"/>
                <w:spacing w:val="20"/>
                <w:kern w:val="0"/>
                <w:sz w:val="26"/>
                <w:szCs w:val="26"/>
              </w:rPr>
            </w:pPr>
            <w:r w:rsidRPr="00B52D68">
              <w:rPr>
                <w:rFonts w:ascii="標楷體" w:eastAsia="標楷體" w:hAnsi="標楷體" w:cs="Arial"/>
                <w:color w:val="FF0000"/>
                <w:spacing w:val="20"/>
                <w:kern w:val="0"/>
                <w:sz w:val="26"/>
                <w:szCs w:val="26"/>
              </w:rPr>
              <w:t>配合</w:t>
            </w:r>
            <w:r w:rsidRPr="00B52D68">
              <w:rPr>
                <w:rFonts w:ascii="標楷體" w:eastAsia="標楷體" w:hAnsi="標楷體" w:cs="Arial" w:hint="eastAsia"/>
                <w:color w:val="FF0000"/>
                <w:spacing w:val="20"/>
                <w:kern w:val="0"/>
                <w:sz w:val="26"/>
                <w:szCs w:val="26"/>
              </w:rPr>
              <w:t>審計委員會之設置，修改有關監察人之規定。</w:t>
            </w:r>
          </w:p>
        </w:tc>
      </w:tr>
    </w:tbl>
    <w:p w:rsidR="00B52D68" w:rsidRPr="00DF09EA" w:rsidRDefault="00B52D68" w:rsidP="0077647A">
      <w:pPr>
        <w:adjustRightInd w:val="0"/>
        <w:spacing w:before="240" w:line="440" w:lineRule="exact"/>
        <w:jc w:val="both"/>
        <w:textAlignment w:val="baseline"/>
        <w:rPr>
          <w:rFonts w:ascii="Book Antiqua" w:eastAsia="標楷體" w:hAnsi="Book Antiqua" w:cs="Arial"/>
          <w:spacing w:val="20"/>
          <w:kern w:val="0"/>
          <w:sz w:val="28"/>
          <w:szCs w:val="28"/>
        </w:rPr>
        <w:sectPr w:rsidR="00B52D68" w:rsidRPr="00DF09EA" w:rsidSect="00552649">
          <w:headerReference w:type="default" r:id="rId8"/>
          <w:pgSz w:w="11906" w:h="16838"/>
          <w:pgMar w:top="720" w:right="720" w:bottom="720" w:left="720" w:header="851" w:footer="170" w:gutter="0"/>
          <w:cols w:space="425"/>
          <w:docGrid w:type="lines" w:linePitch="360"/>
        </w:sect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4110"/>
        <w:gridCol w:w="4112"/>
        <w:gridCol w:w="1303"/>
      </w:tblGrid>
      <w:tr w:rsidR="0077647A" w:rsidRPr="0077647A" w:rsidTr="00552649">
        <w:trPr>
          <w:tblHeader/>
        </w:trPr>
        <w:tc>
          <w:tcPr>
            <w:tcW w:w="5000" w:type="pct"/>
            <w:gridSpan w:val="4"/>
            <w:tcBorders>
              <w:top w:val="nil"/>
              <w:left w:val="nil"/>
              <w:right w:val="nil"/>
            </w:tcBorders>
          </w:tcPr>
          <w:p w:rsidR="0077647A" w:rsidRPr="0077647A" w:rsidRDefault="0077647A" w:rsidP="0077647A">
            <w:pPr>
              <w:adjustRightInd w:val="0"/>
              <w:snapToGrid w:val="0"/>
              <w:spacing w:line="400" w:lineRule="exact"/>
              <w:textAlignment w:val="baseline"/>
              <w:rPr>
                <w:rFonts w:ascii="Book Antiqua" w:eastAsia="標楷體" w:hAnsi="Book Antiqua" w:cs="Arial"/>
                <w:b/>
                <w:bCs/>
                <w:spacing w:val="20"/>
                <w:kern w:val="0"/>
                <w:sz w:val="32"/>
                <w:szCs w:val="20"/>
              </w:rPr>
            </w:pPr>
            <w:r w:rsidRPr="0077647A">
              <w:rPr>
                <w:rFonts w:ascii="Book Antiqua" w:eastAsia="標楷體" w:hAnsi="Book Antiqua" w:cs="Arial" w:hint="eastAsia"/>
                <w:b/>
                <w:bCs/>
                <w:spacing w:val="20"/>
                <w:kern w:val="0"/>
                <w:sz w:val="32"/>
                <w:szCs w:val="20"/>
              </w:rPr>
              <w:lastRenderedPageBreak/>
              <w:t>附件三</w:t>
            </w:r>
            <w:r w:rsidRPr="0077647A">
              <w:rPr>
                <w:rFonts w:ascii="Book Antiqua" w:eastAsia="標楷體" w:hAnsi="Book Antiqua" w:cs="Arial" w:hint="eastAsia"/>
                <w:b/>
                <w:bCs/>
                <w:spacing w:val="20"/>
                <w:kern w:val="0"/>
                <w:sz w:val="32"/>
                <w:szCs w:val="20"/>
              </w:rPr>
              <w:t xml:space="preserve">           </w:t>
            </w:r>
            <w:proofErr w:type="gramStart"/>
            <w:r w:rsidRPr="0077647A">
              <w:rPr>
                <w:rFonts w:ascii="Book Antiqua" w:eastAsia="標楷體" w:hAnsi="Book Antiqua" w:cs="Arial"/>
                <w:b/>
                <w:bCs/>
                <w:spacing w:val="20"/>
                <w:kern w:val="0"/>
                <w:sz w:val="32"/>
                <w:szCs w:val="20"/>
              </w:rPr>
              <w:t>鼎基</w:t>
            </w:r>
            <w:r w:rsidRPr="0077647A">
              <w:rPr>
                <w:rFonts w:ascii="Book Antiqua" w:eastAsia="標楷體" w:hAnsi="Book Antiqua" w:cs="Arial" w:hint="eastAsia"/>
                <w:b/>
                <w:bCs/>
                <w:spacing w:val="20"/>
                <w:kern w:val="0"/>
                <w:sz w:val="32"/>
                <w:szCs w:val="20"/>
              </w:rPr>
              <w:t>先進</w:t>
            </w:r>
            <w:proofErr w:type="gramEnd"/>
            <w:r w:rsidRPr="0077647A">
              <w:rPr>
                <w:rFonts w:ascii="Book Antiqua" w:eastAsia="標楷體" w:hAnsi="Book Antiqua" w:cs="Arial" w:hint="eastAsia"/>
                <w:b/>
                <w:bCs/>
                <w:spacing w:val="20"/>
                <w:kern w:val="0"/>
                <w:sz w:val="32"/>
                <w:szCs w:val="20"/>
              </w:rPr>
              <w:t>材料</w:t>
            </w:r>
            <w:r w:rsidRPr="0077647A">
              <w:rPr>
                <w:rFonts w:ascii="Book Antiqua" w:eastAsia="標楷體" w:hAnsi="Book Antiqua" w:cs="Arial"/>
                <w:b/>
                <w:bCs/>
                <w:spacing w:val="20"/>
                <w:kern w:val="0"/>
                <w:sz w:val="32"/>
                <w:szCs w:val="20"/>
              </w:rPr>
              <w:t>股份有限公司</w:t>
            </w:r>
          </w:p>
          <w:p w:rsidR="0077647A" w:rsidRPr="0077647A" w:rsidRDefault="0077647A" w:rsidP="0077647A">
            <w:pPr>
              <w:adjustRightInd w:val="0"/>
              <w:snapToGrid w:val="0"/>
              <w:spacing w:line="400" w:lineRule="exact"/>
              <w:jc w:val="center"/>
              <w:textAlignment w:val="baseline"/>
              <w:rPr>
                <w:rFonts w:ascii="Book Antiqua" w:eastAsia="標楷體" w:hAnsi="Book Antiqua" w:cs="Arial"/>
                <w:b/>
                <w:bCs/>
                <w:spacing w:val="20"/>
                <w:kern w:val="0"/>
                <w:sz w:val="36"/>
                <w:szCs w:val="20"/>
              </w:rPr>
            </w:pPr>
            <w:r w:rsidRPr="0077647A">
              <w:rPr>
                <w:rFonts w:ascii="Book Antiqua" w:eastAsia="標楷體" w:hAnsi="Book Antiqua" w:cs="Arial" w:hint="eastAsia"/>
                <w:b/>
                <w:bCs/>
                <w:spacing w:val="20"/>
                <w:kern w:val="0"/>
                <w:sz w:val="32"/>
                <w:szCs w:val="20"/>
              </w:rPr>
              <w:t xml:space="preserve"> </w:t>
            </w:r>
            <w:r w:rsidRPr="0077647A">
              <w:rPr>
                <w:rFonts w:ascii="Book Antiqua" w:eastAsia="標楷體" w:hAnsi="Book Antiqua" w:cs="Arial" w:hint="eastAsia"/>
                <w:b/>
                <w:bCs/>
                <w:spacing w:val="20"/>
                <w:kern w:val="0"/>
                <w:sz w:val="32"/>
                <w:szCs w:val="20"/>
              </w:rPr>
              <w:t>資金貸與他人管理辦法</w:t>
            </w:r>
            <w:r w:rsidRPr="0077647A">
              <w:rPr>
                <w:rFonts w:ascii="Book Antiqua" w:eastAsia="標楷體" w:hAnsi="Book Antiqua" w:cs="Arial"/>
                <w:b/>
                <w:bCs/>
                <w:spacing w:val="20"/>
                <w:kern w:val="0"/>
                <w:sz w:val="32"/>
                <w:szCs w:val="20"/>
              </w:rPr>
              <w:t>修正條文對照表</w:t>
            </w:r>
          </w:p>
        </w:tc>
      </w:tr>
      <w:tr w:rsidR="0077647A" w:rsidRPr="0077647A" w:rsidTr="00552649">
        <w:trPr>
          <w:tblHeader/>
        </w:trPr>
        <w:tc>
          <w:tcPr>
            <w:tcW w:w="532" w:type="pct"/>
          </w:tcPr>
          <w:p w:rsidR="0077647A" w:rsidRPr="0077647A" w:rsidRDefault="0077647A" w:rsidP="0077647A">
            <w:pPr>
              <w:adjustRightInd w:val="0"/>
              <w:snapToGrid w:val="0"/>
              <w:spacing w:line="320" w:lineRule="exact"/>
              <w:textAlignment w:val="baseline"/>
              <w:rPr>
                <w:rFonts w:ascii="Book Antiqua" w:eastAsia="標楷體" w:hAnsi="Book Antiqua" w:cs="Arial"/>
                <w:spacing w:val="20"/>
                <w:kern w:val="0"/>
                <w:sz w:val="26"/>
                <w:szCs w:val="26"/>
              </w:rPr>
            </w:pPr>
            <w:proofErr w:type="gramStart"/>
            <w:r w:rsidRPr="0077647A">
              <w:rPr>
                <w:rFonts w:ascii="Book Antiqua" w:eastAsia="標楷體" w:hAnsi="Book Antiqua" w:cs="Arial" w:hint="eastAsia"/>
                <w:spacing w:val="20"/>
                <w:kern w:val="0"/>
                <w:sz w:val="26"/>
                <w:szCs w:val="26"/>
              </w:rPr>
              <w:t>條號</w:t>
            </w:r>
            <w:proofErr w:type="gramEnd"/>
          </w:p>
        </w:tc>
        <w:tc>
          <w:tcPr>
            <w:tcW w:w="1928" w:type="pct"/>
          </w:tcPr>
          <w:p w:rsidR="0077647A" w:rsidRPr="0077647A" w:rsidRDefault="0077647A" w:rsidP="0077647A">
            <w:pPr>
              <w:adjustRightInd w:val="0"/>
              <w:snapToGrid w:val="0"/>
              <w:spacing w:line="320" w:lineRule="exact"/>
              <w:jc w:val="center"/>
              <w:textAlignment w:val="baseline"/>
              <w:rPr>
                <w:rFonts w:ascii="Book Antiqua" w:eastAsia="標楷體" w:hAnsi="Book Antiqua" w:cs="Arial"/>
                <w:spacing w:val="20"/>
                <w:kern w:val="0"/>
                <w:sz w:val="26"/>
                <w:szCs w:val="26"/>
              </w:rPr>
            </w:pPr>
            <w:r w:rsidRPr="0077647A">
              <w:rPr>
                <w:rFonts w:ascii="Book Antiqua" w:eastAsia="標楷體" w:hAnsi="Book Antiqua" w:cs="Arial"/>
                <w:spacing w:val="20"/>
                <w:kern w:val="0"/>
                <w:sz w:val="26"/>
                <w:szCs w:val="26"/>
              </w:rPr>
              <w:t>修正</w:t>
            </w:r>
            <w:r w:rsidRPr="0077647A">
              <w:rPr>
                <w:rFonts w:ascii="Book Antiqua" w:eastAsia="標楷體" w:hAnsi="Book Antiqua" w:cs="Arial" w:hint="eastAsia"/>
                <w:spacing w:val="20"/>
                <w:kern w:val="0"/>
                <w:sz w:val="26"/>
                <w:szCs w:val="26"/>
              </w:rPr>
              <w:t>前</w:t>
            </w:r>
            <w:r w:rsidRPr="0077647A">
              <w:rPr>
                <w:rFonts w:ascii="Book Antiqua" w:eastAsia="標楷體" w:hAnsi="Book Antiqua" w:cs="Arial"/>
                <w:spacing w:val="20"/>
                <w:kern w:val="0"/>
                <w:sz w:val="26"/>
                <w:szCs w:val="26"/>
              </w:rPr>
              <w:t>條文</w:t>
            </w:r>
          </w:p>
        </w:tc>
        <w:tc>
          <w:tcPr>
            <w:tcW w:w="1929" w:type="pct"/>
          </w:tcPr>
          <w:p w:rsidR="0077647A" w:rsidRPr="0077647A" w:rsidRDefault="0077647A" w:rsidP="0077647A">
            <w:pPr>
              <w:adjustRightInd w:val="0"/>
              <w:snapToGrid w:val="0"/>
              <w:spacing w:line="320" w:lineRule="exact"/>
              <w:jc w:val="center"/>
              <w:textAlignment w:val="baseline"/>
              <w:rPr>
                <w:rFonts w:ascii="Book Antiqua" w:eastAsia="標楷體" w:hAnsi="Book Antiqua" w:cs="Arial"/>
                <w:spacing w:val="20"/>
                <w:kern w:val="0"/>
                <w:sz w:val="26"/>
                <w:szCs w:val="26"/>
              </w:rPr>
            </w:pPr>
            <w:r w:rsidRPr="0077647A">
              <w:rPr>
                <w:rFonts w:ascii="Book Antiqua" w:eastAsia="標楷體" w:hAnsi="Book Antiqua" w:cs="Arial"/>
                <w:spacing w:val="20"/>
                <w:kern w:val="0"/>
                <w:sz w:val="26"/>
                <w:szCs w:val="26"/>
              </w:rPr>
              <w:t>修正後條文</w:t>
            </w:r>
          </w:p>
        </w:tc>
        <w:tc>
          <w:tcPr>
            <w:tcW w:w="611" w:type="pct"/>
          </w:tcPr>
          <w:p w:rsidR="0077647A" w:rsidRPr="0077647A" w:rsidRDefault="0077647A" w:rsidP="0077647A">
            <w:pPr>
              <w:adjustRightInd w:val="0"/>
              <w:snapToGrid w:val="0"/>
              <w:spacing w:line="320" w:lineRule="exact"/>
              <w:jc w:val="center"/>
              <w:textAlignment w:val="baseline"/>
              <w:rPr>
                <w:rFonts w:ascii="Book Antiqua" w:eastAsia="標楷體" w:hAnsi="Book Antiqua" w:cs="Arial"/>
                <w:spacing w:val="20"/>
                <w:kern w:val="0"/>
                <w:sz w:val="26"/>
                <w:szCs w:val="26"/>
              </w:rPr>
            </w:pPr>
            <w:r w:rsidRPr="0077647A">
              <w:rPr>
                <w:rFonts w:ascii="Book Antiqua" w:eastAsia="標楷體" w:hAnsi="Book Antiqua" w:cs="Arial"/>
                <w:spacing w:val="20"/>
                <w:kern w:val="0"/>
                <w:sz w:val="26"/>
                <w:szCs w:val="26"/>
              </w:rPr>
              <w:t>備註</w:t>
            </w:r>
          </w:p>
        </w:tc>
      </w:tr>
      <w:tr w:rsidR="0077647A" w:rsidRPr="0077647A" w:rsidTr="00552649">
        <w:tc>
          <w:tcPr>
            <w:tcW w:w="532" w:type="pct"/>
          </w:tcPr>
          <w:p w:rsidR="0077647A" w:rsidRPr="0077647A" w:rsidRDefault="0077647A" w:rsidP="0077647A">
            <w:pPr>
              <w:adjustRightInd w:val="0"/>
              <w:snapToGrid w:val="0"/>
              <w:spacing w:afterLines="50" w:after="180" w:line="360" w:lineRule="exact"/>
              <w:jc w:val="both"/>
              <w:textAlignment w:val="baseline"/>
              <w:rPr>
                <w:rFonts w:ascii="Times New Roman" w:eastAsia="標楷體" w:hAnsi="Times New Roman"/>
                <w:kern w:val="0"/>
                <w:sz w:val="26"/>
                <w:szCs w:val="26"/>
              </w:rPr>
            </w:pPr>
            <w:r w:rsidRPr="0077647A">
              <w:rPr>
                <w:rFonts w:ascii="Times New Roman" w:eastAsia="標楷體" w:hAnsi="Times New Roman" w:hint="eastAsia"/>
                <w:kern w:val="0"/>
                <w:sz w:val="26"/>
                <w:szCs w:val="26"/>
              </w:rPr>
              <w:t>第六條</w:t>
            </w:r>
          </w:p>
        </w:tc>
        <w:tc>
          <w:tcPr>
            <w:tcW w:w="1928"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辦理及審查程序</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一、申請程序</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本公司辦理資金貸與事項，應由借款人先檢附必要之公司資料及財務資料，向本公司以書面申請融資額度。</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若因業務往來關係從事資金貸</w:t>
            </w:r>
            <w:proofErr w:type="gramStart"/>
            <w:r w:rsidRPr="0077647A">
              <w:rPr>
                <w:rFonts w:ascii="Times New Roman" w:eastAsia="標楷體" w:hAnsi="Times New Roman" w:hint="eastAsia"/>
                <w:bCs/>
                <w:kern w:val="0"/>
                <w:sz w:val="28"/>
                <w:szCs w:val="28"/>
              </w:rPr>
              <w:t>與</w:t>
            </w:r>
            <w:proofErr w:type="gramEnd"/>
            <w:r w:rsidRPr="0077647A">
              <w:rPr>
                <w:rFonts w:ascii="Times New Roman" w:eastAsia="標楷體" w:hAnsi="Times New Roman" w:hint="eastAsia"/>
                <w:bCs/>
                <w:kern w:val="0"/>
                <w:sz w:val="28"/>
                <w:szCs w:val="28"/>
              </w:rPr>
              <w:t>，本公司財務單位經辦人員應評估貸與金額與業務往來金額是否相當；若因短期融通資金之必要者，應</w:t>
            </w:r>
            <w:proofErr w:type="gramStart"/>
            <w:r w:rsidRPr="0077647A">
              <w:rPr>
                <w:rFonts w:ascii="Times New Roman" w:eastAsia="標楷體" w:hAnsi="Times New Roman" w:hint="eastAsia"/>
                <w:bCs/>
                <w:kern w:val="0"/>
                <w:sz w:val="28"/>
                <w:szCs w:val="28"/>
              </w:rPr>
              <w:t>列舉得貸與</w:t>
            </w:r>
            <w:proofErr w:type="gramEnd"/>
            <w:r w:rsidRPr="0077647A">
              <w:rPr>
                <w:rFonts w:ascii="Times New Roman" w:eastAsia="標楷體" w:hAnsi="Times New Roman" w:hint="eastAsia"/>
                <w:bCs/>
                <w:kern w:val="0"/>
                <w:sz w:val="28"/>
                <w:szCs w:val="28"/>
              </w:rPr>
              <w:t>資金之原因及情形，並加以徵信調查，將相關資料及擬具之貸放條件呈報財務單位之單位主管及總經理後，再提報董事會決議。</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二、徵信調查</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初次借款者，借款人應提供基本資料及財務資料，以便辦理徵信工作。</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若屬繼續借款者，原則上於提出續借時重新辦理徵信調查，如為重大或緊急事件，則視實際需要隨時辦理。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若借款人財務狀況良好，且年度財務報表已委請會計師辦妥融資簽證，則得沿用尚未超過一年之調查報告，</w:t>
            </w:r>
            <w:proofErr w:type="gramStart"/>
            <w:r w:rsidRPr="0077647A">
              <w:rPr>
                <w:rFonts w:ascii="Times New Roman" w:eastAsia="標楷體" w:hAnsi="Times New Roman" w:hint="eastAsia"/>
                <w:bCs/>
                <w:kern w:val="0"/>
                <w:sz w:val="28"/>
                <w:szCs w:val="28"/>
              </w:rPr>
              <w:t>併</w:t>
            </w:r>
            <w:proofErr w:type="gramEnd"/>
            <w:r w:rsidRPr="0077647A">
              <w:rPr>
                <w:rFonts w:ascii="Times New Roman" w:eastAsia="標楷體" w:hAnsi="Times New Roman" w:hint="eastAsia"/>
                <w:bCs/>
                <w:kern w:val="0"/>
                <w:sz w:val="28"/>
                <w:szCs w:val="28"/>
              </w:rPr>
              <w:t>同該期之會計師查核簽證報告，以作為貸放之參考。</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四</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本公司對借款人作徵信調查時，亦應一併評估資金貸與對本</w:t>
            </w:r>
            <w:r w:rsidRPr="0077647A">
              <w:rPr>
                <w:rFonts w:ascii="Times New Roman" w:eastAsia="標楷體" w:hAnsi="Times New Roman" w:hint="eastAsia"/>
                <w:bCs/>
                <w:kern w:val="0"/>
                <w:sz w:val="28"/>
                <w:szCs w:val="28"/>
              </w:rPr>
              <w:lastRenderedPageBreak/>
              <w:t>公司之營運風險、財務狀況及股東權益之影響。</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三、決策及授權層級</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本公司所為資金貸與事項，應先經過董事會決議通過後始得為之。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本公司若已設置獨立董事時，其將資金貸與他人時，應充分考量各獨立董事之意見，並將其同意或反對之明確意見及反對之理由列入董事會紀錄。</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四、貸款核定及通知</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經徵信調查及評估後，決議</w:t>
            </w:r>
            <w:proofErr w:type="gramStart"/>
            <w:r w:rsidRPr="0077647A">
              <w:rPr>
                <w:rFonts w:ascii="Times New Roman" w:eastAsia="標楷體" w:hAnsi="Times New Roman" w:hint="eastAsia"/>
                <w:bCs/>
                <w:kern w:val="0"/>
                <w:sz w:val="28"/>
                <w:szCs w:val="28"/>
              </w:rPr>
              <w:t>不擬貸放</w:t>
            </w:r>
            <w:proofErr w:type="gramEnd"/>
            <w:r w:rsidRPr="0077647A">
              <w:rPr>
                <w:rFonts w:ascii="Times New Roman" w:eastAsia="標楷體" w:hAnsi="Times New Roman" w:hint="eastAsia"/>
                <w:bCs/>
                <w:kern w:val="0"/>
                <w:sz w:val="28"/>
                <w:szCs w:val="28"/>
              </w:rPr>
              <w:t>案件，經辦人員應將</w:t>
            </w:r>
            <w:proofErr w:type="gramStart"/>
            <w:r w:rsidRPr="0077647A">
              <w:rPr>
                <w:rFonts w:ascii="Times New Roman" w:eastAsia="標楷體" w:hAnsi="Times New Roman" w:hint="eastAsia"/>
                <w:bCs/>
                <w:kern w:val="0"/>
                <w:sz w:val="28"/>
                <w:szCs w:val="28"/>
              </w:rPr>
              <w:t>婉</w:t>
            </w:r>
            <w:proofErr w:type="gramEnd"/>
            <w:r w:rsidRPr="0077647A">
              <w:rPr>
                <w:rFonts w:ascii="Times New Roman" w:eastAsia="標楷體" w:hAnsi="Times New Roman" w:hint="eastAsia"/>
                <w:bCs/>
                <w:kern w:val="0"/>
                <w:sz w:val="28"/>
                <w:szCs w:val="28"/>
              </w:rPr>
              <w:t>拒理由儘速回覆借款人。</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經徵信調查及評估後，決議同意貸放案件，經辦人員應儘速函告借款人，詳述本公司放款條件，包括額度、期限、利率、擔保品及保證人等，請借款人於期限內辦妥簽約手續。</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五、簽約對保</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貸放案件應由經辦人員擬定約據條款，經主管人員審核並送請法律顧問會核後再辦理簽約手續。</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約據內容應與核定之借款條件相符，借款人及連帶保證人於約據上簽章後，應由經辦人員辦妥對保手續。</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六、擔保品價值評估及權利設定</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lastRenderedPageBreak/>
              <w:t>借款人應提供同額之保證票</w:t>
            </w:r>
            <w:proofErr w:type="gramStart"/>
            <w:r w:rsidRPr="0077647A">
              <w:rPr>
                <w:rFonts w:ascii="Times New Roman" w:eastAsia="標楷體" w:hAnsi="Times New Roman" w:hint="eastAsia"/>
                <w:bCs/>
                <w:kern w:val="0"/>
                <w:sz w:val="28"/>
                <w:szCs w:val="28"/>
              </w:rPr>
              <w:t>券</w:t>
            </w:r>
            <w:proofErr w:type="gramEnd"/>
            <w:r w:rsidRPr="0077647A">
              <w:rPr>
                <w:rFonts w:ascii="Times New Roman" w:eastAsia="標楷體" w:hAnsi="Times New Roman" w:hint="eastAsia"/>
                <w:bCs/>
                <w:kern w:val="0"/>
                <w:sz w:val="28"/>
                <w:szCs w:val="28"/>
              </w:rPr>
              <w:t>或擔保品，並辦妥質權或抵押權設定手續，本公司亦需評估擔保品價值，以確保本公司債權。</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七、保險</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擔保品中除土地及有價證券外，</w:t>
            </w:r>
            <w:proofErr w:type="gramStart"/>
            <w:r w:rsidRPr="0077647A">
              <w:rPr>
                <w:rFonts w:ascii="Times New Roman" w:eastAsia="標楷體" w:hAnsi="Times New Roman" w:hint="eastAsia"/>
                <w:bCs/>
                <w:kern w:val="0"/>
                <w:sz w:val="28"/>
                <w:szCs w:val="28"/>
              </w:rPr>
              <w:t>均應投保</w:t>
            </w:r>
            <w:proofErr w:type="gramEnd"/>
            <w:r w:rsidRPr="0077647A">
              <w:rPr>
                <w:rFonts w:ascii="Times New Roman" w:eastAsia="標楷體" w:hAnsi="Times New Roman" w:hint="eastAsia"/>
                <w:bCs/>
                <w:kern w:val="0"/>
                <w:sz w:val="28"/>
                <w:szCs w:val="28"/>
              </w:rPr>
              <w:t>火險及相關保險，保險金額以不低於擔保</w:t>
            </w:r>
            <w:proofErr w:type="gramStart"/>
            <w:r w:rsidRPr="0077647A">
              <w:rPr>
                <w:rFonts w:ascii="Times New Roman" w:eastAsia="標楷體" w:hAnsi="Times New Roman" w:hint="eastAsia"/>
                <w:bCs/>
                <w:kern w:val="0"/>
                <w:sz w:val="28"/>
                <w:szCs w:val="28"/>
              </w:rPr>
              <w:t>品質押為原則</w:t>
            </w:r>
            <w:proofErr w:type="gramEnd"/>
            <w:r w:rsidRPr="0077647A">
              <w:rPr>
                <w:rFonts w:ascii="Times New Roman" w:eastAsia="標楷體" w:hAnsi="Times New Roman" w:hint="eastAsia"/>
                <w:bCs/>
                <w:kern w:val="0"/>
                <w:sz w:val="28"/>
                <w:szCs w:val="28"/>
              </w:rPr>
              <w:t>，保險單應註明以本公司為受益人。保單上所載標的物名稱，數量、存放地點、保險條件、保險批單等應與本公司原核貸條件相符。</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經辦人員應注意在保險期限屆滿前，通知借款人續投保。</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八、撥款</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貸放條件經核准並經借款人簽妥合約，辦妥擔保品質</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抵</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押設定登記等，全部手續核對無誤後，始得向財務單位申請動支。</w:t>
            </w:r>
          </w:p>
        </w:tc>
        <w:tc>
          <w:tcPr>
            <w:tcW w:w="1929"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lastRenderedPageBreak/>
              <w:t>辦理及審查程序</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一、申請程序</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本公司辦理資金貸與事項，應由借款人先檢附必要之公司資料及財務資料，向本公司以書面申請融資額度。</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若因業務往來關係從事資金貸</w:t>
            </w:r>
            <w:proofErr w:type="gramStart"/>
            <w:r w:rsidRPr="0077647A">
              <w:rPr>
                <w:rFonts w:ascii="Times New Roman" w:eastAsia="標楷體" w:hAnsi="Times New Roman" w:hint="eastAsia"/>
                <w:bCs/>
                <w:kern w:val="0"/>
                <w:sz w:val="28"/>
                <w:szCs w:val="28"/>
              </w:rPr>
              <w:t>與</w:t>
            </w:r>
            <w:proofErr w:type="gramEnd"/>
            <w:r w:rsidRPr="0077647A">
              <w:rPr>
                <w:rFonts w:ascii="Times New Roman" w:eastAsia="標楷體" w:hAnsi="Times New Roman" w:hint="eastAsia"/>
                <w:bCs/>
                <w:kern w:val="0"/>
                <w:sz w:val="28"/>
                <w:szCs w:val="28"/>
              </w:rPr>
              <w:t>，本公司財務單位經辦人員應評估貸與金額與業務往來金額是否相當；若因短期融通資金之必要者，應</w:t>
            </w:r>
            <w:proofErr w:type="gramStart"/>
            <w:r w:rsidRPr="0077647A">
              <w:rPr>
                <w:rFonts w:ascii="Times New Roman" w:eastAsia="標楷體" w:hAnsi="Times New Roman" w:hint="eastAsia"/>
                <w:bCs/>
                <w:kern w:val="0"/>
                <w:sz w:val="28"/>
                <w:szCs w:val="28"/>
              </w:rPr>
              <w:t>列舉得貸與</w:t>
            </w:r>
            <w:proofErr w:type="gramEnd"/>
            <w:r w:rsidRPr="0077647A">
              <w:rPr>
                <w:rFonts w:ascii="Times New Roman" w:eastAsia="標楷體" w:hAnsi="Times New Roman" w:hint="eastAsia"/>
                <w:bCs/>
                <w:kern w:val="0"/>
                <w:sz w:val="28"/>
                <w:szCs w:val="28"/>
              </w:rPr>
              <w:t>資金之原因及情形，並加以徵信調查，將相關資料及擬具之貸放條件呈報財務單位之單位主管及總經理後，再提報董事會決議。</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二、徵信調查</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初次借款者，借款人應提供基本資料及財務資料，以便辦理徵信工作。</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若屬繼續借款者，原則上於提出續借時重新辦理徵信調查，如為重大或緊急事件，則視實際需要隨時辦理。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若借款人財務狀況良好，且年度財務報表已委請會計師辦妥融資簽證，則得沿用尚未超過一年之調查報告，</w:t>
            </w:r>
            <w:proofErr w:type="gramStart"/>
            <w:r w:rsidRPr="0077647A">
              <w:rPr>
                <w:rFonts w:ascii="Times New Roman" w:eastAsia="標楷體" w:hAnsi="Times New Roman" w:hint="eastAsia"/>
                <w:bCs/>
                <w:kern w:val="0"/>
                <w:sz w:val="28"/>
                <w:szCs w:val="28"/>
              </w:rPr>
              <w:t>併</w:t>
            </w:r>
            <w:proofErr w:type="gramEnd"/>
            <w:r w:rsidRPr="0077647A">
              <w:rPr>
                <w:rFonts w:ascii="Times New Roman" w:eastAsia="標楷體" w:hAnsi="Times New Roman" w:hint="eastAsia"/>
                <w:bCs/>
                <w:kern w:val="0"/>
                <w:sz w:val="28"/>
                <w:szCs w:val="28"/>
              </w:rPr>
              <w:t>同該期之會計師查核簽證報告，以作為貸放之參考。</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四</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本公司對借款人作徵信調查時，亦應一併評估資金貸與對本</w:t>
            </w:r>
            <w:r w:rsidRPr="0077647A">
              <w:rPr>
                <w:rFonts w:ascii="Times New Roman" w:eastAsia="標楷體" w:hAnsi="Times New Roman" w:hint="eastAsia"/>
                <w:bCs/>
                <w:kern w:val="0"/>
                <w:sz w:val="28"/>
                <w:szCs w:val="28"/>
              </w:rPr>
              <w:lastRenderedPageBreak/>
              <w:t>公司之營運風險、財務狀況及股東權益之影響。</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三、決策及授權層級</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本公司所為資金貸與事項，應先經過董事會決議通過後始得為之。</w:t>
            </w:r>
            <w:r w:rsidRPr="003F2042">
              <w:rPr>
                <w:rFonts w:ascii="Times New Roman" w:eastAsia="標楷體" w:hAnsi="Times New Roman" w:hint="eastAsia"/>
                <w:bCs/>
                <w:color w:val="FF0000"/>
                <w:kern w:val="0"/>
                <w:sz w:val="28"/>
                <w:szCs w:val="28"/>
                <w:lang w:val="x-none"/>
              </w:rPr>
              <w:t>但重大之資金貸</w:t>
            </w:r>
            <w:proofErr w:type="gramStart"/>
            <w:r w:rsidRPr="003F2042">
              <w:rPr>
                <w:rFonts w:ascii="Times New Roman" w:eastAsia="標楷體" w:hAnsi="Times New Roman" w:hint="eastAsia"/>
                <w:bCs/>
                <w:color w:val="FF0000"/>
                <w:kern w:val="0"/>
                <w:sz w:val="28"/>
                <w:szCs w:val="28"/>
                <w:lang w:val="x-none"/>
              </w:rPr>
              <w:t>與</w:t>
            </w:r>
            <w:proofErr w:type="gramEnd"/>
            <w:r w:rsidRPr="003F2042">
              <w:rPr>
                <w:rFonts w:ascii="Times New Roman" w:eastAsia="標楷體" w:hAnsi="Times New Roman" w:hint="eastAsia"/>
                <w:bCs/>
                <w:color w:val="FF0000"/>
                <w:kern w:val="0"/>
                <w:sz w:val="28"/>
                <w:szCs w:val="28"/>
                <w:lang w:val="x-none"/>
              </w:rPr>
              <w:t>，應依相關規定經審計委員會同意，並提報董事會決議</w:t>
            </w:r>
            <w:r w:rsidRPr="003F2042">
              <w:rPr>
                <w:rFonts w:ascii="標楷體" w:eastAsia="標楷體" w:hAnsi="標楷體" w:hint="eastAsia"/>
                <w:bCs/>
                <w:color w:val="FF0000"/>
                <w:kern w:val="0"/>
                <w:sz w:val="28"/>
                <w:szCs w:val="28"/>
                <w:lang w:val="x-none"/>
              </w:rPr>
              <w:t>，</w:t>
            </w:r>
            <w:r w:rsidRPr="0077647A">
              <w:rPr>
                <w:rFonts w:ascii="Times New Roman" w:eastAsia="標楷體" w:hAnsi="Times New Roman" w:hint="eastAsia"/>
                <w:bCs/>
                <w:kern w:val="0"/>
                <w:sz w:val="28"/>
                <w:szCs w:val="28"/>
              </w:rPr>
              <w:t>本公司</w:t>
            </w:r>
            <w:r w:rsidRPr="0077647A">
              <w:rPr>
                <w:rFonts w:ascii="Times New Roman" w:eastAsia="標楷體" w:hAnsi="Times New Roman" w:hint="eastAsia"/>
                <w:bCs/>
                <w:strike/>
                <w:color w:val="FF0000"/>
                <w:kern w:val="0"/>
                <w:sz w:val="28"/>
                <w:szCs w:val="28"/>
              </w:rPr>
              <w:t>若已設置獨立董事時，其</w:t>
            </w:r>
            <w:r w:rsidRPr="0077647A">
              <w:rPr>
                <w:rFonts w:ascii="Times New Roman" w:eastAsia="標楷體" w:hAnsi="Times New Roman" w:hint="eastAsia"/>
                <w:bCs/>
                <w:kern w:val="0"/>
                <w:sz w:val="28"/>
                <w:szCs w:val="28"/>
              </w:rPr>
              <w:t>將資金貸與他人時，應充分考量各獨立董事之意見，並將其同意或反對之明確意見及反對之理由列入董事會紀錄。</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四、貸款核定及通知</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經徵信調查及評估後，決議</w:t>
            </w:r>
            <w:proofErr w:type="gramStart"/>
            <w:r w:rsidRPr="0077647A">
              <w:rPr>
                <w:rFonts w:ascii="Times New Roman" w:eastAsia="標楷體" w:hAnsi="Times New Roman" w:hint="eastAsia"/>
                <w:bCs/>
                <w:kern w:val="0"/>
                <w:sz w:val="28"/>
                <w:szCs w:val="28"/>
              </w:rPr>
              <w:t>不擬貸放</w:t>
            </w:r>
            <w:proofErr w:type="gramEnd"/>
            <w:r w:rsidRPr="0077647A">
              <w:rPr>
                <w:rFonts w:ascii="Times New Roman" w:eastAsia="標楷體" w:hAnsi="Times New Roman" w:hint="eastAsia"/>
                <w:bCs/>
                <w:kern w:val="0"/>
                <w:sz w:val="28"/>
                <w:szCs w:val="28"/>
              </w:rPr>
              <w:t>案件，經辦人員應將</w:t>
            </w:r>
            <w:proofErr w:type="gramStart"/>
            <w:r w:rsidRPr="0077647A">
              <w:rPr>
                <w:rFonts w:ascii="Times New Roman" w:eastAsia="標楷體" w:hAnsi="Times New Roman" w:hint="eastAsia"/>
                <w:bCs/>
                <w:kern w:val="0"/>
                <w:sz w:val="28"/>
                <w:szCs w:val="28"/>
              </w:rPr>
              <w:t>婉</w:t>
            </w:r>
            <w:proofErr w:type="gramEnd"/>
            <w:r w:rsidRPr="0077647A">
              <w:rPr>
                <w:rFonts w:ascii="Times New Roman" w:eastAsia="標楷體" w:hAnsi="Times New Roman" w:hint="eastAsia"/>
                <w:bCs/>
                <w:kern w:val="0"/>
                <w:sz w:val="28"/>
                <w:szCs w:val="28"/>
              </w:rPr>
              <w:t>拒理由儘速回覆借款人。</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經徵信調查及評估後，決議同意貸放案件，經辦人員應儘速函告借款人，詳述本公司放款條件，包括額度、期限、利率、擔保品及保證人等，請借款人於期限內辦妥簽約手續。</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五、簽約對保</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貸放案件應由經辦人員擬定約據條款，經主管人員審核並送請法律顧問會核後再辦理簽約手續。</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約據內容應與核定之借款條件相符，借款人及連帶保證人於約據上簽章後，應由經辦人員辦妥對保手續。</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lastRenderedPageBreak/>
              <w:t>六、擔保品價值評估及權利設定</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借款人應提供同額之保證票</w:t>
            </w:r>
            <w:proofErr w:type="gramStart"/>
            <w:r w:rsidRPr="0077647A">
              <w:rPr>
                <w:rFonts w:ascii="Times New Roman" w:eastAsia="標楷體" w:hAnsi="Times New Roman" w:hint="eastAsia"/>
                <w:bCs/>
                <w:kern w:val="0"/>
                <w:sz w:val="28"/>
                <w:szCs w:val="28"/>
              </w:rPr>
              <w:t>券</w:t>
            </w:r>
            <w:proofErr w:type="gramEnd"/>
            <w:r w:rsidRPr="0077647A">
              <w:rPr>
                <w:rFonts w:ascii="Times New Roman" w:eastAsia="標楷體" w:hAnsi="Times New Roman" w:hint="eastAsia"/>
                <w:bCs/>
                <w:kern w:val="0"/>
                <w:sz w:val="28"/>
                <w:szCs w:val="28"/>
              </w:rPr>
              <w:t>或擔保品，並辦妥質權或抵押權設定手續，本公司亦需評估擔保品價值，以確保本公司債權。</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七、保險</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擔保品中除土地及有價證券外，</w:t>
            </w:r>
            <w:proofErr w:type="gramStart"/>
            <w:r w:rsidRPr="0077647A">
              <w:rPr>
                <w:rFonts w:ascii="Times New Roman" w:eastAsia="標楷體" w:hAnsi="Times New Roman" w:hint="eastAsia"/>
                <w:bCs/>
                <w:kern w:val="0"/>
                <w:sz w:val="28"/>
                <w:szCs w:val="28"/>
              </w:rPr>
              <w:t>均應投保</w:t>
            </w:r>
            <w:proofErr w:type="gramEnd"/>
            <w:r w:rsidRPr="0077647A">
              <w:rPr>
                <w:rFonts w:ascii="Times New Roman" w:eastAsia="標楷體" w:hAnsi="Times New Roman" w:hint="eastAsia"/>
                <w:bCs/>
                <w:kern w:val="0"/>
                <w:sz w:val="28"/>
                <w:szCs w:val="28"/>
              </w:rPr>
              <w:t>火險及相關保險，保險金額以不低於擔保</w:t>
            </w:r>
            <w:proofErr w:type="gramStart"/>
            <w:r w:rsidRPr="0077647A">
              <w:rPr>
                <w:rFonts w:ascii="Times New Roman" w:eastAsia="標楷體" w:hAnsi="Times New Roman" w:hint="eastAsia"/>
                <w:bCs/>
                <w:kern w:val="0"/>
                <w:sz w:val="28"/>
                <w:szCs w:val="28"/>
              </w:rPr>
              <w:t>品質押為原則</w:t>
            </w:r>
            <w:proofErr w:type="gramEnd"/>
            <w:r w:rsidRPr="0077647A">
              <w:rPr>
                <w:rFonts w:ascii="Times New Roman" w:eastAsia="標楷體" w:hAnsi="Times New Roman" w:hint="eastAsia"/>
                <w:bCs/>
                <w:kern w:val="0"/>
                <w:sz w:val="28"/>
                <w:szCs w:val="28"/>
              </w:rPr>
              <w:t>，保險單應註明以本公司為受益人。保單上所載標的物名稱，數量、存放地點、保險條件、保險批單等應與本公司原核貸條件相符。</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經辦人員應注意在保險期限屆滿前，通知借款人續投保。</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八、撥款</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貸放條件經核准並經借款人簽妥合約，辦妥擔保品質</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抵</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押設定登記等，全部手續核對無誤後，始得向財務單位申請動支。</w:t>
            </w:r>
          </w:p>
        </w:tc>
        <w:tc>
          <w:tcPr>
            <w:tcW w:w="611" w:type="pct"/>
          </w:tcPr>
          <w:p w:rsidR="0077647A" w:rsidRPr="0077647A" w:rsidRDefault="0077647A" w:rsidP="0077647A">
            <w:pPr>
              <w:adjustRightInd w:val="0"/>
              <w:spacing w:afterLines="50" w:after="180" w:line="360" w:lineRule="exact"/>
              <w:jc w:val="both"/>
              <w:textAlignment w:val="baseline"/>
              <w:rPr>
                <w:rFonts w:ascii="標楷體" w:eastAsia="標楷體" w:hAnsi="標楷體" w:cs="Arial"/>
                <w:color w:val="FF0000"/>
                <w:spacing w:val="20"/>
                <w:kern w:val="0"/>
                <w:sz w:val="28"/>
                <w:szCs w:val="28"/>
              </w:rPr>
            </w:pPr>
            <w:r w:rsidRPr="0077647A">
              <w:rPr>
                <w:rFonts w:ascii="標楷體" w:eastAsia="標楷體" w:hAnsi="標楷體" w:cs="Arial" w:hint="eastAsia"/>
                <w:color w:val="FF0000"/>
                <w:spacing w:val="20"/>
                <w:kern w:val="0"/>
                <w:sz w:val="28"/>
                <w:szCs w:val="28"/>
              </w:rPr>
              <w:lastRenderedPageBreak/>
              <w:t>配合審計委員會之設置，修改有關監察人之規定。</w:t>
            </w:r>
          </w:p>
        </w:tc>
      </w:tr>
      <w:tr w:rsidR="0077647A" w:rsidRPr="0077647A" w:rsidTr="00552649">
        <w:tc>
          <w:tcPr>
            <w:tcW w:w="532" w:type="pct"/>
          </w:tcPr>
          <w:p w:rsidR="0077647A" w:rsidRPr="0077647A" w:rsidRDefault="0077647A" w:rsidP="0077647A">
            <w:pPr>
              <w:adjustRightInd w:val="0"/>
              <w:snapToGrid w:val="0"/>
              <w:spacing w:afterLines="50" w:after="180" w:line="360" w:lineRule="exact"/>
              <w:jc w:val="both"/>
              <w:textAlignment w:val="baseline"/>
              <w:rPr>
                <w:rFonts w:ascii="Times New Roman" w:eastAsia="標楷體" w:hAnsi="Times New Roman"/>
                <w:kern w:val="0"/>
                <w:sz w:val="26"/>
                <w:szCs w:val="26"/>
              </w:rPr>
            </w:pPr>
            <w:r w:rsidRPr="0077647A">
              <w:rPr>
                <w:rFonts w:ascii="Times New Roman" w:eastAsia="標楷體" w:hAnsi="Times New Roman" w:hint="eastAsia"/>
                <w:kern w:val="0"/>
                <w:sz w:val="26"/>
                <w:szCs w:val="26"/>
              </w:rPr>
              <w:lastRenderedPageBreak/>
              <w:t>第八條</w:t>
            </w:r>
          </w:p>
        </w:tc>
        <w:tc>
          <w:tcPr>
            <w:tcW w:w="1928" w:type="pct"/>
          </w:tcPr>
          <w:p w:rsidR="0077647A" w:rsidRPr="0077647A" w:rsidRDefault="0077647A" w:rsidP="0077647A">
            <w:pPr>
              <w:adjustRightInd w:val="0"/>
              <w:spacing w:line="440" w:lineRule="exact"/>
              <w:jc w:val="both"/>
              <w:textAlignment w:val="bottom"/>
              <w:rPr>
                <w:rFonts w:ascii="標楷體" w:eastAsia="標楷體" w:hAnsi="標楷體"/>
                <w:b/>
                <w:bCs/>
                <w:kern w:val="0"/>
                <w:sz w:val="28"/>
                <w:szCs w:val="28"/>
              </w:rPr>
            </w:pPr>
            <w:r w:rsidRPr="0077647A">
              <w:rPr>
                <w:rFonts w:ascii="Times New Roman" w:eastAsia="標楷體" w:hAnsi="Times New Roman"/>
                <w:b/>
                <w:bCs/>
                <w:kern w:val="0"/>
                <w:sz w:val="28"/>
                <w:szCs w:val="28"/>
              </w:rPr>
              <w:t>已</w:t>
            </w:r>
            <w:r w:rsidRPr="0077647A">
              <w:rPr>
                <w:rFonts w:ascii="標楷體" w:eastAsia="標楷體" w:hAnsi="標楷體"/>
                <w:b/>
                <w:bCs/>
                <w:kern w:val="0"/>
                <w:sz w:val="28"/>
                <w:szCs w:val="28"/>
              </w:rPr>
              <w:t>貸與金額之後續控管措施及逾期債權處理程序：</w:t>
            </w:r>
          </w:p>
          <w:p w:rsidR="0077647A" w:rsidRPr="0077647A" w:rsidRDefault="0077647A" w:rsidP="0077647A">
            <w:pPr>
              <w:adjustRightInd w:val="0"/>
              <w:spacing w:line="440" w:lineRule="exact"/>
              <w:jc w:val="both"/>
              <w:textAlignment w:val="bottom"/>
              <w:rPr>
                <w:rFonts w:ascii="標楷體" w:eastAsia="標楷體" w:hAnsi="標楷體"/>
                <w:bCs/>
                <w:kern w:val="0"/>
                <w:sz w:val="28"/>
                <w:szCs w:val="28"/>
              </w:rPr>
            </w:pPr>
            <w:r w:rsidRPr="0077647A">
              <w:rPr>
                <w:rFonts w:ascii="標楷體" w:eastAsia="標楷體" w:hAnsi="標楷體" w:hint="eastAsia"/>
                <w:bCs/>
                <w:kern w:val="0"/>
                <w:sz w:val="28"/>
                <w:szCs w:val="28"/>
              </w:rPr>
              <w:t>一、貸款撥放後，應經常注意借款人及保管人之財務、業務以及相關信用狀況等，如有提供擔保品者，並應注意其擔保價值有無變動情形，遇有重大變化時，應立即通報董事長，並依指示為適當之處理。</w:t>
            </w:r>
            <w:r w:rsidRPr="0077647A">
              <w:rPr>
                <w:rFonts w:ascii="標楷體" w:eastAsia="標楷體" w:hAnsi="標楷體"/>
                <w:bCs/>
                <w:kern w:val="0"/>
                <w:sz w:val="28"/>
                <w:szCs w:val="28"/>
              </w:rPr>
              <w:t xml:space="preserve"> </w:t>
            </w:r>
          </w:p>
          <w:p w:rsidR="0077647A" w:rsidRPr="0077647A" w:rsidRDefault="0077647A" w:rsidP="0077647A">
            <w:pPr>
              <w:adjustRightInd w:val="0"/>
              <w:spacing w:line="440" w:lineRule="exact"/>
              <w:jc w:val="both"/>
              <w:textAlignment w:val="bottom"/>
              <w:rPr>
                <w:rFonts w:ascii="標楷體" w:eastAsia="標楷體" w:hAnsi="標楷體"/>
                <w:bCs/>
                <w:kern w:val="0"/>
                <w:sz w:val="28"/>
                <w:szCs w:val="28"/>
              </w:rPr>
            </w:pPr>
            <w:r w:rsidRPr="0077647A">
              <w:rPr>
                <w:rFonts w:ascii="標楷體" w:eastAsia="標楷體" w:hAnsi="標楷體" w:hint="eastAsia"/>
                <w:bCs/>
                <w:kern w:val="0"/>
                <w:sz w:val="28"/>
                <w:szCs w:val="28"/>
              </w:rPr>
              <w:t>二、借款人於貸款到期或到期前</w:t>
            </w:r>
            <w:r w:rsidRPr="0077647A">
              <w:rPr>
                <w:rFonts w:ascii="標楷體" w:eastAsia="標楷體" w:hAnsi="標楷體" w:hint="eastAsia"/>
                <w:bCs/>
                <w:kern w:val="0"/>
                <w:sz w:val="28"/>
                <w:szCs w:val="28"/>
              </w:rPr>
              <w:lastRenderedPageBreak/>
              <w:t>償還借款時</w:t>
            </w:r>
            <w:r w:rsidRPr="0077647A">
              <w:rPr>
                <w:rFonts w:ascii="標楷體" w:eastAsia="標楷體" w:hAnsi="標楷體"/>
                <w:bCs/>
                <w:kern w:val="0"/>
                <w:sz w:val="28"/>
                <w:szCs w:val="28"/>
              </w:rPr>
              <w:t>,</w:t>
            </w:r>
            <w:r w:rsidRPr="0077647A">
              <w:rPr>
                <w:rFonts w:ascii="標楷體" w:eastAsia="標楷體" w:hAnsi="標楷體" w:hint="eastAsia"/>
                <w:bCs/>
                <w:kern w:val="0"/>
                <w:sz w:val="28"/>
                <w:szCs w:val="28"/>
              </w:rPr>
              <w:t>應先計算應付之利息</w:t>
            </w:r>
            <w:r w:rsidRPr="0077647A">
              <w:rPr>
                <w:rFonts w:ascii="標楷體" w:eastAsia="標楷體" w:hAnsi="標楷體"/>
                <w:bCs/>
                <w:kern w:val="0"/>
                <w:sz w:val="28"/>
                <w:szCs w:val="28"/>
              </w:rPr>
              <w:t>,</w:t>
            </w:r>
            <w:r w:rsidRPr="0077647A">
              <w:rPr>
                <w:rFonts w:ascii="標楷體" w:eastAsia="標楷體" w:hAnsi="標楷體" w:hint="eastAsia"/>
                <w:bCs/>
                <w:kern w:val="0"/>
                <w:sz w:val="28"/>
                <w:szCs w:val="28"/>
              </w:rPr>
              <w:t>連同本金一併清償後，方可將本票借款等註銷歸還借款人或辦理</w:t>
            </w:r>
            <w:proofErr w:type="gramStart"/>
            <w:r w:rsidRPr="0077647A">
              <w:rPr>
                <w:rFonts w:ascii="標楷體" w:eastAsia="標楷體" w:hAnsi="標楷體" w:hint="eastAsia"/>
                <w:bCs/>
                <w:kern w:val="0"/>
                <w:sz w:val="28"/>
                <w:szCs w:val="28"/>
              </w:rPr>
              <w:t>抵押權塗銷</w:t>
            </w:r>
            <w:proofErr w:type="gramEnd"/>
            <w:r w:rsidRPr="0077647A">
              <w:rPr>
                <w:rFonts w:ascii="標楷體" w:eastAsia="標楷體" w:hAnsi="標楷體" w:hint="eastAsia"/>
                <w:bCs/>
                <w:kern w:val="0"/>
                <w:sz w:val="28"/>
                <w:szCs w:val="28"/>
              </w:rPr>
              <w:t>。</w:t>
            </w:r>
            <w:r w:rsidRPr="0077647A">
              <w:rPr>
                <w:rFonts w:ascii="標楷體" w:eastAsia="標楷體" w:hAnsi="標楷體"/>
                <w:bCs/>
                <w:kern w:val="0"/>
                <w:sz w:val="28"/>
                <w:szCs w:val="28"/>
              </w:rPr>
              <w:t xml:space="preserve"> </w:t>
            </w:r>
          </w:p>
          <w:p w:rsidR="0077647A" w:rsidRPr="0077647A" w:rsidRDefault="0077647A" w:rsidP="0077647A">
            <w:pPr>
              <w:adjustRightInd w:val="0"/>
              <w:spacing w:line="440" w:lineRule="exact"/>
              <w:jc w:val="both"/>
              <w:textAlignment w:val="bottom"/>
              <w:rPr>
                <w:rFonts w:ascii="標楷體" w:eastAsia="標楷體" w:hAnsi="標楷體"/>
                <w:bCs/>
                <w:kern w:val="0"/>
                <w:sz w:val="28"/>
                <w:szCs w:val="28"/>
              </w:rPr>
            </w:pPr>
            <w:r w:rsidRPr="0077647A">
              <w:rPr>
                <w:rFonts w:ascii="標楷體" w:eastAsia="標楷體" w:hAnsi="標楷體" w:hint="eastAsia"/>
                <w:bCs/>
                <w:kern w:val="0"/>
                <w:sz w:val="28"/>
                <w:szCs w:val="28"/>
              </w:rPr>
              <w:t>三、借款人於貸款到期時，應即還清本息。如到期未能償還而需延期者，需事先提出請求，報經董事會核准後為之，每筆延期償還以不超過六個月，並以一次為限，違者本公司得就其所提供之擔保品或保證人，依法逕行處分及追償。</w:t>
            </w:r>
          </w:p>
          <w:p w:rsidR="0077647A" w:rsidRPr="0077647A" w:rsidRDefault="0077647A" w:rsidP="0077647A">
            <w:pPr>
              <w:adjustRightInd w:val="0"/>
              <w:spacing w:line="440" w:lineRule="exact"/>
              <w:ind w:leftChars="-401" w:left="-21" w:hangingChars="336" w:hanging="941"/>
              <w:textAlignment w:val="baseline"/>
              <w:rPr>
                <w:rFonts w:ascii="標楷體" w:eastAsia="標楷體" w:hAnsi="標楷體"/>
                <w:bCs/>
                <w:kern w:val="0"/>
                <w:sz w:val="28"/>
                <w:szCs w:val="28"/>
              </w:rPr>
            </w:pPr>
            <w:r w:rsidRPr="0077647A">
              <w:rPr>
                <w:rFonts w:ascii="標楷體" w:eastAsia="標楷體" w:hAnsi="標楷體" w:hint="eastAsia"/>
                <w:bCs/>
                <w:kern w:val="0"/>
                <w:sz w:val="28"/>
                <w:szCs w:val="28"/>
              </w:rPr>
              <w:t xml:space="preserve">       </w:t>
            </w:r>
            <w:r w:rsidRPr="0077647A">
              <w:rPr>
                <w:rFonts w:ascii="Times New Roman" w:eastAsia="標楷體" w:hAnsi="Times New Roman" w:hint="eastAsia"/>
                <w:bCs/>
                <w:kern w:val="0"/>
                <w:sz w:val="28"/>
                <w:szCs w:val="28"/>
              </w:rPr>
              <w:t>四、公司辦理資金貸與事項，應建立</w:t>
            </w:r>
            <w:proofErr w:type="gramStart"/>
            <w:r w:rsidRPr="0077647A">
              <w:rPr>
                <w:rFonts w:ascii="Times New Roman" w:eastAsia="標楷體" w:hAnsi="Times New Roman" w:hint="eastAsia"/>
                <w:bCs/>
                <w:kern w:val="0"/>
                <w:sz w:val="28"/>
                <w:szCs w:val="28"/>
              </w:rPr>
              <w:t>〝</w:t>
            </w:r>
            <w:proofErr w:type="gramEnd"/>
            <w:r w:rsidRPr="0077647A">
              <w:rPr>
                <w:rFonts w:ascii="Times New Roman" w:eastAsia="標楷體" w:hAnsi="Times New Roman" w:hint="eastAsia"/>
                <w:bCs/>
                <w:kern w:val="0"/>
                <w:sz w:val="28"/>
                <w:szCs w:val="28"/>
              </w:rPr>
              <w:t>資金貸與他人備查簿</w:t>
            </w:r>
            <w:proofErr w:type="gramStart"/>
            <w:r w:rsidRPr="0077647A">
              <w:rPr>
                <w:rFonts w:ascii="Times New Roman" w:eastAsia="標楷體" w:hAnsi="Times New Roman" w:hint="eastAsia"/>
                <w:bCs/>
                <w:kern w:val="0"/>
                <w:sz w:val="28"/>
                <w:szCs w:val="28"/>
              </w:rPr>
              <w:t>〞</w:t>
            </w:r>
            <w:proofErr w:type="gramEnd"/>
            <w:r w:rsidRPr="0077647A">
              <w:rPr>
                <w:rFonts w:ascii="Times New Roman" w:eastAsia="標楷體" w:hAnsi="Times New Roman" w:hint="eastAsia"/>
                <w:bCs/>
                <w:kern w:val="0"/>
                <w:sz w:val="28"/>
                <w:szCs w:val="28"/>
              </w:rPr>
              <w:t>，就資金貸與之對象、金額、董事會通過日期、資金貸放日期及依本作業程序應審慎評估之事項詳予登載備查。</w:t>
            </w:r>
          </w:p>
          <w:p w:rsidR="0077647A" w:rsidRPr="0077647A" w:rsidRDefault="0077647A" w:rsidP="0077647A">
            <w:pPr>
              <w:adjustRightInd w:val="0"/>
              <w:spacing w:line="440" w:lineRule="exact"/>
              <w:jc w:val="both"/>
              <w:textAlignment w:val="bottom"/>
              <w:rPr>
                <w:rFonts w:ascii="標楷體" w:eastAsia="標楷體" w:hAnsi="標楷體"/>
                <w:bCs/>
                <w:kern w:val="0"/>
                <w:sz w:val="28"/>
                <w:szCs w:val="28"/>
              </w:rPr>
            </w:pPr>
            <w:r w:rsidRPr="0077647A">
              <w:rPr>
                <w:rFonts w:ascii="標楷體" w:eastAsia="標楷體" w:hAnsi="標楷體" w:hint="eastAsia"/>
                <w:bCs/>
                <w:kern w:val="0"/>
                <w:sz w:val="28"/>
                <w:szCs w:val="28"/>
              </w:rPr>
              <w:t>五、本公司內部稽核人員應至少每季稽核資金貸與他人作業程序及其執行情形，並作成書面紀錄，如發現重大違規情事，應即以書面通知各監察人。</w:t>
            </w:r>
          </w:p>
          <w:p w:rsidR="0077647A" w:rsidRPr="0077647A" w:rsidRDefault="0077647A" w:rsidP="0077647A">
            <w:pPr>
              <w:adjustRightInd w:val="0"/>
              <w:spacing w:line="440" w:lineRule="exact"/>
              <w:jc w:val="both"/>
              <w:textAlignment w:val="bottom"/>
              <w:rPr>
                <w:rFonts w:ascii="Times New Roman" w:eastAsia="標楷體" w:hAnsi="Times New Roman"/>
                <w:b/>
                <w:bCs/>
                <w:kern w:val="0"/>
                <w:sz w:val="28"/>
                <w:szCs w:val="28"/>
              </w:rPr>
            </w:pPr>
            <w:r w:rsidRPr="0077647A">
              <w:rPr>
                <w:rFonts w:ascii="標楷體" w:eastAsia="標楷體" w:hAnsi="標楷體" w:hint="eastAsia"/>
                <w:bCs/>
                <w:kern w:val="0"/>
                <w:sz w:val="28"/>
                <w:szCs w:val="28"/>
              </w:rPr>
              <w:t>六、本公司因情事變更，</w:t>
            </w:r>
            <w:proofErr w:type="gramStart"/>
            <w:r w:rsidRPr="0077647A">
              <w:rPr>
                <w:rFonts w:ascii="標楷體" w:eastAsia="標楷體" w:hAnsi="標楷體" w:hint="eastAsia"/>
                <w:bCs/>
                <w:kern w:val="0"/>
                <w:sz w:val="28"/>
                <w:szCs w:val="28"/>
              </w:rPr>
              <w:t>致貸與</w:t>
            </w:r>
            <w:proofErr w:type="gramEnd"/>
            <w:r w:rsidRPr="0077647A">
              <w:rPr>
                <w:rFonts w:ascii="標楷體" w:eastAsia="標楷體" w:hAnsi="標楷體" w:hint="eastAsia"/>
                <w:bCs/>
                <w:kern w:val="0"/>
                <w:sz w:val="28"/>
                <w:szCs w:val="28"/>
              </w:rPr>
              <w:t>對象不符本辦法</w:t>
            </w:r>
            <w:proofErr w:type="gramStart"/>
            <w:r w:rsidRPr="0077647A">
              <w:rPr>
                <w:rFonts w:ascii="標楷體" w:eastAsia="標楷體" w:hAnsi="標楷體" w:hint="eastAsia"/>
                <w:bCs/>
                <w:kern w:val="0"/>
                <w:sz w:val="28"/>
                <w:szCs w:val="28"/>
              </w:rPr>
              <w:t>規定或貸與</w:t>
            </w:r>
            <w:proofErr w:type="gramEnd"/>
            <w:r w:rsidRPr="0077647A">
              <w:rPr>
                <w:rFonts w:ascii="標楷體" w:eastAsia="標楷體" w:hAnsi="標楷體" w:hint="eastAsia"/>
                <w:bCs/>
                <w:kern w:val="0"/>
                <w:sz w:val="28"/>
                <w:szCs w:val="28"/>
              </w:rPr>
              <w:t>餘額超限時，稽核單位應督促財務單位訂定期限將超限之貸與資金收回，並將該改善計畫送各監察人。</w:t>
            </w:r>
          </w:p>
        </w:tc>
        <w:tc>
          <w:tcPr>
            <w:tcW w:w="1929" w:type="pct"/>
          </w:tcPr>
          <w:p w:rsidR="0077647A" w:rsidRPr="0077647A" w:rsidRDefault="0077647A" w:rsidP="0077647A">
            <w:pPr>
              <w:adjustRightInd w:val="0"/>
              <w:spacing w:line="440" w:lineRule="exact"/>
              <w:jc w:val="both"/>
              <w:textAlignment w:val="bottom"/>
              <w:rPr>
                <w:rFonts w:ascii="標楷體" w:eastAsia="標楷體" w:hAnsi="標楷體"/>
                <w:b/>
                <w:bCs/>
                <w:kern w:val="0"/>
                <w:sz w:val="28"/>
                <w:szCs w:val="28"/>
              </w:rPr>
            </w:pPr>
            <w:r w:rsidRPr="0077647A">
              <w:rPr>
                <w:rFonts w:ascii="Times New Roman" w:eastAsia="標楷體" w:hAnsi="Times New Roman"/>
                <w:b/>
                <w:bCs/>
                <w:kern w:val="0"/>
                <w:sz w:val="28"/>
                <w:szCs w:val="28"/>
              </w:rPr>
              <w:lastRenderedPageBreak/>
              <w:t>已</w:t>
            </w:r>
            <w:r w:rsidRPr="0077647A">
              <w:rPr>
                <w:rFonts w:ascii="標楷體" w:eastAsia="標楷體" w:hAnsi="標楷體"/>
                <w:b/>
                <w:bCs/>
                <w:kern w:val="0"/>
                <w:sz w:val="28"/>
                <w:szCs w:val="28"/>
              </w:rPr>
              <w:t>貸與金額之後續控管措施及逾期債權處理程序：</w:t>
            </w:r>
          </w:p>
          <w:p w:rsidR="0077647A" w:rsidRPr="0077647A" w:rsidRDefault="0077647A" w:rsidP="0077647A">
            <w:pPr>
              <w:adjustRightInd w:val="0"/>
              <w:spacing w:line="440" w:lineRule="exact"/>
              <w:jc w:val="both"/>
              <w:textAlignment w:val="bottom"/>
              <w:rPr>
                <w:rFonts w:ascii="標楷體" w:eastAsia="標楷體" w:hAnsi="標楷體"/>
                <w:bCs/>
                <w:kern w:val="0"/>
                <w:sz w:val="29"/>
                <w:szCs w:val="29"/>
              </w:rPr>
            </w:pPr>
            <w:r w:rsidRPr="0077647A">
              <w:rPr>
                <w:rFonts w:ascii="標楷體" w:eastAsia="標楷體" w:hAnsi="標楷體" w:hint="eastAsia"/>
                <w:bCs/>
                <w:kern w:val="0"/>
                <w:sz w:val="29"/>
                <w:szCs w:val="29"/>
              </w:rPr>
              <w:t>一、貸款撥放後，應經常注意借款人及保管人之財務、業務以及相關信用狀況等，如有提供擔保品者，並應注意其擔保價值有無變動情形，遇有重大變化時，應立即通報董事長，並依指示為適當之處理。</w:t>
            </w:r>
          </w:p>
          <w:p w:rsidR="0077647A" w:rsidRPr="0077647A" w:rsidRDefault="0077647A" w:rsidP="0077647A">
            <w:pPr>
              <w:adjustRightInd w:val="0"/>
              <w:spacing w:line="440" w:lineRule="exact"/>
              <w:jc w:val="both"/>
              <w:textAlignment w:val="bottom"/>
              <w:rPr>
                <w:rFonts w:ascii="標楷體" w:eastAsia="標楷體" w:hAnsi="標楷體"/>
                <w:bCs/>
                <w:kern w:val="0"/>
                <w:sz w:val="28"/>
                <w:szCs w:val="28"/>
              </w:rPr>
            </w:pPr>
            <w:r w:rsidRPr="0077647A">
              <w:rPr>
                <w:rFonts w:ascii="標楷體" w:eastAsia="標楷體" w:hAnsi="標楷體"/>
                <w:bCs/>
                <w:kern w:val="0"/>
                <w:sz w:val="28"/>
                <w:szCs w:val="28"/>
              </w:rPr>
              <w:t xml:space="preserve"> </w:t>
            </w:r>
            <w:r w:rsidRPr="0077647A">
              <w:rPr>
                <w:rFonts w:ascii="標楷體" w:eastAsia="標楷體" w:hAnsi="標楷體" w:hint="eastAsia"/>
                <w:bCs/>
                <w:kern w:val="0"/>
                <w:sz w:val="28"/>
                <w:szCs w:val="28"/>
              </w:rPr>
              <w:t>二、借款人於貸款到期或到期前</w:t>
            </w:r>
            <w:r w:rsidRPr="0077647A">
              <w:rPr>
                <w:rFonts w:ascii="標楷體" w:eastAsia="標楷體" w:hAnsi="標楷體" w:hint="eastAsia"/>
                <w:bCs/>
                <w:kern w:val="0"/>
                <w:sz w:val="28"/>
                <w:szCs w:val="28"/>
              </w:rPr>
              <w:lastRenderedPageBreak/>
              <w:t>償還借款時</w:t>
            </w:r>
            <w:r w:rsidRPr="0077647A">
              <w:rPr>
                <w:rFonts w:ascii="標楷體" w:eastAsia="標楷體" w:hAnsi="標楷體"/>
                <w:bCs/>
                <w:kern w:val="0"/>
                <w:sz w:val="28"/>
                <w:szCs w:val="28"/>
              </w:rPr>
              <w:t>,</w:t>
            </w:r>
            <w:r w:rsidRPr="0077647A">
              <w:rPr>
                <w:rFonts w:ascii="標楷體" w:eastAsia="標楷體" w:hAnsi="標楷體" w:hint="eastAsia"/>
                <w:bCs/>
                <w:kern w:val="0"/>
                <w:sz w:val="28"/>
                <w:szCs w:val="28"/>
              </w:rPr>
              <w:t>應先計算應付之利息</w:t>
            </w:r>
            <w:r w:rsidRPr="0077647A">
              <w:rPr>
                <w:rFonts w:ascii="標楷體" w:eastAsia="標楷體" w:hAnsi="標楷體"/>
                <w:bCs/>
                <w:kern w:val="0"/>
                <w:sz w:val="28"/>
                <w:szCs w:val="28"/>
              </w:rPr>
              <w:t>,</w:t>
            </w:r>
            <w:r w:rsidRPr="0077647A">
              <w:rPr>
                <w:rFonts w:ascii="標楷體" w:eastAsia="標楷體" w:hAnsi="標楷體" w:hint="eastAsia"/>
                <w:bCs/>
                <w:kern w:val="0"/>
                <w:sz w:val="28"/>
                <w:szCs w:val="28"/>
              </w:rPr>
              <w:t>連同本金一併清償後，方可將本票借款等註銷歸還借款人或辦理</w:t>
            </w:r>
            <w:proofErr w:type="gramStart"/>
            <w:r w:rsidRPr="0077647A">
              <w:rPr>
                <w:rFonts w:ascii="標楷體" w:eastAsia="標楷體" w:hAnsi="標楷體" w:hint="eastAsia"/>
                <w:bCs/>
                <w:kern w:val="0"/>
                <w:sz w:val="28"/>
                <w:szCs w:val="28"/>
              </w:rPr>
              <w:t>抵押權塗銷</w:t>
            </w:r>
            <w:proofErr w:type="gramEnd"/>
            <w:r w:rsidRPr="0077647A">
              <w:rPr>
                <w:rFonts w:ascii="標楷體" w:eastAsia="標楷體" w:hAnsi="標楷體" w:hint="eastAsia"/>
                <w:bCs/>
                <w:kern w:val="0"/>
                <w:sz w:val="28"/>
                <w:szCs w:val="28"/>
              </w:rPr>
              <w:t>。</w:t>
            </w:r>
            <w:r w:rsidRPr="0077647A">
              <w:rPr>
                <w:rFonts w:ascii="標楷體" w:eastAsia="標楷體" w:hAnsi="標楷體"/>
                <w:bCs/>
                <w:kern w:val="0"/>
                <w:sz w:val="28"/>
                <w:szCs w:val="28"/>
              </w:rPr>
              <w:t xml:space="preserve"> </w:t>
            </w:r>
          </w:p>
          <w:p w:rsidR="0077647A" w:rsidRPr="0077647A" w:rsidRDefault="0077647A" w:rsidP="0077647A">
            <w:pPr>
              <w:adjustRightInd w:val="0"/>
              <w:spacing w:line="440" w:lineRule="exact"/>
              <w:jc w:val="both"/>
              <w:textAlignment w:val="bottom"/>
              <w:rPr>
                <w:rFonts w:ascii="標楷體" w:eastAsia="標楷體" w:hAnsi="標楷體"/>
                <w:bCs/>
                <w:kern w:val="0"/>
                <w:sz w:val="28"/>
                <w:szCs w:val="28"/>
              </w:rPr>
            </w:pPr>
            <w:r w:rsidRPr="0077647A">
              <w:rPr>
                <w:rFonts w:ascii="標楷體" w:eastAsia="標楷體" w:hAnsi="標楷體" w:hint="eastAsia"/>
                <w:bCs/>
                <w:kern w:val="0"/>
                <w:sz w:val="28"/>
                <w:szCs w:val="28"/>
              </w:rPr>
              <w:t>三、借款人於貸款到期時，應即還清本息。如到期未能償還而需延期者，需事先提出請求，報經董事會核准後為之，每筆延期償還以不超過六個月，並以一次為限，違者本公司得就其所提供之擔保品或保證人，依法逕行處分及追償。</w:t>
            </w:r>
          </w:p>
          <w:p w:rsidR="0077647A" w:rsidRPr="0077647A" w:rsidRDefault="0077647A" w:rsidP="0077647A">
            <w:pPr>
              <w:adjustRightInd w:val="0"/>
              <w:spacing w:line="440" w:lineRule="exact"/>
              <w:ind w:leftChars="-401" w:left="-21" w:hangingChars="336" w:hanging="941"/>
              <w:jc w:val="both"/>
              <w:textAlignment w:val="baseline"/>
              <w:rPr>
                <w:rFonts w:ascii="標楷體" w:eastAsia="標楷體" w:hAnsi="標楷體"/>
                <w:bCs/>
                <w:kern w:val="0"/>
                <w:sz w:val="28"/>
                <w:szCs w:val="28"/>
              </w:rPr>
            </w:pPr>
            <w:r w:rsidRPr="0077647A">
              <w:rPr>
                <w:rFonts w:ascii="標楷體" w:eastAsia="標楷體" w:hAnsi="標楷體" w:hint="eastAsia"/>
                <w:bCs/>
                <w:kern w:val="0"/>
                <w:sz w:val="28"/>
                <w:szCs w:val="28"/>
              </w:rPr>
              <w:t xml:space="preserve">       </w:t>
            </w:r>
            <w:r w:rsidRPr="0077647A">
              <w:rPr>
                <w:rFonts w:ascii="Times New Roman" w:eastAsia="標楷體" w:hAnsi="Times New Roman" w:hint="eastAsia"/>
                <w:bCs/>
                <w:kern w:val="0"/>
                <w:sz w:val="28"/>
                <w:szCs w:val="28"/>
              </w:rPr>
              <w:t>四、公司辦理資金貸與事項，應建立</w:t>
            </w:r>
            <w:proofErr w:type="gramStart"/>
            <w:r w:rsidRPr="0077647A">
              <w:rPr>
                <w:rFonts w:ascii="Times New Roman" w:eastAsia="標楷體" w:hAnsi="Times New Roman" w:hint="eastAsia"/>
                <w:bCs/>
                <w:kern w:val="0"/>
                <w:sz w:val="28"/>
                <w:szCs w:val="28"/>
              </w:rPr>
              <w:t>〝</w:t>
            </w:r>
            <w:proofErr w:type="gramEnd"/>
            <w:r w:rsidRPr="0077647A">
              <w:rPr>
                <w:rFonts w:ascii="Times New Roman" w:eastAsia="標楷體" w:hAnsi="Times New Roman" w:hint="eastAsia"/>
                <w:bCs/>
                <w:kern w:val="0"/>
                <w:sz w:val="28"/>
                <w:szCs w:val="28"/>
              </w:rPr>
              <w:t>資金貸與他人備查簿</w:t>
            </w:r>
            <w:proofErr w:type="gramStart"/>
            <w:r w:rsidRPr="0077647A">
              <w:rPr>
                <w:rFonts w:ascii="Times New Roman" w:eastAsia="標楷體" w:hAnsi="Times New Roman" w:hint="eastAsia"/>
                <w:bCs/>
                <w:kern w:val="0"/>
                <w:sz w:val="28"/>
                <w:szCs w:val="28"/>
              </w:rPr>
              <w:t>〞</w:t>
            </w:r>
            <w:proofErr w:type="gramEnd"/>
            <w:r w:rsidRPr="0077647A">
              <w:rPr>
                <w:rFonts w:ascii="Times New Roman" w:eastAsia="標楷體" w:hAnsi="Times New Roman" w:hint="eastAsia"/>
                <w:bCs/>
                <w:kern w:val="0"/>
                <w:sz w:val="28"/>
                <w:szCs w:val="28"/>
              </w:rPr>
              <w:t>，就資金貸與之對象、金額、董事會通過日期、資金貸放日期及依本作業程序應審慎評估之事項詳予登載備查。</w:t>
            </w:r>
          </w:p>
          <w:p w:rsidR="0077647A" w:rsidRPr="0077647A" w:rsidRDefault="0077647A" w:rsidP="0077647A">
            <w:pPr>
              <w:adjustRightInd w:val="0"/>
              <w:spacing w:line="440" w:lineRule="exact"/>
              <w:jc w:val="both"/>
              <w:textAlignment w:val="bottom"/>
              <w:rPr>
                <w:rFonts w:ascii="標楷體" w:eastAsia="標楷體" w:hAnsi="標楷體"/>
                <w:bCs/>
                <w:kern w:val="0"/>
                <w:sz w:val="28"/>
                <w:szCs w:val="28"/>
              </w:rPr>
            </w:pPr>
            <w:r w:rsidRPr="0077647A">
              <w:rPr>
                <w:rFonts w:ascii="標楷體" w:eastAsia="標楷體" w:hAnsi="標楷體" w:hint="eastAsia"/>
                <w:bCs/>
                <w:kern w:val="0"/>
                <w:sz w:val="28"/>
                <w:szCs w:val="28"/>
              </w:rPr>
              <w:t>五、本公司內部稽核人員應至少每季稽核資金貸與他人作業程序及其執行情形，並作成書面紀錄，如發現重大違規情事，應即以書面通知</w:t>
            </w:r>
            <w:r w:rsidRPr="0077647A">
              <w:rPr>
                <w:rFonts w:ascii="標楷體" w:eastAsia="標楷體" w:hAnsi="標楷體" w:hint="eastAsia"/>
                <w:bCs/>
                <w:strike/>
                <w:color w:val="FF0000"/>
                <w:kern w:val="0"/>
                <w:sz w:val="28"/>
                <w:szCs w:val="28"/>
              </w:rPr>
              <w:t>各監察人</w:t>
            </w:r>
            <w:r w:rsidRPr="003F2042">
              <w:rPr>
                <w:rFonts w:ascii="Times New Roman" w:eastAsia="標楷體" w:hAnsi="Times New Roman" w:hint="eastAsia"/>
                <w:bCs/>
                <w:color w:val="FF0000"/>
                <w:sz w:val="28"/>
                <w:szCs w:val="28"/>
                <w:lang w:val="x-none"/>
              </w:rPr>
              <w:t>審計委員會</w:t>
            </w:r>
            <w:r w:rsidRPr="0077647A">
              <w:rPr>
                <w:rFonts w:ascii="標楷體" w:eastAsia="標楷體" w:hAnsi="標楷體" w:hint="eastAsia"/>
                <w:bCs/>
                <w:kern w:val="0"/>
                <w:sz w:val="28"/>
                <w:szCs w:val="28"/>
              </w:rPr>
              <w:t>。</w:t>
            </w:r>
          </w:p>
          <w:p w:rsidR="0077647A" w:rsidRPr="0077647A" w:rsidRDefault="0077647A" w:rsidP="0077647A">
            <w:pPr>
              <w:adjustRightInd w:val="0"/>
              <w:spacing w:line="440" w:lineRule="exact"/>
              <w:jc w:val="both"/>
              <w:textAlignment w:val="bottom"/>
              <w:rPr>
                <w:rFonts w:ascii="Times New Roman" w:eastAsia="標楷體" w:hAnsi="Times New Roman"/>
                <w:b/>
                <w:bCs/>
                <w:kern w:val="0"/>
                <w:sz w:val="28"/>
                <w:szCs w:val="28"/>
              </w:rPr>
            </w:pPr>
            <w:r w:rsidRPr="0077647A">
              <w:rPr>
                <w:rFonts w:ascii="標楷體" w:eastAsia="標楷體" w:hAnsi="標楷體" w:hint="eastAsia"/>
                <w:bCs/>
                <w:kern w:val="0"/>
                <w:sz w:val="28"/>
                <w:szCs w:val="28"/>
              </w:rPr>
              <w:t>六、本公司因情事變更，</w:t>
            </w:r>
            <w:proofErr w:type="gramStart"/>
            <w:r w:rsidRPr="0077647A">
              <w:rPr>
                <w:rFonts w:ascii="標楷體" w:eastAsia="標楷體" w:hAnsi="標楷體" w:hint="eastAsia"/>
                <w:bCs/>
                <w:kern w:val="0"/>
                <w:sz w:val="28"/>
                <w:szCs w:val="28"/>
              </w:rPr>
              <w:t>致貸與</w:t>
            </w:r>
            <w:proofErr w:type="gramEnd"/>
            <w:r w:rsidRPr="0077647A">
              <w:rPr>
                <w:rFonts w:ascii="標楷體" w:eastAsia="標楷體" w:hAnsi="標楷體" w:hint="eastAsia"/>
                <w:bCs/>
                <w:kern w:val="0"/>
                <w:sz w:val="28"/>
                <w:szCs w:val="28"/>
              </w:rPr>
              <w:t>對象不符本辦法</w:t>
            </w:r>
            <w:proofErr w:type="gramStart"/>
            <w:r w:rsidRPr="0077647A">
              <w:rPr>
                <w:rFonts w:ascii="標楷體" w:eastAsia="標楷體" w:hAnsi="標楷體" w:hint="eastAsia"/>
                <w:bCs/>
                <w:kern w:val="0"/>
                <w:sz w:val="28"/>
                <w:szCs w:val="28"/>
              </w:rPr>
              <w:t>規定或貸與</w:t>
            </w:r>
            <w:proofErr w:type="gramEnd"/>
            <w:r w:rsidRPr="0077647A">
              <w:rPr>
                <w:rFonts w:ascii="標楷體" w:eastAsia="標楷體" w:hAnsi="標楷體" w:hint="eastAsia"/>
                <w:bCs/>
                <w:kern w:val="0"/>
                <w:sz w:val="28"/>
                <w:szCs w:val="28"/>
              </w:rPr>
              <w:t>餘額超限時，稽核單位應督促財務單位訂定期限將超限之貸與資金收回，並將該改善計畫送</w:t>
            </w:r>
            <w:r w:rsidRPr="0077647A">
              <w:rPr>
                <w:rFonts w:ascii="標楷體" w:eastAsia="標楷體" w:hAnsi="標楷體" w:hint="eastAsia"/>
                <w:bCs/>
                <w:strike/>
                <w:color w:val="FF0000"/>
                <w:kern w:val="0"/>
                <w:sz w:val="28"/>
                <w:szCs w:val="28"/>
              </w:rPr>
              <w:t>各監察人</w:t>
            </w:r>
            <w:r w:rsidRPr="003F2042">
              <w:rPr>
                <w:rFonts w:ascii="Times New Roman" w:eastAsia="標楷體" w:hAnsi="Times New Roman" w:hint="eastAsia"/>
                <w:bCs/>
                <w:color w:val="FF0000"/>
                <w:sz w:val="28"/>
                <w:szCs w:val="28"/>
                <w:lang w:val="x-none"/>
              </w:rPr>
              <w:t>審計委員會</w:t>
            </w:r>
            <w:r w:rsidRPr="0077647A">
              <w:rPr>
                <w:rFonts w:ascii="標楷體" w:eastAsia="標楷體" w:hAnsi="標楷體" w:hint="eastAsia"/>
                <w:bCs/>
                <w:kern w:val="0"/>
                <w:sz w:val="28"/>
                <w:szCs w:val="28"/>
              </w:rPr>
              <w:t>。</w:t>
            </w:r>
          </w:p>
        </w:tc>
        <w:tc>
          <w:tcPr>
            <w:tcW w:w="611" w:type="pct"/>
          </w:tcPr>
          <w:p w:rsidR="0077647A" w:rsidRPr="0077647A" w:rsidRDefault="0077647A" w:rsidP="0077647A">
            <w:pPr>
              <w:adjustRightInd w:val="0"/>
              <w:spacing w:afterLines="50" w:after="180" w:line="360" w:lineRule="exact"/>
              <w:jc w:val="both"/>
              <w:textAlignment w:val="baseline"/>
              <w:rPr>
                <w:rFonts w:ascii="標楷體" w:eastAsia="標楷體" w:hAnsi="標楷體" w:cs="Arial"/>
                <w:color w:val="FF0000"/>
                <w:spacing w:val="20"/>
                <w:kern w:val="0"/>
                <w:sz w:val="28"/>
                <w:szCs w:val="28"/>
              </w:rPr>
            </w:pPr>
            <w:r w:rsidRPr="0077647A">
              <w:rPr>
                <w:rFonts w:ascii="標楷體" w:eastAsia="標楷體" w:hAnsi="標楷體" w:cs="Arial"/>
                <w:color w:val="FF0000"/>
                <w:spacing w:val="20"/>
                <w:kern w:val="0"/>
                <w:sz w:val="28"/>
                <w:szCs w:val="28"/>
              </w:rPr>
              <w:lastRenderedPageBreak/>
              <w:t>配合</w:t>
            </w:r>
            <w:r w:rsidRPr="0077647A">
              <w:rPr>
                <w:rFonts w:ascii="標楷體" w:eastAsia="標楷體" w:hAnsi="標楷體" w:cs="Arial" w:hint="eastAsia"/>
                <w:color w:val="FF0000"/>
                <w:spacing w:val="20"/>
                <w:kern w:val="0"/>
                <w:sz w:val="28"/>
                <w:szCs w:val="28"/>
              </w:rPr>
              <w:t>審計委員會之設置，修改有關監察人之規定。</w:t>
            </w:r>
          </w:p>
        </w:tc>
      </w:tr>
      <w:tr w:rsidR="0077647A" w:rsidRPr="0077647A" w:rsidTr="00552649">
        <w:tc>
          <w:tcPr>
            <w:tcW w:w="532" w:type="pct"/>
          </w:tcPr>
          <w:p w:rsidR="0077647A" w:rsidRPr="0077647A" w:rsidRDefault="0077647A" w:rsidP="0077647A">
            <w:pPr>
              <w:adjustRightInd w:val="0"/>
              <w:snapToGrid w:val="0"/>
              <w:spacing w:afterLines="50" w:after="180" w:line="360" w:lineRule="exact"/>
              <w:jc w:val="both"/>
              <w:textAlignment w:val="baseline"/>
              <w:rPr>
                <w:rFonts w:ascii="Times New Roman" w:eastAsia="標楷體" w:hAnsi="Times New Roman"/>
                <w:kern w:val="0"/>
                <w:sz w:val="26"/>
                <w:szCs w:val="26"/>
              </w:rPr>
            </w:pPr>
            <w:r w:rsidRPr="0077647A">
              <w:rPr>
                <w:rFonts w:ascii="Times New Roman" w:eastAsia="標楷體" w:hAnsi="Times New Roman" w:hint="eastAsia"/>
                <w:kern w:val="0"/>
                <w:sz w:val="26"/>
                <w:szCs w:val="26"/>
              </w:rPr>
              <w:t>第九條</w:t>
            </w:r>
          </w:p>
        </w:tc>
        <w:tc>
          <w:tcPr>
            <w:tcW w:w="1928" w:type="pct"/>
          </w:tcPr>
          <w:p w:rsidR="0077647A" w:rsidRPr="0077647A" w:rsidRDefault="0077647A" w:rsidP="0077647A">
            <w:pPr>
              <w:adjustRightInd w:val="0"/>
              <w:spacing w:line="440" w:lineRule="exact"/>
              <w:jc w:val="both"/>
              <w:textAlignment w:val="bottom"/>
              <w:rPr>
                <w:rFonts w:ascii="標楷體" w:eastAsia="標楷體" w:hAnsi="標楷體"/>
                <w:b/>
                <w:bCs/>
                <w:kern w:val="0"/>
                <w:sz w:val="28"/>
                <w:szCs w:val="28"/>
              </w:rPr>
            </w:pPr>
            <w:r w:rsidRPr="0077647A">
              <w:rPr>
                <w:rFonts w:ascii="標楷體" w:eastAsia="標楷體" w:hAnsi="標楷體"/>
                <w:b/>
                <w:bCs/>
                <w:kern w:val="0"/>
                <w:sz w:val="28"/>
                <w:szCs w:val="28"/>
              </w:rPr>
              <w:t>對子公司資金貸與他人之控管程序</w:t>
            </w:r>
          </w:p>
          <w:p w:rsidR="0077647A" w:rsidRPr="0077647A" w:rsidRDefault="0077647A" w:rsidP="0077647A">
            <w:pPr>
              <w:adjustRightInd w:val="0"/>
              <w:spacing w:line="440" w:lineRule="exact"/>
              <w:jc w:val="both"/>
              <w:textAlignment w:val="bottom"/>
              <w:rPr>
                <w:rFonts w:ascii="標楷體" w:eastAsia="標楷體" w:hAnsi="標楷體"/>
                <w:bCs/>
                <w:kern w:val="0"/>
                <w:sz w:val="28"/>
                <w:szCs w:val="28"/>
              </w:rPr>
            </w:pPr>
            <w:r w:rsidRPr="0077647A">
              <w:rPr>
                <w:rFonts w:ascii="標楷體" w:eastAsia="標楷體" w:hAnsi="標楷體"/>
                <w:bCs/>
                <w:kern w:val="0"/>
                <w:sz w:val="28"/>
                <w:szCs w:val="28"/>
              </w:rPr>
              <w:t>一、本公司之子公司若擬將資金</w:t>
            </w:r>
            <w:r w:rsidRPr="0077647A">
              <w:rPr>
                <w:rFonts w:ascii="標楷體" w:eastAsia="標楷體" w:hAnsi="標楷體"/>
                <w:bCs/>
                <w:kern w:val="0"/>
                <w:sz w:val="28"/>
                <w:szCs w:val="28"/>
              </w:rPr>
              <w:lastRenderedPageBreak/>
              <w:t>貸與他人者，亦應訂定本</w:t>
            </w:r>
            <w:r w:rsidRPr="0077647A">
              <w:rPr>
                <w:rFonts w:ascii="標楷體" w:eastAsia="標楷體" w:hAnsi="標楷體" w:hint="eastAsia"/>
                <w:bCs/>
                <w:kern w:val="0"/>
                <w:sz w:val="28"/>
                <w:szCs w:val="28"/>
              </w:rPr>
              <w:t>管理辦法</w:t>
            </w:r>
            <w:r w:rsidRPr="0077647A">
              <w:rPr>
                <w:rFonts w:ascii="標楷體" w:eastAsia="標楷體" w:hAnsi="標楷體"/>
                <w:bCs/>
                <w:kern w:val="0"/>
                <w:sz w:val="28"/>
                <w:szCs w:val="28"/>
              </w:rPr>
              <w:t>並依本</w:t>
            </w:r>
            <w:r w:rsidRPr="0077647A">
              <w:rPr>
                <w:rFonts w:ascii="標楷體" w:eastAsia="標楷體" w:hAnsi="標楷體" w:hint="eastAsia"/>
                <w:bCs/>
                <w:kern w:val="0"/>
                <w:sz w:val="28"/>
                <w:szCs w:val="28"/>
              </w:rPr>
              <w:t>管理辦法</w:t>
            </w:r>
            <w:r w:rsidRPr="0077647A">
              <w:rPr>
                <w:rFonts w:ascii="標楷體" w:eastAsia="標楷體" w:hAnsi="標楷體"/>
                <w:bCs/>
                <w:kern w:val="0"/>
                <w:sz w:val="28"/>
                <w:szCs w:val="28"/>
              </w:rPr>
              <w:t>辦理；</w:t>
            </w:r>
            <w:proofErr w:type="gramStart"/>
            <w:r w:rsidRPr="0077647A">
              <w:rPr>
                <w:rFonts w:ascii="標楷體" w:eastAsia="標楷體" w:hAnsi="標楷體"/>
                <w:bCs/>
                <w:kern w:val="0"/>
                <w:sz w:val="28"/>
                <w:szCs w:val="28"/>
              </w:rPr>
              <w:t>惟</w:t>
            </w:r>
            <w:proofErr w:type="gramEnd"/>
            <w:r w:rsidRPr="0077647A">
              <w:rPr>
                <w:rFonts w:ascii="標楷體" w:eastAsia="標楷體" w:hAnsi="標楷體"/>
                <w:bCs/>
                <w:kern w:val="0"/>
                <w:sz w:val="28"/>
                <w:szCs w:val="28"/>
              </w:rPr>
              <w:t>淨值係以子公司淨值為計算基準。</w:t>
            </w:r>
          </w:p>
          <w:p w:rsidR="0077647A" w:rsidRPr="0077647A" w:rsidRDefault="0077647A" w:rsidP="0077647A">
            <w:pPr>
              <w:adjustRightInd w:val="0"/>
              <w:spacing w:line="440" w:lineRule="exact"/>
              <w:jc w:val="both"/>
              <w:textAlignment w:val="bottom"/>
              <w:rPr>
                <w:rFonts w:ascii="標楷體" w:eastAsia="標楷體" w:hAnsi="標楷體"/>
                <w:bCs/>
                <w:kern w:val="0"/>
                <w:sz w:val="28"/>
                <w:szCs w:val="28"/>
              </w:rPr>
            </w:pPr>
            <w:r w:rsidRPr="0077647A">
              <w:rPr>
                <w:rFonts w:ascii="標楷體" w:eastAsia="標楷體" w:hAnsi="標楷體"/>
                <w:bCs/>
                <w:kern w:val="0"/>
                <w:sz w:val="28"/>
                <w:szCs w:val="28"/>
              </w:rPr>
              <w:t>二、子公司應於每月</w:t>
            </w:r>
            <w:r w:rsidRPr="0077647A">
              <w:rPr>
                <w:rFonts w:ascii="標楷體" w:eastAsia="標楷體" w:hAnsi="標楷體" w:hint="eastAsia"/>
                <w:bCs/>
                <w:kern w:val="0"/>
                <w:sz w:val="28"/>
                <w:szCs w:val="28"/>
              </w:rPr>
              <w:t>10</w:t>
            </w:r>
            <w:r w:rsidRPr="0077647A">
              <w:rPr>
                <w:rFonts w:ascii="標楷體" w:eastAsia="標楷體" w:hAnsi="標楷體"/>
                <w:bCs/>
                <w:kern w:val="0"/>
                <w:sz w:val="28"/>
                <w:szCs w:val="28"/>
              </w:rPr>
              <w:t>日(不含)以前編制上月份</w:t>
            </w:r>
            <w:r w:rsidRPr="0077647A">
              <w:rPr>
                <w:rFonts w:ascii="標楷體" w:eastAsia="標楷體" w:hAnsi="標楷體" w:hint="eastAsia"/>
                <w:bCs/>
                <w:kern w:val="0"/>
                <w:sz w:val="28"/>
                <w:szCs w:val="28"/>
              </w:rPr>
              <w:t>資金貸與其他公司</w:t>
            </w:r>
            <w:r w:rsidRPr="0077647A">
              <w:rPr>
                <w:rFonts w:ascii="標楷體" w:eastAsia="標楷體" w:hAnsi="標楷體"/>
                <w:bCs/>
                <w:kern w:val="0"/>
                <w:sz w:val="28"/>
                <w:szCs w:val="28"/>
              </w:rPr>
              <w:t>明細表，並呈閱本公司。</w:t>
            </w:r>
          </w:p>
          <w:p w:rsidR="0077647A" w:rsidRPr="0077647A" w:rsidRDefault="0077647A" w:rsidP="0077647A">
            <w:pPr>
              <w:adjustRightInd w:val="0"/>
              <w:spacing w:line="440" w:lineRule="exact"/>
              <w:jc w:val="both"/>
              <w:textAlignment w:val="bottom"/>
              <w:rPr>
                <w:rFonts w:ascii="標楷體" w:eastAsia="標楷體" w:hAnsi="標楷體"/>
                <w:bCs/>
                <w:kern w:val="0"/>
                <w:sz w:val="28"/>
                <w:szCs w:val="28"/>
              </w:rPr>
            </w:pPr>
            <w:r w:rsidRPr="0077647A">
              <w:rPr>
                <w:rFonts w:ascii="標楷體" w:eastAsia="標楷體" w:hAnsi="標楷體"/>
                <w:bCs/>
                <w:kern w:val="0"/>
                <w:sz w:val="28"/>
                <w:szCs w:val="28"/>
              </w:rPr>
              <w:t>三、子公司內部稽核人員亦應至少每季稽核資金貸與他人</w:t>
            </w:r>
            <w:r w:rsidRPr="0077647A">
              <w:rPr>
                <w:rFonts w:ascii="標楷體" w:eastAsia="標楷體" w:hAnsi="標楷體" w:hint="eastAsia"/>
                <w:bCs/>
                <w:kern w:val="0"/>
                <w:sz w:val="28"/>
                <w:szCs w:val="28"/>
              </w:rPr>
              <w:t>管理辦法</w:t>
            </w:r>
            <w:r w:rsidRPr="0077647A">
              <w:rPr>
                <w:rFonts w:ascii="標楷體" w:eastAsia="標楷體" w:hAnsi="標楷體"/>
                <w:bCs/>
                <w:kern w:val="0"/>
                <w:sz w:val="28"/>
                <w:szCs w:val="28"/>
              </w:rPr>
              <w:t>及其執行情形，並作成書面紀錄，如發現重大違規情事，應立即以書面通知本公司稽核單位，本公司稽核單位應將書面資料送交各監察人。</w:t>
            </w:r>
          </w:p>
          <w:p w:rsidR="0077647A" w:rsidRPr="0077647A" w:rsidRDefault="0077647A" w:rsidP="0077647A">
            <w:pPr>
              <w:adjustRightInd w:val="0"/>
              <w:spacing w:line="440" w:lineRule="exact"/>
              <w:jc w:val="both"/>
              <w:textAlignment w:val="bottom"/>
              <w:rPr>
                <w:rFonts w:ascii="標楷體" w:eastAsia="標楷體" w:hAnsi="標楷體"/>
                <w:bCs/>
                <w:kern w:val="0"/>
                <w:sz w:val="28"/>
                <w:szCs w:val="28"/>
              </w:rPr>
            </w:pPr>
            <w:r w:rsidRPr="0077647A">
              <w:rPr>
                <w:rFonts w:ascii="標楷體" w:eastAsia="標楷體" w:hAnsi="標楷體"/>
                <w:bCs/>
                <w:kern w:val="0"/>
                <w:sz w:val="28"/>
                <w:szCs w:val="28"/>
              </w:rPr>
              <w:t>四、本公司稽核人員依年度稽核計劃至子公司進行查核時，應一併了解子公司資金貸與他人</w:t>
            </w:r>
          </w:p>
          <w:p w:rsidR="0077647A" w:rsidRPr="0077647A" w:rsidRDefault="0077647A" w:rsidP="0077647A">
            <w:pPr>
              <w:adjustRightInd w:val="0"/>
              <w:spacing w:line="440" w:lineRule="exact"/>
              <w:jc w:val="both"/>
              <w:textAlignment w:val="bottom"/>
              <w:rPr>
                <w:rFonts w:ascii="Times New Roman" w:eastAsia="標楷體" w:hAnsi="Times New Roman"/>
                <w:bCs/>
                <w:kern w:val="0"/>
                <w:szCs w:val="20"/>
              </w:rPr>
            </w:pPr>
            <w:r w:rsidRPr="0077647A">
              <w:rPr>
                <w:rFonts w:ascii="標楷體" w:eastAsia="標楷體" w:hAnsi="標楷體" w:hint="eastAsia"/>
                <w:bCs/>
                <w:kern w:val="0"/>
                <w:sz w:val="28"/>
                <w:szCs w:val="28"/>
              </w:rPr>
              <w:t>管理辦法</w:t>
            </w:r>
            <w:r w:rsidRPr="0077647A">
              <w:rPr>
                <w:rFonts w:ascii="標楷體" w:eastAsia="標楷體" w:hAnsi="標楷體"/>
                <w:bCs/>
                <w:kern w:val="0"/>
                <w:sz w:val="28"/>
                <w:szCs w:val="28"/>
              </w:rPr>
              <w:t>執行情形，若發現有缺失事項應持續追蹤其改善情形，並作成追蹤報告呈報</w:t>
            </w:r>
            <w:r w:rsidRPr="0077647A">
              <w:rPr>
                <w:rFonts w:ascii="標楷體" w:eastAsia="標楷體" w:hAnsi="標楷體" w:hint="eastAsia"/>
                <w:bCs/>
                <w:kern w:val="0"/>
                <w:sz w:val="28"/>
                <w:szCs w:val="28"/>
              </w:rPr>
              <w:t>總經理</w:t>
            </w:r>
            <w:r w:rsidRPr="0077647A">
              <w:rPr>
                <w:rFonts w:ascii="標楷體" w:eastAsia="標楷體" w:hAnsi="標楷體"/>
                <w:bCs/>
                <w:kern w:val="0"/>
                <w:sz w:val="28"/>
                <w:szCs w:val="28"/>
              </w:rPr>
              <w:t>。</w:t>
            </w:r>
          </w:p>
        </w:tc>
        <w:tc>
          <w:tcPr>
            <w:tcW w:w="1929" w:type="pct"/>
          </w:tcPr>
          <w:p w:rsidR="0077647A" w:rsidRPr="0077647A" w:rsidRDefault="0077647A" w:rsidP="0077647A">
            <w:pPr>
              <w:adjustRightInd w:val="0"/>
              <w:spacing w:line="440" w:lineRule="exact"/>
              <w:jc w:val="both"/>
              <w:textAlignment w:val="bottom"/>
              <w:rPr>
                <w:rFonts w:ascii="標楷體" w:eastAsia="標楷體" w:hAnsi="標楷體"/>
                <w:b/>
                <w:bCs/>
                <w:kern w:val="0"/>
                <w:sz w:val="28"/>
                <w:szCs w:val="28"/>
              </w:rPr>
            </w:pPr>
            <w:r w:rsidRPr="0077647A">
              <w:rPr>
                <w:rFonts w:ascii="標楷體" w:eastAsia="標楷體" w:hAnsi="標楷體"/>
                <w:b/>
                <w:bCs/>
                <w:kern w:val="0"/>
                <w:sz w:val="28"/>
                <w:szCs w:val="28"/>
              </w:rPr>
              <w:lastRenderedPageBreak/>
              <w:t>對子公司資金貸與他人之控管程序</w:t>
            </w:r>
          </w:p>
          <w:p w:rsidR="0077647A" w:rsidRPr="0077647A" w:rsidRDefault="0077647A" w:rsidP="0077647A">
            <w:pPr>
              <w:adjustRightInd w:val="0"/>
              <w:spacing w:line="440" w:lineRule="exact"/>
              <w:jc w:val="both"/>
              <w:textAlignment w:val="bottom"/>
              <w:rPr>
                <w:rFonts w:ascii="標楷體" w:eastAsia="標楷體" w:hAnsi="標楷體"/>
                <w:bCs/>
                <w:kern w:val="0"/>
                <w:sz w:val="28"/>
                <w:szCs w:val="28"/>
              </w:rPr>
            </w:pPr>
            <w:r w:rsidRPr="0077647A">
              <w:rPr>
                <w:rFonts w:ascii="標楷體" w:eastAsia="標楷體" w:hAnsi="標楷體"/>
                <w:bCs/>
                <w:kern w:val="0"/>
                <w:sz w:val="28"/>
                <w:szCs w:val="28"/>
              </w:rPr>
              <w:t>一、本公司之子公司若擬將資金</w:t>
            </w:r>
            <w:r w:rsidRPr="0077647A">
              <w:rPr>
                <w:rFonts w:ascii="標楷體" w:eastAsia="標楷體" w:hAnsi="標楷體"/>
                <w:bCs/>
                <w:kern w:val="0"/>
                <w:sz w:val="28"/>
                <w:szCs w:val="28"/>
              </w:rPr>
              <w:lastRenderedPageBreak/>
              <w:t>貸與他人者，亦應訂定本</w:t>
            </w:r>
            <w:r w:rsidRPr="0077647A">
              <w:rPr>
                <w:rFonts w:ascii="標楷體" w:eastAsia="標楷體" w:hAnsi="標楷體" w:hint="eastAsia"/>
                <w:bCs/>
                <w:kern w:val="0"/>
                <w:sz w:val="28"/>
                <w:szCs w:val="28"/>
              </w:rPr>
              <w:t>管理辦法</w:t>
            </w:r>
            <w:r w:rsidRPr="0077647A">
              <w:rPr>
                <w:rFonts w:ascii="標楷體" w:eastAsia="標楷體" w:hAnsi="標楷體"/>
                <w:bCs/>
                <w:kern w:val="0"/>
                <w:sz w:val="28"/>
                <w:szCs w:val="28"/>
              </w:rPr>
              <w:t>並依本</w:t>
            </w:r>
            <w:r w:rsidRPr="0077647A">
              <w:rPr>
                <w:rFonts w:ascii="標楷體" w:eastAsia="標楷體" w:hAnsi="標楷體" w:hint="eastAsia"/>
                <w:bCs/>
                <w:kern w:val="0"/>
                <w:sz w:val="28"/>
                <w:szCs w:val="28"/>
              </w:rPr>
              <w:t>管理辦法</w:t>
            </w:r>
            <w:r w:rsidRPr="0077647A">
              <w:rPr>
                <w:rFonts w:ascii="標楷體" w:eastAsia="標楷體" w:hAnsi="標楷體"/>
                <w:bCs/>
                <w:kern w:val="0"/>
                <w:sz w:val="28"/>
                <w:szCs w:val="28"/>
              </w:rPr>
              <w:t>辦理；</w:t>
            </w:r>
            <w:proofErr w:type="gramStart"/>
            <w:r w:rsidRPr="0077647A">
              <w:rPr>
                <w:rFonts w:ascii="標楷體" w:eastAsia="標楷體" w:hAnsi="標楷體"/>
                <w:bCs/>
                <w:kern w:val="0"/>
                <w:sz w:val="28"/>
                <w:szCs w:val="28"/>
              </w:rPr>
              <w:t>惟</w:t>
            </w:r>
            <w:proofErr w:type="gramEnd"/>
            <w:r w:rsidRPr="0077647A">
              <w:rPr>
                <w:rFonts w:ascii="標楷體" w:eastAsia="標楷體" w:hAnsi="標楷體"/>
                <w:bCs/>
                <w:kern w:val="0"/>
                <w:sz w:val="28"/>
                <w:szCs w:val="28"/>
              </w:rPr>
              <w:t>淨值係以子公司淨值為計算基準。</w:t>
            </w:r>
          </w:p>
          <w:p w:rsidR="0077647A" w:rsidRPr="0077647A" w:rsidRDefault="0077647A" w:rsidP="0077647A">
            <w:pPr>
              <w:adjustRightInd w:val="0"/>
              <w:spacing w:line="440" w:lineRule="exact"/>
              <w:jc w:val="both"/>
              <w:textAlignment w:val="bottom"/>
              <w:rPr>
                <w:rFonts w:ascii="標楷體" w:eastAsia="標楷體" w:hAnsi="標楷體"/>
                <w:bCs/>
                <w:kern w:val="0"/>
                <w:sz w:val="28"/>
                <w:szCs w:val="28"/>
              </w:rPr>
            </w:pPr>
            <w:r w:rsidRPr="0077647A">
              <w:rPr>
                <w:rFonts w:ascii="標楷體" w:eastAsia="標楷體" w:hAnsi="標楷體"/>
                <w:bCs/>
                <w:kern w:val="0"/>
                <w:sz w:val="28"/>
                <w:szCs w:val="28"/>
              </w:rPr>
              <w:t>二、子公司應於每月</w:t>
            </w:r>
            <w:r w:rsidRPr="0077647A">
              <w:rPr>
                <w:rFonts w:ascii="標楷體" w:eastAsia="標楷體" w:hAnsi="標楷體" w:hint="eastAsia"/>
                <w:bCs/>
                <w:kern w:val="0"/>
                <w:sz w:val="28"/>
                <w:szCs w:val="28"/>
              </w:rPr>
              <w:t>10</w:t>
            </w:r>
            <w:r w:rsidRPr="0077647A">
              <w:rPr>
                <w:rFonts w:ascii="標楷體" w:eastAsia="標楷體" w:hAnsi="標楷體"/>
                <w:bCs/>
                <w:kern w:val="0"/>
                <w:sz w:val="28"/>
                <w:szCs w:val="28"/>
              </w:rPr>
              <w:t>日(不含)以前編制上月份</w:t>
            </w:r>
            <w:r w:rsidRPr="0077647A">
              <w:rPr>
                <w:rFonts w:ascii="標楷體" w:eastAsia="標楷體" w:hAnsi="標楷體" w:hint="eastAsia"/>
                <w:bCs/>
                <w:kern w:val="0"/>
                <w:sz w:val="28"/>
                <w:szCs w:val="28"/>
              </w:rPr>
              <w:t>資金貸與其他公司</w:t>
            </w:r>
            <w:r w:rsidRPr="0077647A">
              <w:rPr>
                <w:rFonts w:ascii="標楷體" w:eastAsia="標楷體" w:hAnsi="標楷體"/>
                <w:bCs/>
                <w:kern w:val="0"/>
                <w:sz w:val="28"/>
                <w:szCs w:val="28"/>
              </w:rPr>
              <w:t>明細表，並呈閱本公司。</w:t>
            </w:r>
          </w:p>
          <w:p w:rsidR="0077647A" w:rsidRPr="0077647A" w:rsidRDefault="0077647A" w:rsidP="0077647A">
            <w:pPr>
              <w:adjustRightInd w:val="0"/>
              <w:spacing w:line="440" w:lineRule="exact"/>
              <w:jc w:val="both"/>
              <w:textAlignment w:val="bottom"/>
              <w:rPr>
                <w:rFonts w:ascii="標楷體" w:eastAsia="標楷體" w:hAnsi="標楷體"/>
                <w:bCs/>
                <w:kern w:val="0"/>
                <w:sz w:val="28"/>
                <w:szCs w:val="28"/>
              </w:rPr>
            </w:pPr>
            <w:r w:rsidRPr="0077647A">
              <w:rPr>
                <w:rFonts w:ascii="標楷體" w:eastAsia="標楷體" w:hAnsi="標楷體"/>
                <w:bCs/>
                <w:kern w:val="0"/>
                <w:sz w:val="28"/>
                <w:szCs w:val="28"/>
              </w:rPr>
              <w:t>三、子公司內部稽核人員亦應至少每季稽核資金貸與他人</w:t>
            </w:r>
            <w:r w:rsidRPr="0077647A">
              <w:rPr>
                <w:rFonts w:ascii="標楷體" w:eastAsia="標楷體" w:hAnsi="標楷體" w:hint="eastAsia"/>
                <w:bCs/>
                <w:kern w:val="0"/>
                <w:sz w:val="28"/>
                <w:szCs w:val="28"/>
              </w:rPr>
              <w:t>管理辦法</w:t>
            </w:r>
            <w:r w:rsidRPr="0077647A">
              <w:rPr>
                <w:rFonts w:ascii="標楷體" w:eastAsia="標楷體" w:hAnsi="標楷體"/>
                <w:bCs/>
                <w:kern w:val="0"/>
                <w:sz w:val="28"/>
                <w:szCs w:val="28"/>
              </w:rPr>
              <w:t>及其執行情形，並作成書面紀錄，如發現重大違規情事，應立即以書面通知本公司稽核單位，本公司稽核單位應將書面資料送交</w:t>
            </w:r>
            <w:r w:rsidRPr="0077647A">
              <w:rPr>
                <w:rFonts w:ascii="標楷體" w:eastAsia="標楷體" w:hAnsi="標楷體"/>
                <w:bCs/>
                <w:strike/>
                <w:color w:val="FF0000"/>
                <w:kern w:val="0"/>
                <w:sz w:val="28"/>
                <w:szCs w:val="28"/>
              </w:rPr>
              <w:t>各</w:t>
            </w:r>
            <w:r w:rsidRPr="0077647A">
              <w:rPr>
                <w:rFonts w:ascii="標楷體" w:eastAsia="標楷體" w:hAnsi="標楷體" w:hint="eastAsia"/>
                <w:bCs/>
                <w:strike/>
                <w:color w:val="FF0000"/>
                <w:kern w:val="0"/>
                <w:sz w:val="28"/>
                <w:szCs w:val="28"/>
              </w:rPr>
              <w:t>監察人</w:t>
            </w:r>
            <w:r w:rsidRPr="003F2042">
              <w:rPr>
                <w:rFonts w:ascii="Times New Roman" w:eastAsia="標楷體" w:hAnsi="Times New Roman" w:hint="eastAsia"/>
                <w:bCs/>
                <w:color w:val="FF0000"/>
                <w:sz w:val="28"/>
                <w:szCs w:val="28"/>
                <w:lang w:val="x-none"/>
              </w:rPr>
              <w:t>審計委員會</w:t>
            </w:r>
            <w:r w:rsidRPr="0077647A">
              <w:rPr>
                <w:rFonts w:ascii="標楷體" w:eastAsia="標楷體" w:hAnsi="標楷體" w:hint="eastAsia"/>
                <w:bCs/>
                <w:kern w:val="0"/>
                <w:sz w:val="28"/>
                <w:szCs w:val="28"/>
              </w:rPr>
              <w:t>。</w:t>
            </w:r>
            <w:r w:rsidRPr="0077647A">
              <w:rPr>
                <w:rFonts w:ascii="標楷體" w:eastAsia="標楷體" w:hAnsi="標楷體"/>
                <w:bCs/>
                <w:kern w:val="0"/>
                <w:sz w:val="28"/>
                <w:szCs w:val="28"/>
              </w:rPr>
              <w:t>四、本公司稽核人員依年度稽核計劃至子公司進行查核時，應一併了解子公司資金貸與他人</w:t>
            </w:r>
          </w:p>
          <w:p w:rsidR="0077647A" w:rsidRPr="0077647A" w:rsidRDefault="0077647A" w:rsidP="0077647A">
            <w:pPr>
              <w:adjustRightInd w:val="0"/>
              <w:spacing w:line="440" w:lineRule="exact"/>
              <w:jc w:val="both"/>
              <w:textAlignment w:val="bottom"/>
              <w:rPr>
                <w:rFonts w:ascii="Times New Roman" w:eastAsia="標楷體" w:hAnsi="Times New Roman"/>
                <w:bCs/>
                <w:kern w:val="0"/>
                <w:szCs w:val="20"/>
              </w:rPr>
            </w:pPr>
            <w:r w:rsidRPr="0077647A">
              <w:rPr>
                <w:rFonts w:ascii="標楷體" w:eastAsia="標楷體" w:hAnsi="標楷體" w:hint="eastAsia"/>
                <w:bCs/>
                <w:kern w:val="0"/>
                <w:sz w:val="28"/>
                <w:szCs w:val="28"/>
              </w:rPr>
              <w:t>管理辦法</w:t>
            </w:r>
            <w:r w:rsidRPr="0077647A">
              <w:rPr>
                <w:rFonts w:ascii="標楷體" w:eastAsia="標楷體" w:hAnsi="標楷體"/>
                <w:bCs/>
                <w:kern w:val="0"/>
                <w:sz w:val="28"/>
                <w:szCs w:val="28"/>
              </w:rPr>
              <w:t>執行情形，若發現有缺失事項應持續追蹤其改善情形，並作成追蹤報告呈報</w:t>
            </w:r>
            <w:r w:rsidRPr="0077647A">
              <w:rPr>
                <w:rFonts w:ascii="標楷體" w:eastAsia="標楷體" w:hAnsi="標楷體" w:hint="eastAsia"/>
                <w:bCs/>
                <w:kern w:val="0"/>
                <w:sz w:val="28"/>
                <w:szCs w:val="28"/>
              </w:rPr>
              <w:t>總經理</w:t>
            </w:r>
            <w:r w:rsidRPr="0077647A">
              <w:rPr>
                <w:rFonts w:ascii="標楷體" w:eastAsia="標楷體" w:hAnsi="標楷體"/>
                <w:bCs/>
                <w:kern w:val="0"/>
                <w:sz w:val="28"/>
                <w:szCs w:val="28"/>
              </w:rPr>
              <w:t>。</w:t>
            </w:r>
          </w:p>
        </w:tc>
        <w:tc>
          <w:tcPr>
            <w:tcW w:w="611" w:type="pct"/>
          </w:tcPr>
          <w:p w:rsidR="0077647A" w:rsidRPr="0077647A" w:rsidRDefault="0077647A" w:rsidP="0077647A">
            <w:pPr>
              <w:adjustRightInd w:val="0"/>
              <w:spacing w:afterLines="50" w:after="180" w:line="360" w:lineRule="exact"/>
              <w:jc w:val="both"/>
              <w:textAlignment w:val="baseline"/>
              <w:rPr>
                <w:rFonts w:ascii="Times New Roman" w:eastAsia="標楷體" w:hAnsi="Times New Roman"/>
                <w:color w:val="FF0000"/>
                <w:kern w:val="0"/>
                <w:sz w:val="26"/>
                <w:szCs w:val="26"/>
              </w:rPr>
            </w:pPr>
            <w:r w:rsidRPr="0077647A">
              <w:rPr>
                <w:rFonts w:ascii="標楷體" w:eastAsia="標楷體" w:hAnsi="標楷體" w:cs="Arial"/>
                <w:color w:val="FF0000"/>
                <w:spacing w:val="20"/>
                <w:kern w:val="0"/>
                <w:sz w:val="28"/>
                <w:szCs w:val="28"/>
              </w:rPr>
              <w:lastRenderedPageBreak/>
              <w:t>配合</w:t>
            </w:r>
            <w:r w:rsidRPr="0077647A">
              <w:rPr>
                <w:rFonts w:ascii="標楷體" w:eastAsia="標楷體" w:hAnsi="標楷體" w:cs="Arial" w:hint="eastAsia"/>
                <w:color w:val="FF0000"/>
                <w:spacing w:val="20"/>
                <w:kern w:val="0"/>
                <w:sz w:val="28"/>
                <w:szCs w:val="28"/>
              </w:rPr>
              <w:t>審計委員會之設置，修改</w:t>
            </w:r>
            <w:r w:rsidRPr="0077647A">
              <w:rPr>
                <w:rFonts w:ascii="標楷體" w:eastAsia="標楷體" w:hAnsi="標楷體" w:cs="Arial" w:hint="eastAsia"/>
                <w:color w:val="FF0000"/>
                <w:spacing w:val="20"/>
                <w:kern w:val="0"/>
                <w:sz w:val="28"/>
                <w:szCs w:val="28"/>
              </w:rPr>
              <w:lastRenderedPageBreak/>
              <w:t>有關監察人之規定。</w:t>
            </w:r>
          </w:p>
        </w:tc>
      </w:tr>
      <w:tr w:rsidR="0077647A" w:rsidRPr="0077647A" w:rsidTr="00552649">
        <w:tc>
          <w:tcPr>
            <w:tcW w:w="532" w:type="pct"/>
          </w:tcPr>
          <w:p w:rsidR="0077647A" w:rsidRPr="0077647A" w:rsidRDefault="0077647A" w:rsidP="0077647A">
            <w:pPr>
              <w:adjustRightInd w:val="0"/>
              <w:snapToGrid w:val="0"/>
              <w:spacing w:afterLines="50" w:after="180" w:line="360" w:lineRule="exact"/>
              <w:jc w:val="both"/>
              <w:textAlignment w:val="baseline"/>
              <w:rPr>
                <w:rFonts w:ascii="Times New Roman" w:eastAsia="標楷體" w:hAnsi="Times New Roman"/>
                <w:kern w:val="0"/>
                <w:sz w:val="26"/>
                <w:szCs w:val="26"/>
              </w:rPr>
            </w:pPr>
            <w:r w:rsidRPr="0077647A">
              <w:rPr>
                <w:rFonts w:ascii="Times New Roman" w:eastAsia="標楷體" w:hAnsi="Times New Roman" w:hint="eastAsia"/>
                <w:kern w:val="0"/>
                <w:sz w:val="26"/>
                <w:szCs w:val="26"/>
              </w:rPr>
              <w:t>第十二條</w:t>
            </w:r>
          </w:p>
        </w:tc>
        <w:tc>
          <w:tcPr>
            <w:tcW w:w="1928" w:type="pct"/>
          </w:tcPr>
          <w:p w:rsidR="0077647A" w:rsidRPr="0077647A" w:rsidRDefault="0077647A" w:rsidP="0077647A">
            <w:pPr>
              <w:adjustRightInd w:val="0"/>
              <w:spacing w:line="440" w:lineRule="exact"/>
              <w:jc w:val="both"/>
              <w:textAlignment w:val="bottom"/>
              <w:rPr>
                <w:rFonts w:ascii="Times New Roman" w:eastAsia="標楷體" w:hAnsi="Times New Roman"/>
                <w:b/>
                <w:bCs/>
                <w:kern w:val="0"/>
                <w:sz w:val="28"/>
                <w:szCs w:val="28"/>
              </w:rPr>
            </w:pPr>
            <w:r w:rsidRPr="0077647A">
              <w:rPr>
                <w:rFonts w:ascii="Times New Roman" w:eastAsia="標楷體" w:hAnsi="Times New Roman"/>
                <w:b/>
                <w:bCs/>
                <w:kern w:val="0"/>
                <w:sz w:val="28"/>
                <w:szCs w:val="28"/>
              </w:rPr>
              <w:t>實施與修訂</w:t>
            </w:r>
          </w:p>
          <w:p w:rsidR="0077647A" w:rsidRPr="0077647A" w:rsidRDefault="0077647A" w:rsidP="0077647A">
            <w:pPr>
              <w:spacing w:line="440" w:lineRule="exact"/>
              <w:jc w:val="both"/>
              <w:rPr>
                <w:rFonts w:ascii="Times New Roman" w:eastAsia="標楷體" w:hAnsi="Times New Roman"/>
                <w:bCs/>
                <w:szCs w:val="24"/>
                <w:lang w:val="x-none"/>
              </w:rPr>
            </w:pPr>
            <w:r w:rsidRPr="0077647A">
              <w:rPr>
                <w:rFonts w:ascii="Times New Roman" w:eastAsia="標楷體" w:hAnsi="Times New Roman"/>
                <w:bCs/>
                <w:kern w:val="0"/>
                <w:sz w:val="28"/>
                <w:szCs w:val="28"/>
              </w:rPr>
              <w:t>本</w:t>
            </w:r>
            <w:r w:rsidRPr="0077647A">
              <w:rPr>
                <w:rFonts w:ascii="Times New Roman" w:eastAsia="標楷體" w:hAnsi="Times New Roman" w:hint="eastAsia"/>
                <w:bCs/>
                <w:kern w:val="0"/>
                <w:sz w:val="28"/>
                <w:szCs w:val="28"/>
              </w:rPr>
              <w:t>管理辦法</w:t>
            </w:r>
            <w:r w:rsidRPr="0077647A">
              <w:rPr>
                <w:rFonts w:ascii="Times New Roman" w:eastAsia="標楷體" w:hAnsi="Times New Roman"/>
                <w:bCs/>
                <w:kern w:val="0"/>
                <w:sz w:val="28"/>
                <w:szCs w:val="28"/>
              </w:rPr>
              <w:t>經董事會決議通過，送各監察人並提報股東會同意後實施，如有董事表示異議且有紀錄或書面聲明者，本公司應將其異議</w:t>
            </w:r>
            <w:proofErr w:type="gramStart"/>
            <w:r w:rsidRPr="0077647A">
              <w:rPr>
                <w:rFonts w:ascii="Times New Roman" w:eastAsia="標楷體" w:hAnsi="Times New Roman"/>
                <w:bCs/>
                <w:kern w:val="0"/>
                <w:sz w:val="28"/>
                <w:szCs w:val="28"/>
              </w:rPr>
              <w:t>併</w:t>
            </w:r>
            <w:proofErr w:type="gramEnd"/>
            <w:r w:rsidRPr="0077647A">
              <w:rPr>
                <w:rFonts w:ascii="Times New Roman" w:eastAsia="標楷體" w:hAnsi="Times New Roman"/>
                <w:bCs/>
                <w:kern w:val="0"/>
                <w:sz w:val="28"/>
                <w:szCs w:val="28"/>
              </w:rPr>
              <w:t>送各監察人及提報股東會討論，修正時亦同。</w:t>
            </w:r>
          </w:p>
        </w:tc>
        <w:tc>
          <w:tcPr>
            <w:tcW w:w="1929" w:type="pct"/>
          </w:tcPr>
          <w:p w:rsidR="0077647A" w:rsidRPr="0077647A" w:rsidRDefault="0077647A" w:rsidP="0077647A">
            <w:pPr>
              <w:adjustRightInd w:val="0"/>
              <w:spacing w:line="440" w:lineRule="exact"/>
              <w:jc w:val="both"/>
              <w:textAlignment w:val="bottom"/>
              <w:rPr>
                <w:rFonts w:ascii="Times New Roman" w:eastAsia="標楷體" w:hAnsi="Times New Roman"/>
                <w:b/>
                <w:bCs/>
                <w:kern w:val="0"/>
                <w:sz w:val="28"/>
                <w:szCs w:val="28"/>
              </w:rPr>
            </w:pPr>
            <w:r w:rsidRPr="0077647A">
              <w:rPr>
                <w:rFonts w:ascii="Times New Roman" w:eastAsia="標楷體" w:hAnsi="Times New Roman"/>
                <w:b/>
                <w:bCs/>
                <w:kern w:val="0"/>
                <w:sz w:val="28"/>
                <w:szCs w:val="28"/>
              </w:rPr>
              <w:t>實施與修訂</w:t>
            </w:r>
          </w:p>
          <w:p w:rsidR="0077647A" w:rsidRPr="0077647A" w:rsidRDefault="0077647A" w:rsidP="0077647A">
            <w:pPr>
              <w:numPr>
                <w:ilvl w:val="0"/>
                <w:numId w:val="10"/>
              </w:numPr>
              <w:adjustRightInd w:val="0"/>
              <w:spacing w:line="440" w:lineRule="exact"/>
              <w:jc w:val="both"/>
              <w:textAlignment w:val="baseline"/>
              <w:rPr>
                <w:rFonts w:ascii="Times New Roman" w:eastAsia="標楷體" w:hAnsi="Times New Roman"/>
                <w:bCs/>
                <w:kern w:val="0"/>
                <w:sz w:val="28"/>
                <w:szCs w:val="28"/>
              </w:rPr>
            </w:pPr>
            <w:r w:rsidRPr="0077647A">
              <w:rPr>
                <w:rFonts w:ascii="Times New Roman" w:eastAsia="標楷體" w:hAnsi="Times New Roman"/>
                <w:bCs/>
                <w:kern w:val="0"/>
                <w:sz w:val="28"/>
                <w:szCs w:val="28"/>
              </w:rPr>
              <w:t>本</w:t>
            </w:r>
            <w:r w:rsidRPr="0077647A">
              <w:rPr>
                <w:rFonts w:ascii="Times New Roman" w:eastAsia="標楷體" w:hAnsi="Times New Roman" w:hint="eastAsia"/>
                <w:bCs/>
                <w:kern w:val="0"/>
                <w:sz w:val="28"/>
                <w:szCs w:val="28"/>
              </w:rPr>
              <w:t>管理辦法</w:t>
            </w:r>
            <w:r w:rsidRPr="0077647A">
              <w:rPr>
                <w:rFonts w:ascii="Times New Roman" w:eastAsia="標楷體" w:hAnsi="Times New Roman"/>
                <w:bCs/>
                <w:kern w:val="0"/>
                <w:sz w:val="28"/>
                <w:szCs w:val="28"/>
              </w:rPr>
              <w:t>經</w:t>
            </w:r>
            <w:r w:rsidRPr="003F2042">
              <w:rPr>
                <w:rFonts w:ascii="Times New Roman" w:eastAsia="標楷體" w:hAnsi="Times New Roman" w:hint="eastAsia"/>
                <w:bCs/>
                <w:color w:val="FF0000"/>
                <w:kern w:val="0"/>
                <w:sz w:val="28"/>
                <w:szCs w:val="28"/>
              </w:rPr>
              <w:t>審計委員同意並經</w:t>
            </w:r>
            <w:r w:rsidRPr="0077647A">
              <w:rPr>
                <w:rFonts w:ascii="Times New Roman" w:eastAsia="標楷體" w:hAnsi="Times New Roman"/>
                <w:bCs/>
                <w:kern w:val="0"/>
                <w:sz w:val="28"/>
                <w:szCs w:val="28"/>
              </w:rPr>
              <w:t>董事會決議通過</w:t>
            </w:r>
            <w:r w:rsidRPr="00BE6928">
              <w:rPr>
                <w:rFonts w:ascii="Times New Roman" w:eastAsia="標楷體" w:hAnsi="Times New Roman" w:hint="eastAsia"/>
                <w:bCs/>
                <w:color w:val="FF0000"/>
                <w:kern w:val="0"/>
                <w:sz w:val="28"/>
                <w:szCs w:val="28"/>
              </w:rPr>
              <w:t>後</w:t>
            </w:r>
            <w:r w:rsidRPr="0077647A">
              <w:rPr>
                <w:rFonts w:ascii="Times New Roman" w:eastAsia="標楷體" w:hAnsi="Times New Roman"/>
                <w:bCs/>
                <w:kern w:val="0"/>
                <w:sz w:val="28"/>
                <w:szCs w:val="28"/>
              </w:rPr>
              <w:t>，</w:t>
            </w:r>
            <w:r w:rsidRPr="0077647A">
              <w:rPr>
                <w:rFonts w:ascii="Times New Roman" w:eastAsia="標楷體" w:hAnsi="Times New Roman"/>
                <w:bCs/>
                <w:strike/>
                <w:color w:val="FF0000"/>
                <w:kern w:val="0"/>
                <w:sz w:val="28"/>
                <w:szCs w:val="28"/>
              </w:rPr>
              <w:t>送各</w:t>
            </w:r>
            <w:r w:rsidRPr="0077647A">
              <w:rPr>
                <w:rFonts w:ascii="標楷體" w:eastAsia="標楷體" w:hAnsi="標楷體" w:hint="eastAsia"/>
                <w:bCs/>
                <w:strike/>
                <w:color w:val="FF0000"/>
                <w:kern w:val="0"/>
                <w:sz w:val="28"/>
                <w:szCs w:val="28"/>
              </w:rPr>
              <w:t>監察人</w:t>
            </w:r>
            <w:r w:rsidRPr="0077647A">
              <w:rPr>
                <w:rFonts w:ascii="Times New Roman" w:eastAsia="標楷體" w:hAnsi="Times New Roman" w:hint="eastAsia"/>
                <w:bCs/>
                <w:strike/>
                <w:color w:val="FF0000"/>
                <w:sz w:val="28"/>
                <w:szCs w:val="28"/>
                <w:lang w:val="x-none"/>
              </w:rPr>
              <w:t>審計委員會</w:t>
            </w:r>
            <w:r w:rsidRPr="0077647A">
              <w:rPr>
                <w:rFonts w:ascii="Times New Roman" w:eastAsia="標楷體" w:hAnsi="Times New Roman"/>
                <w:bCs/>
                <w:strike/>
                <w:color w:val="FF0000"/>
                <w:kern w:val="0"/>
                <w:sz w:val="28"/>
                <w:szCs w:val="28"/>
              </w:rPr>
              <w:t>並</w:t>
            </w:r>
            <w:r w:rsidRPr="0077647A">
              <w:rPr>
                <w:rFonts w:ascii="Times New Roman" w:eastAsia="標楷體" w:hAnsi="Times New Roman"/>
                <w:bCs/>
                <w:kern w:val="0"/>
                <w:sz w:val="28"/>
                <w:szCs w:val="28"/>
              </w:rPr>
              <w:t>提報股東會同意後實施，</w:t>
            </w:r>
            <w:r w:rsidRPr="00BE6928">
              <w:rPr>
                <w:rFonts w:ascii="Times New Roman" w:eastAsia="標楷體" w:hAnsi="Times New Roman" w:hint="eastAsia"/>
                <w:bCs/>
                <w:color w:val="FF0000"/>
                <w:kern w:val="0"/>
                <w:sz w:val="28"/>
                <w:szCs w:val="28"/>
              </w:rPr>
              <w:t>修正時亦同</w:t>
            </w:r>
            <w:r w:rsidRPr="00BE6928">
              <w:rPr>
                <w:rFonts w:ascii="標楷體" w:eastAsia="標楷體" w:hAnsi="標楷體" w:hint="eastAsia"/>
                <w:bCs/>
                <w:color w:val="FF0000"/>
                <w:kern w:val="0"/>
                <w:sz w:val="28"/>
                <w:szCs w:val="28"/>
              </w:rPr>
              <w:t>。</w:t>
            </w:r>
            <w:r w:rsidRPr="0077647A">
              <w:rPr>
                <w:rFonts w:ascii="Times New Roman" w:eastAsia="標楷體" w:hAnsi="Times New Roman"/>
                <w:bCs/>
                <w:kern w:val="0"/>
                <w:sz w:val="28"/>
                <w:szCs w:val="28"/>
              </w:rPr>
              <w:t>如有董事表示異議且有紀錄或書面聲明者，本公司應將其異議</w:t>
            </w:r>
            <w:proofErr w:type="gramStart"/>
            <w:r w:rsidRPr="0077647A">
              <w:rPr>
                <w:rFonts w:ascii="Times New Roman" w:eastAsia="標楷體" w:hAnsi="Times New Roman"/>
                <w:bCs/>
                <w:strike/>
                <w:color w:val="FF0000"/>
                <w:kern w:val="0"/>
                <w:sz w:val="28"/>
                <w:szCs w:val="28"/>
              </w:rPr>
              <w:t>併</w:t>
            </w:r>
            <w:proofErr w:type="gramEnd"/>
            <w:r w:rsidRPr="0077647A">
              <w:rPr>
                <w:rFonts w:ascii="Times New Roman" w:eastAsia="標楷體" w:hAnsi="Times New Roman"/>
                <w:bCs/>
                <w:kern w:val="0"/>
                <w:sz w:val="28"/>
                <w:szCs w:val="28"/>
              </w:rPr>
              <w:t>送</w:t>
            </w:r>
            <w:r w:rsidRPr="0077647A">
              <w:rPr>
                <w:rFonts w:ascii="Times New Roman" w:eastAsia="標楷體" w:hAnsi="Times New Roman"/>
                <w:bCs/>
                <w:strike/>
                <w:color w:val="FF0000"/>
                <w:kern w:val="0"/>
                <w:sz w:val="28"/>
                <w:szCs w:val="28"/>
              </w:rPr>
              <w:t>各</w:t>
            </w:r>
            <w:r w:rsidRPr="0077647A">
              <w:rPr>
                <w:rFonts w:ascii="標楷體" w:eastAsia="標楷體" w:hAnsi="標楷體" w:hint="eastAsia"/>
                <w:bCs/>
                <w:strike/>
                <w:color w:val="FF0000"/>
                <w:kern w:val="0"/>
                <w:sz w:val="28"/>
                <w:szCs w:val="28"/>
              </w:rPr>
              <w:t>監察人</w:t>
            </w:r>
            <w:r w:rsidRPr="00BE6928">
              <w:rPr>
                <w:rFonts w:ascii="Times New Roman" w:eastAsia="標楷體" w:hAnsi="Times New Roman" w:hint="eastAsia"/>
                <w:bCs/>
                <w:color w:val="FF0000"/>
                <w:sz w:val="28"/>
                <w:szCs w:val="28"/>
                <w:lang w:val="x-none"/>
              </w:rPr>
              <w:t>審計委員會</w:t>
            </w:r>
            <w:r w:rsidRPr="0077647A">
              <w:rPr>
                <w:rFonts w:ascii="Times New Roman" w:eastAsia="標楷體" w:hAnsi="Times New Roman"/>
                <w:bCs/>
                <w:kern w:val="0"/>
                <w:sz w:val="28"/>
                <w:szCs w:val="28"/>
              </w:rPr>
              <w:t>及提報股東會討論，修正時亦同。</w:t>
            </w:r>
          </w:p>
          <w:p w:rsidR="0077647A" w:rsidRPr="003F2042" w:rsidRDefault="0077647A" w:rsidP="0077647A">
            <w:pPr>
              <w:numPr>
                <w:ilvl w:val="0"/>
                <w:numId w:val="10"/>
              </w:numPr>
              <w:adjustRightInd w:val="0"/>
              <w:spacing w:line="440" w:lineRule="exact"/>
              <w:jc w:val="both"/>
              <w:textAlignment w:val="baseline"/>
              <w:rPr>
                <w:rFonts w:ascii="Times New Roman" w:eastAsia="標楷體" w:hAnsi="Times New Roman"/>
                <w:bCs/>
                <w:color w:val="FF0000"/>
                <w:sz w:val="28"/>
                <w:szCs w:val="28"/>
                <w:lang w:val="x-none"/>
              </w:rPr>
            </w:pPr>
            <w:r w:rsidRPr="00BE6928">
              <w:rPr>
                <w:rFonts w:ascii="Times New Roman" w:eastAsia="標楷體" w:hAnsi="Times New Roman" w:hint="eastAsia"/>
                <w:bCs/>
                <w:color w:val="FF0000"/>
                <w:sz w:val="28"/>
                <w:szCs w:val="28"/>
                <w:lang w:val="x-none"/>
              </w:rPr>
              <w:t>本公司設置獨立董事時，應充分考量各獨立董事之意</w:t>
            </w:r>
            <w:r w:rsidRPr="003F2042">
              <w:rPr>
                <w:rFonts w:ascii="Times New Roman" w:eastAsia="標楷體" w:hAnsi="Times New Roman" w:hint="eastAsia"/>
                <w:bCs/>
                <w:color w:val="FF0000"/>
                <w:sz w:val="28"/>
                <w:szCs w:val="28"/>
                <w:lang w:val="x-none"/>
              </w:rPr>
              <w:lastRenderedPageBreak/>
              <w:t>見，並將其同意或反對之意見與理由列入董事會紀錄。</w:t>
            </w:r>
            <w:r w:rsidRPr="003F2042">
              <w:rPr>
                <w:rFonts w:ascii="Times New Roman" w:eastAsia="標楷體" w:hAnsi="Times New Roman" w:hint="eastAsia"/>
                <w:bCs/>
                <w:color w:val="FF0000"/>
                <w:sz w:val="28"/>
                <w:szCs w:val="28"/>
                <w:lang w:val="x-none"/>
              </w:rPr>
              <w:t xml:space="preserve"> </w:t>
            </w:r>
          </w:p>
          <w:p w:rsidR="0077647A" w:rsidRPr="0077647A" w:rsidRDefault="0077647A" w:rsidP="0077647A">
            <w:pPr>
              <w:numPr>
                <w:ilvl w:val="0"/>
                <w:numId w:val="10"/>
              </w:numPr>
              <w:adjustRightInd w:val="0"/>
              <w:spacing w:line="440" w:lineRule="exact"/>
              <w:jc w:val="both"/>
              <w:textAlignment w:val="baseline"/>
              <w:rPr>
                <w:rFonts w:ascii="Times New Roman" w:eastAsia="標楷體" w:hAnsi="Times New Roman"/>
                <w:bCs/>
                <w:szCs w:val="24"/>
                <w:lang w:val="x-none"/>
              </w:rPr>
            </w:pPr>
            <w:r w:rsidRPr="003F2042">
              <w:rPr>
                <w:rFonts w:ascii="Times New Roman" w:eastAsia="標楷體" w:hAnsi="Times New Roman" w:hint="eastAsia"/>
                <w:bCs/>
                <w:color w:val="FF0000"/>
                <w:sz w:val="28"/>
                <w:szCs w:val="28"/>
                <w:lang w:val="x-none"/>
              </w:rPr>
              <w:t>依第二條規定適用本管理辦法之子公司，所訂定之資金貸與他人管理辦法，由該子公司之董事會決議之，修正時亦同。</w:t>
            </w:r>
          </w:p>
        </w:tc>
        <w:tc>
          <w:tcPr>
            <w:tcW w:w="611" w:type="pct"/>
          </w:tcPr>
          <w:p w:rsidR="0077647A" w:rsidRPr="0077647A" w:rsidRDefault="0077647A" w:rsidP="0077647A">
            <w:pPr>
              <w:adjustRightInd w:val="0"/>
              <w:spacing w:afterLines="50" w:after="180" w:line="360" w:lineRule="exact"/>
              <w:jc w:val="both"/>
              <w:textAlignment w:val="baseline"/>
              <w:rPr>
                <w:rFonts w:ascii="Times New Roman" w:eastAsia="標楷體" w:hAnsi="Times New Roman"/>
                <w:kern w:val="0"/>
                <w:sz w:val="26"/>
                <w:szCs w:val="26"/>
              </w:rPr>
            </w:pPr>
            <w:r w:rsidRPr="0077647A">
              <w:rPr>
                <w:rFonts w:ascii="標楷體" w:eastAsia="標楷體" w:hAnsi="標楷體" w:cs="Arial"/>
                <w:color w:val="FF0000"/>
                <w:spacing w:val="20"/>
                <w:kern w:val="0"/>
                <w:sz w:val="28"/>
                <w:szCs w:val="28"/>
              </w:rPr>
              <w:lastRenderedPageBreak/>
              <w:t>配合</w:t>
            </w:r>
            <w:r w:rsidRPr="0077647A">
              <w:rPr>
                <w:rFonts w:ascii="標楷體" w:eastAsia="標楷體" w:hAnsi="標楷體" w:cs="Arial" w:hint="eastAsia"/>
                <w:color w:val="FF0000"/>
                <w:spacing w:val="20"/>
                <w:kern w:val="0"/>
                <w:sz w:val="28"/>
                <w:szCs w:val="28"/>
              </w:rPr>
              <w:t>審計委員會之設置，修改有關監察人之規定。</w:t>
            </w:r>
          </w:p>
        </w:tc>
      </w:tr>
    </w:tbl>
    <w:p w:rsidR="0077647A" w:rsidRPr="0077647A" w:rsidRDefault="0077647A" w:rsidP="0077647A">
      <w:pPr>
        <w:adjustRightInd w:val="0"/>
        <w:spacing w:before="240" w:line="440" w:lineRule="exact"/>
        <w:jc w:val="both"/>
        <w:textAlignment w:val="baseline"/>
        <w:rPr>
          <w:rFonts w:ascii="Book Antiqua" w:eastAsia="標楷體" w:hAnsi="Book Antiqua" w:cs="Arial"/>
          <w:spacing w:val="20"/>
          <w:kern w:val="0"/>
          <w:sz w:val="28"/>
          <w:szCs w:val="28"/>
        </w:rPr>
        <w:sectPr w:rsidR="0077647A" w:rsidRPr="0077647A" w:rsidSect="00552649">
          <w:headerReference w:type="default" r:id="rId9"/>
          <w:pgSz w:w="11906" w:h="16838"/>
          <w:pgMar w:top="720" w:right="720" w:bottom="720" w:left="720" w:header="851" w:footer="170" w:gutter="0"/>
          <w:cols w:space="425"/>
          <w:docGrid w:type="lines" w:linePitch="360"/>
        </w:sect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4110"/>
        <w:gridCol w:w="4112"/>
        <w:gridCol w:w="1303"/>
      </w:tblGrid>
      <w:tr w:rsidR="0077647A" w:rsidRPr="0077647A" w:rsidTr="00552649">
        <w:trPr>
          <w:tblHeader/>
        </w:trPr>
        <w:tc>
          <w:tcPr>
            <w:tcW w:w="5000" w:type="pct"/>
            <w:gridSpan w:val="4"/>
            <w:tcBorders>
              <w:top w:val="nil"/>
              <w:left w:val="nil"/>
              <w:right w:val="nil"/>
            </w:tcBorders>
          </w:tcPr>
          <w:p w:rsidR="0077647A" w:rsidRPr="0077647A" w:rsidRDefault="0077647A" w:rsidP="0077647A">
            <w:pPr>
              <w:adjustRightInd w:val="0"/>
              <w:snapToGrid w:val="0"/>
              <w:spacing w:line="400" w:lineRule="exact"/>
              <w:textAlignment w:val="baseline"/>
              <w:rPr>
                <w:rFonts w:ascii="Book Antiqua" w:eastAsia="標楷體" w:hAnsi="Book Antiqua" w:cs="Arial"/>
                <w:b/>
                <w:bCs/>
                <w:spacing w:val="20"/>
                <w:kern w:val="0"/>
                <w:sz w:val="32"/>
                <w:szCs w:val="20"/>
              </w:rPr>
            </w:pPr>
            <w:r w:rsidRPr="0077647A">
              <w:rPr>
                <w:rFonts w:ascii="Book Antiqua" w:eastAsia="標楷體" w:hAnsi="Book Antiqua" w:cs="Arial" w:hint="eastAsia"/>
                <w:b/>
                <w:bCs/>
                <w:spacing w:val="20"/>
                <w:kern w:val="0"/>
                <w:sz w:val="32"/>
                <w:szCs w:val="20"/>
              </w:rPr>
              <w:lastRenderedPageBreak/>
              <w:t>附件四</w:t>
            </w:r>
            <w:r w:rsidRPr="0077647A">
              <w:rPr>
                <w:rFonts w:ascii="Book Antiqua" w:eastAsia="標楷體" w:hAnsi="Book Antiqua" w:cs="Arial" w:hint="eastAsia"/>
                <w:b/>
                <w:bCs/>
                <w:spacing w:val="20"/>
                <w:kern w:val="0"/>
                <w:sz w:val="32"/>
                <w:szCs w:val="20"/>
              </w:rPr>
              <w:t xml:space="preserve">          </w:t>
            </w:r>
            <w:proofErr w:type="gramStart"/>
            <w:r w:rsidRPr="0077647A">
              <w:rPr>
                <w:rFonts w:ascii="Book Antiqua" w:eastAsia="標楷體" w:hAnsi="Book Antiqua" w:cs="Arial"/>
                <w:b/>
                <w:bCs/>
                <w:spacing w:val="20"/>
                <w:kern w:val="0"/>
                <w:sz w:val="32"/>
                <w:szCs w:val="20"/>
              </w:rPr>
              <w:t>鼎基</w:t>
            </w:r>
            <w:r w:rsidRPr="0077647A">
              <w:rPr>
                <w:rFonts w:ascii="Book Antiqua" w:eastAsia="標楷體" w:hAnsi="Book Antiqua" w:cs="Arial" w:hint="eastAsia"/>
                <w:b/>
                <w:bCs/>
                <w:spacing w:val="20"/>
                <w:kern w:val="0"/>
                <w:sz w:val="32"/>
                <w:szCs w:val="20"/>
              </w:rPr>
              <w:t>先進</w:t>
            </w:r>
            <w:proofErr w:type="gramEnd"/>
            <w:r w:rsidRPr="0077647A">
              <w:rPr>
                <w:rFonts w:ascii="Book Antiqua" w:eastAsia="標楷體" w:hAnsi="Book Antiqua" w:cs="Arial" w:hint="eastAsia"/>
                <w:b/>
                <w:bCs/>
                <w:spacing w:val="20"/>
                <w:kern w:val="0"/>
                <w:sz w:val="32"/>
                <w:szCs w:val="20"/>
              </w:rPr>
              <w:t>材料</w:t>
            </w:r>
            <w:r w:rsidRPr="0077647A">
              <w:rPr>
                <w:rFonts w:ascii="Book Antiqua" w:eastAsia="標楷體" w:hAnsi="Book Antiqua" w:cs="Arial"/>
                <w:b/>
                <w:bCs/>
                <w:spacing w:val="20"/>
                <w:kern w:val="0"/>
                <w:sz w:val="32"/>
                <w:szCs w:val="20"/>
              </w:rPr>
              <w:t>股份有限公司</w:t>
            </w:r>
          </w:p>
          <w:p w:rsidR="0077647A" w:rsidRPr="0077647A" w:rsidRDefault="0077647A" w:rsidP="0077647A">
            <w:pPr>
              <w:adjustRightInd w:val="0"/>
              <w:snapToGrid w:val="0"/>
              <w:spacing w:line="400" w:lineRule="exact"/>
              <w:jc w:val="center"/>
              <w:textAlignment w:val="baseline"/>
              <w:rPr>
                <w:rFonts w:ascii="Book Antiqua" w:eastAsia="標楷體" w:hAnsi="Book Antiqua" w:cs="Arial"/>
                <w:b/>
                <w:bCs/>
                <w:spacing w:val="20"/>
                <w:kern w:val="0"/>
                <w:sz w:val="36"/>
                <w:szCs w:val="20"/>
              </w:rPr>
            </w:pPr>
            <w:r w:rsidRPr="0077647A">
              <w:rPr>
                <w:rFonts w:ascii="Book Antiqua" w:eastAsia="標楷體" w:hAnsi="Book Antiqua" w:cs="Arial" w:hint="eastAsia"/>
                <w:b/>
                <w:bCs/>
                <w:spacing w:val="20"/>
                <w:kern w:val="0"/>
                <w:sz w:val="32"/>
                <w:szCs w:val="20"/>
              </w:rPr>
              <w:t xml:space="preserve"> </w:t>
            </w:r>
            <w:r w:rsidRPr="0077647A">
              <w:rPr>
                <w:rFonts w:ascii="Book Antiqua" w:eastAsia="標楷體" w:hAnsi="Book Antiqua" w:cs="Arial" w:hint="eastAsia"/>
                <w:b/>
                <w:bCs/>
                <w:spacing w:val="20"/>
                <w:kern w:val="0"/>
                <w:sz w:val="32"/>
                <w:szCs w:val="20"/>
              </w:rPr>
              <w:t>背書保證管理辦法</w:t>
            </w:r>
            <w:r w:rsidRPr="0077647A">
              <w:rPr>
                <w:rFonts w:ascii="Book Antiqua" w:eastAsia="標楷體" w:hAnsi="Book Antiqua" w:cs="Arial"/>
                <w:b/>
                <w:bCs/>
                <w:spacing w:val="20"/>
                <w:kern w:val="0"/>
                <w:sz w:val="32"/>
                <w:szCs w:val="20"/>
              </w:rPr>
              <w:t>修正條文對照表</w:t>
            </w:r>
          </w:p>
        </w:tc>
      </w:tr>
      <w:tr w:rsidR="0077647A" w:rsidRPr="0077647A" w:rsidTr="00552649">
        <w:trPr>
          <w:tblHeader/>
        </w:trPr>
        <w:tc>
          <w:tcPr>
            <w:tcW w:w="532" w:type="pct"/>
          </w:tcPr>
          <w:p w:rsidR="0077647A" w:rsidRPr="0077647A" w:rsidRDefault="0077647A" w:rsidP="0077647A">
            <w:pPr>
              <w:adjustRightInd w:val="0"/>
              <w:snapToGrid w:val="0"/>
              <w:spacing w:line="320" w:lineRule="exact"/>
              <w:textAlignment w:val="baseline"/>
              <w:rPr>
                <w:rFonts w:ascii="Book Antiqua" w:eastAsia="標楷體" w:hAnsi="Book Antiqua" w:cs="Arial"/>
                <w:spacing w:val="20"/>
                <w:kern w:val="0"/>
                <w:sz w:val="26"/>
                <w:szCs w:val="26"/>
              </w:rPr>
            </w:pPr>
            <w:proofErr w:type="gramStart"/>
            <w:r w:rsidRPr="0077647A">
              <w:rPr>
                <w:rFonts w:ascii="Book Antiqua" w:eastAsia="標楷體" w:hAnsi="Book Antiqua" w:cs="Arial" w:hint="eastAsia"/>
                <w:spacing w:val="20"/>
                <w:kern w:val="0"/>
                <w:sz w:val="26"/>
                <w:szCs w:val="26"/>
              </w:rPr>
              <w:t>條號</w:t>
            </w:r>
            <w:proofErr w:type="gramEnd"/>
          </w:p>
        </w:tc>
        <w:tc>
          <w:tcPr>
            <w:tcW w:w="1928" w:type="pct"/>
          </w:tcPr>
          <w:p w:rsidR="0077647A" w:rsidRPr="0077647A" w:rsidRDefault="0077647A" w:rsidP="0077647A">
            <w:pPr>
              <w:adjustRightInd w:val="0"/>
              <w:snapToGrid w:val="0"/>
              <w:spacing w:line="320" w:lineRule="exact"/>
              <w:jc w:val="center"/>
              <w:textAlignment w:val="baseline"/>
              <w:rPr>
                <w:rFonts w:ascii="Book Antiqua" w:eastAsia="標楷體" w:hAnsi="Book Antiqua" w:cs="Arial"/>
                <w:spacing w:val="20"/>
                <w:kern w:val="0"/>
                <w:sz w:val="26"/>
                <w:szCs w:val="26"/>
              </w:rPr>
            </w:pPr>
            <w:r w:rsidRPr="0077647A">
              <w:rPr>
                <w:rFonts w:ascii="Book Antiqua" w:eastAsia="標楷體" w:hAnsi="Book Antiqua" w:cs="Arial"/>
                <w:spacing w:val="20"/>
                <w:kern w:val="0"/>
                <w:sz w:val="26"/>
                <w:szCs w:val="26"/>
              </w:rPr>
              <w:t>修正</w:t>
            </w:r>
            <w:r w:rsidRPr="0077647A">
              <w:rPr>
                <w:rFonts w:ascii="Book Antiqua" w:eastAsia="標楷體" w:hAnsi="Book Antiqua" w:cs="Arial" w:hint="eastAsia"/>
                <w:spacing w:val="20"/>
                <w:kern w:val="0"/>
                <w:sz w:val="26"/>
                <w:szCs w:val="26"/>
              </w:rPr>
              <w:t>前</w:t>
            </w:r>
            <w:r w:rsidRPr="0077647A">
              <w:rPr>
                <w:rFonts w:ascii="Book Antiqua" w:eastAsia="標楷體" w:hAnsi="Book Antiqua" w:cs="Arial"/>
                <w:spacing w:val="20"/>
                <w:kern w:val="0"/>
                <w:sz w:val="26"/>
                <w:szCs w:val="26"/>
              </w:rPr>
              <w:t>條文</w:t>
            </w:r>
          </w:p>
        </w:tc>
        <w:tc>
          <w:tcPr>
            <w:tcW w:w="1929" w:type="pct"/>
          </w:tcPr>
          <w:p w:rsidR="0077647A" w:rsidRPr="0077647A" w:rsidRDefault="0077647A" w:rsidP="0077647A">
            <w:pPr>
              <w:adjustRightInd w:val="0"/>
              <w:snapToGrid w:val="0"/>
              <w:spacing w:line="320" w:lineRule="exact"/>
              <w:jc w:val="center"/>
              <w:textAlignment w:val="baseline"/>
              <w:rPr>
                <w:rFonts w:ascii="Book Antiqua" w:eastAsia="標楷體" w:hAnsi="Book Antiqua" w:cs="Arial"/>
                <w:spacing w:val="20"/>
                <w:kern w:val="0"/>
                <w:sz w:val="26"/>
                <w:szCs w:val="26"/>
              </w:rPr>
            </w:pPr>
            <w:r w:rsidRPr="0077647A">
              <w:rPr>
                <w:rFonts w:ascii="Book Antiqua" w:eastAsia="標楷體" w:hAnsi="Book Antiqua" w:cs="Arial"/>
                <w:spacing w:val="20"/>
                <w:kern w:val="0"/>
                <w:sz w:val="26"/>
                <w:szCs w:val="26"/>
              </w:rPr>
              <w:t>修正後條文</w:t>
            </w:r>
          </w:p>
        </w:tc>
        <w:tc>
          <w:tcPr>
            <w:tcW w:w="611" w:type="pct"/>
          </w:tcPr>
          <w:p w:rsidR="0077647A" w:rsidRPr="0077647A" w:rsidRDefault="0077647A" w:rsidP="0077647A">
            <w:pPr>
              <w:adjustRightInd w:val="0"/>
              <w:snapToGrid w:val="0"/>
              <w:spacing w:line="320" w:lineRule="exact"/>
              <w:jc w:val="center"/>
              <w:textAlignment w:val="baseline"/>
              <w:rPr>
                <w:rFonts w:ascii="Book Antiqua" w:eastAsia="標楷體" w:hAnsi="Book Antiqua" w:cs="Arial"/>
                <w:spacing w:val="20"/>
                <w:kern w:val="0"/>
                <w:sz w:val="26"/>
                <w:szCs w:val="26"/>
              </w:rPr>
            </w:pPr>
            <w:r w:rsidRPr="0077647A">
              <w:rPr>
                <w:rFonts w:ascii="Book Antiqua" w:eastAsia="標楷體" w:hAnsi="Book Antiqua" w:cs="Arial"/>
                <w:spacing w:val="20"/>
                <w:kern w:val="0"/>
                <w:sz w:val="26"/>
                <w:szCs w:val="26"/>
              </w:rPr>
              <w:t>備註</w:t>
            </w:r>
          </w:p>
        </w:tc>
      </w:tr>
      <w:tr w:rsidR="0077647A" w:rsidRPr="0077647A" w:rsidTr="00552649">
        <w:tc>
          <w:tcPr>
            <w:tcW w:w="532" w:type="pct"/>
          </w:tcPr>
          <w:p w:rsidR="0077647A" w:rsidRPr="0077647A" w:rsidRDefault="0077647A" w:rsidP="0077647A">
            <w:pPr>
              <w:adjustRightInd w:val="0"/>
              <w:snapToGrid w:val="0"/>
              <w:spacing w:afterLines="50" w:after="180" w:line="360" w:lineRule="exact"/>
              <w:jc w:val="both"/>
              <w:textAlignment w:val="baseline"/>
              <w:rPr>
                <w:rFonts w:ascii="Times New Roman" w:eastAsia="標楷體" w:hAnsi="Times New Roman"/>
                <w:kern w:val="0"/>
                <w:sz w:val="26"/>
                <w:szCs w:val="26"/>
              </w:rPr>
            </w:pPr>
            <w:r w:rsidRPr="0077647A">
              <w:rPr>
                <w:rFonts w:ascii="Times New Roman" w:eastAsia="標楷體" w:hAnsi="Times New Roman" w:hint="eastAsia"/>
                <w:kern w:val="0"/>
                <w:sz w:val="26"/>
                <w:szCs w:val="26"/>
              </w:rPr>
              <w:t>第六條</w:t>
            </w:r>
          </w:p>
        </w:tc>
        <w:tc>
          <w:tcPr>
            <w:tcW w:w="1928" w:type="pct"/>
          </w:tcPr>
          <w:p w:rsidR="0077647A" w:rsidRPr="0077647A" w:rsidRDefault="0077647A" w:rsidP="0077647A">
            <w:pPr>
              <w:spacing w:line="440" w:lineRule="exact"/>
              <w:ind w:left="1680" w:hangingChars="600" w:hanging="1680"/>
              <w:jc w:val="both"/>
              <w:rPr>
                <w:rFonts w:ascii="標楷體" w:eastAsia="標楷體" w:hAnsi="標楷體"/>
                <w:sz w:val="28"/>
                <w:szCs w:val="28"/>
                <w:lang w:val="x-none" w:eastAsia="x-none"/>
              </w:rPr>
            </w:pPr>
            <w:r w:rsidRPr="0077647A">
              <w:rPr>
                <w:rFonts w:ascii="標楷體" w:eastAsia="標楷體" w:hAnsi="標楷體" w:hint="eastAsia"/>
                <w:sz w:val="28"/>
                <w:szCs w:val="28"/>
                <w:lang w:val="x-none" w:eastAsia="x-none"/>
              </w:rPr>
              <w:t>決策及授權層級</w:t>
            </w:r>
          </w:p>
          <w:p w:rsidR="0077647A" w:rsidRPr="0077647A" w:rsidRDefault="0077647A" w:rsidP="0077647A">
            <w:pPr>
              <w:adjustRightInd w:val="0"/>
              <w:spacing w:line="440" w:lineRule="exact"/>
              <w:textAlignment w:val="baseline"/>
              <w:rPr>
                <w:rFonts w:ascii="標楷體" w:eastAsia="標楷體" w:hAnsi="標楷體"/>
                <w:kern w:val="0"/>
                <w:sz w:val="28"/>
                <w:szCs w:val="28"/>
              </w:rPr>
            </w:pPr>
            <w:r w:rsidRPr="0077647A">
              <w:rPr>
                <w:rFonts w:ascii="標楷體" w:eastAsia="標楷體" w:hAnsi="標楷體" w:hint="eastAsia"/>
                <w:kern w:val="0"/>
                <w:sz w:val="28"/>
                <w:szCs w:val="28"/>
              </w:rPr>
              <w:t>本公司所為背書保證事項，應先經過董事會決議通過後始得為之。董事會得授權董事長依本法有關規定於當期淨值百分之三十以內</w:t>
            </w:r>
            <w:proofErr w:type="gramStart"/>
            <w:r w:rsidRPr="0077647A">
              <w:rPr>
                <w:rFonts w:ascii="標楷體" w:eastAsia="標楷體" w:hAnsi="標楷體" w:hint="eastAsia"/>
                <w:kern w:val="0"/>
                <w:sz w:val="28"/>
                <w:szCs w:val="28"/>
              </w:rPr>
              <w:t>先予決行</w:t>
            </w:r>
            <w:proofErr w:type="gramEnd"/>
            <w:r w:rsidRPr="0077647A">
              <w:rPr>
                <w:rFonts w:ascii="標楷體" w:eastAsia="標楷體" w:hAnsi="標楷體" w:hint="eastAsia"/>
                <w:kern w:val="0"/>
                <w:sz w:val="28"/>
                <w:szCs w:val="28"/>
              </w:rPr>
              <w:t xml:space="preserve">，事後提報次一董事會追認，並將處理之有關情形提報股東會備查。 </w:t>
            </w:r>
          </w:p>
          <w:p w:rsidR="0077647A" w:rsidRPr="0077647A" w:rsidRDefault="0077647A" w:rsidP="0077647A">
            <w:pPr>
              <w:adjustRightInd w:val="0"/>
              <w:spacing w:line="440" w:lineRule="exact"/>
              <w:textAlignment w:val="baseline"/>
              <w:rPr>
                <w:rFonts w:ascii="標楷體" w:eastAsia="標楷體" w:hAnsi="標楷體"/>
                <w:kern w:val="0"/>
                <w:sz w:val="28"/>
                <w:szCs w:val="28"/>
              </w:rPr>
            </w:pPr>
            <w:r w:rsidRPr="0077647A">
              <w:rPr>
                <w:rFonts w:ascii="標楷體" w:eastAsia="標楷體" w:hAnsi="標楷體" w:hint="eastAsia"/>
                <w:kern w:val="0"/>
                <w:sz w:val="28"/>
                <w:szCs w:val="28"/>
              </w:rPr>
              <w:t>本公司直接及間接持有表決權股份達百分之九十以上之子公司依第四條第一項第四款規定為背書保證前，並應提報本公司董事會決議後始得辦理。但本公司直接及間接持有表決權股份百分之百之公司間背書保證，不在此限。本公司其為他人背書保證時，應充分考量各獨立董事之意見，並將其同意或反對之明確意見及反對之理由列入董事會紀錄。</w:t>
            </w:r>
          </w:p>
          <w:p w:rsidR="0077647A" w:rsidRPr="0077647A" w:rsidRDefault="0077647A" w:rsidP="0077647A">
            <w:pPr>
              <w:spacing w:line="440" w:lineRule="exact"/>
              <w:ind w:left="599" w:hangingChars="214" w:hanging="599"/>
              <w:jc w:val="both"/>
              <w:rPr>
                <w:rFonts w:ascii="標楷體" w:eastAsia="標楷體" w:hAnsi="標楷體"/>
                <w:sz w:val="28"/>
                <w:szCs w:val="28"/>
                <w:lang w:eastAsia="x-none"/>
              </w:rPr>
            </w:pPr>
          </w:p>
        </w:tc>
        <w:tc>
          <w:tcPr>
            <w:tcW w:w="1929" w:type="pct"/>
          </w:tcPr>
          <w:p w:rsidR="0077647A" w:rsidRPr="0077647A" w:rsidRDefault="0077647A" w:rsidP="0077647A">
            <w:pPr>
              <w:spacing w:line="440" w:lineRule="exact"/>
              <w:ind w:left="1680" w:hangingChars="600" w:hanging="1680"/>
              <w:jc w:val="both"/>
              <w:rPr>
                <w:rFonts w:ascii="標楷體" w:eastAsia="標楷體" w:hAnsi="標楷體"/>
                <w:sz w:val="28"/>
                <w:szCs w:val="28"/>
                <w:lang w:val="x-none" w:eastAsia="x-none"/>
              </w:rPr>
            </w:pPr>
            <w:r w:rsidRPr="0077647A">
              <w:rPr>
                <w:rFonts w:ascii="標楷體" w:eastAsia="標楷體" w:hAnsi="標楷體" w:hint="eastAsia"/>
                <w:sz w:val="28"/>
                <w:szCs w:val="28"/>
                <w:lang w:val="x-none" w:eastAsia="x-none"/>
              </w:rPr>
              <w:t>決策及授權層級</w:t>
            </w:r>
          </w:p>
          <w:p w:rsidR="0077647A" w:rsidRPr="0077647A" w:rsidRDefault="0077647A" w:rsidP="0077647A">
            <w:pPr>
              <w:adjustRightInd w:val="0"/>
              <w:spacing w:line="440" w:lineRule="exact"/>
              <w:textAlignment w:val="baseline"/>
              <w:rPr>
                <w:rFonts w:ascii="標楷體" w:eastAsia="標楷體" w:hAnsi="標楷體"/>
                <w:kern w:val="0"/>
                <w:sz w:val="28"/>
                <w:szCs w:val="28"/>
              </w:rPr>
            </w:pPr>
            <w:r w:rsidRPr="0077647A">
              <w:rPr>
                <w:rFonts w:ascii="標楷體" w:eastAsia="標楷體" w:hAnsi="標楷體" w:hint="eastAsia"/>
                <w:kern w:val="0"/>
                <w:sz w:val="28"/>
                <w:szCs w:val="28"/>
              </w:rPr>
              <w:t>本公司所為背書保證事項，應先經過董事會決議通過後始得為之。董事會得授權董事長依本法有關規定於當期淨值百分之三十以內</w:t>
            </w:r>
            <w:proofErr w:type="gramStart"/>
            <w:r w:rsidRPr="0077647A">
              <w:rPr>
                <w:rFonts w:ascii="標楷體" w:eastAsia="標楷體" w:hAnsi="標楷體" w:hint="eastAsia"/>
                <w:kern w:val="0"/>
                <w:sz w:val="28"/>
                <w:szCs w:val="28"/>
              </w:rPr>
              <w:t>先予決行</w:t>
            </w:r>
            <w:proofErr w:type="gramEnd"/>
            <w:r w:rsidRPr="0077647A">
              <w:rPr>
                <w:rFonts w:ascii="標楷體" w:eastAsia="標楷體" w:hAnsi="標楷體" w:hint="eastAsia"/>
                <w:kern w:val="0"/>
                <w:sz w:val="28"/>
                <w:szCs w:val="28"/>
              </w:rPr>
              <w:t>，事後提報次一董事會追認，</w:t>
            </w:r>
            <w:r w:rsidRPr="00BE6928">
              <w:rPr>
                <w:rFonts w:ascii="標楷體" w:eastAsia="標楷體" w:hAnsi="標楷體" w:hint="eastAsia"/>
                <w:color w:val="FF0000"/>
                <w:sz w:val="28"/>
                <w:szCs w:val="28"/>
                <w:lang w:val="x-none"/>
              </w:rPr>
              <w:t>但重大之背書保證，應依相關規定經審計委員同意，並提報董事會決議，</w:t>
            </w:r>
            <w:r w:rsidRPr="0077647A">
              <w:rPr>
                <w:rFonts w:ascii="標楷體" w:eastAsia="標楷體" w:hAnsi="標楷體" w:hint="eastAsia"/>
                <w:kern w:val="0"/>
                <w:sz w:val="28"/>
                <w:szCs w:val="28"/>
              </w:rPr>
              <w:t xml:space="preserve">並將處理之有關情形提報股東會備查。 </w:t>
            </w:r>
          </w:p>
          <w:p w:rsidR="0077647A" w:rsidRPr="0077647A" w:rsidRDefault="0077647A" w:rsidP="0077647A">
            <w:pPr>
              <w:adjustRightInd w:val="0"/>
              <w:spacing w:line="440" w:lineRule="exact"/>
              <w:textAlignment w:val="baseline"/>
              <w:rPr>
                <w:rFonts w:ascii="標楷體" w:eastAsia="標楷體" w:hAnsi="標楷體"/>
                <w:kern w:val="0"/>
                <w:sz w:val="28"/>
                <w:szCs w:val="28"/>
              </w:rPr>
            </w:pPr>
            <w:r w:rsidRPr="0077647A">
              <w:rPr>
                <w:rFonts w:ascii="標楷體" w:eastAsia="標楷體" w:hAnsi="標楷體" w:hint="eastAsia"/>
                <w:kern w:val="0"/>
                <w:sz w:val="28"/>
                <w:szCs w:val="28"/>
              </w:rPr>
              <w:t>本公司直接及間接持有表決權股份達百分之九十以上之子公司依第四條第一項第四款規定為背書保證前，並應提報本公司董事會決議後始得辦理。但本公司直接及間接持有表決權股份百分之百之公司間背書保證，不在此限。本公司其為他人背書保證時，應充分考量各獨立董事之意見，並將其同意或反對之明確意見及反對之理由列入董事會紀錄。</w:t>
            </w:r>
          </w:p>
          <w:p w:rsidR="0077647A" w:rsidRPr="0077647A" w:rsidRDefault="0077647A" w:rsidP="0077647A">
            <w:pPr>
              <w:spacing w:line="440" w:lineRule="exact"/>
              <w:ind w:left="599" w:hangingChars="214" w:hanging="599"/>
              <w:jc w:val="both"/>
              <w:rPr>
                <w:rFonts w:ascii="標楷體" w:eastAsia="標楷體" w:hAnsi="標楷體"/>
                <w:sz w:val="28"/>
                <w:szCs w:val="28"/>
                <w:lang w:eastAsia="x-none"/>
              </w:rPr>
            </w:pPr>
          </w:p>
        </w:tc>
        <w:tc>
          <w:tcPr>
            <w:tcW w:w="611" w:type="pct"/>
          </w:tcPr>
          <w:p w:rsidR="0077647A" w:rsidRPr="0077647A" w:rsidRDefault="0077647A" w:rsidP="0077647A">
            <w:pPr>
              <w:adjustRightInd w:val="0"/>
              <w:spacing w:afterLines="50" w:after="180" w:line="360" w:lineRule="exact"/>
              <w:jc w:val="both"/>
              <w:textAlignment w:val="baseline"/>
              <w:rPr>
                <w:rFonts w:ascii="標楷體" w:eastAsia="標楷體" w:hAnsi="標楷體" w:cs="Arial"/>
                <w:color w:val="FF0000"/>
                <w:spacing w:val="20"/>
                <w:kern w:val="0"/>
                <w:sz w:val="28"/>
                <w:szCs w:val="28"/>
              </w:rPr>
            </w:pPr>
            <w:r w:rsidRPr="0077647A">
              <w:rPr>
                <w:rFonts w:ascii="標楷體" w:eastAsia="標楷體" w:hAnsi="標楷體" w:cs="Arial" w:hint="eastAsia"/>
                <w:color w:val="FF0000"/>
                <w:spacing w:val="20"/>
                <w:kern w:val="0"/>
                <w:sz w:val="28"/>
                <w:szCs w:val="28"/>
              </w:rPr>
              <w:t>配合審計委員會之設置，修改有關監察人之規定。</w:t>
            </w:r>
          </w:p>
        </w:tc>
      </w:tr>
      <w:tr w:rsidR="0077647A" w:rsidRPr="0077647A" w:rsidTr="00552649">
        <w:tc>
          <w:tcPr>
            <w:tcW w:w="532" w:type="pct"/>
          </w:tcPr>
          <w:p w:rsidR="0077647A" w:rsidRPr="0077647A" w:rsidRDefault="0077647A" w:rsidP="0077647A">
            <w:pPr>
              <w:adjustRightInd w:val="0"/>
              <w:snapToGrid w:val="0"/>
              <w:spacing w:afterLines="50" w:after="180" w:line="360" w:lineRule="exact"/>
              <w:jc w:val="both"/>
              <w:textAlignment w:val="baseline"/>
              <w:rPr>
                <w:rFonts w:ascii="Times New Roman" w:eastAsia="標楷體" w:hAnsi="Times New Roman"/>
                <w:kern w:val="0"/>
                <w:sz w:val="26"/>
                <w:szCs w:val="26"/>
              </w:rPr>
            </w:pPr>
            <w:r w:rsidRPr="0077647A">
              <w:rPr>
                <w:rFonts w:ascii="Times New Roman" w:eastAsia="標楷體" w:hAnsi="Times New Roman" w:hint="eastAsia"/>
                <w:kern w:val="0"/>
                <w:sz w:val="26"/>
                <w:szCs w:val="26"/>
              </w:rPr>
              <w:t>第九條</w:t>
            </w:r>
          </w:p>
        </w:tc>
        <w:tc>
          <w:tcPr>
            <w:tcW w:w="1928" w:type="pct"/>
          </w:tcPr>
          <w:p w:rsidR="0077647A" w:rsidRPr="0077647A" w:rsidRDefault="0077647A" w:rsidP="0077647A">
            <w:pPr>
              <w:spacing w:line="440" w:lineRule="exact"/>
              <w:ind w:left="1680" w:hangingChars="600" w:hanging="1680"/>
              <w:jc w:val="both"/>
              <w:rPr>
                <w:rFonts w:ascii="標楷體" w:eastAsia="標楷體" w:hAnsi="標楷體"/>
                <w:sz w:val="28"/>
                <w:szCs w:val="28"/>
                <w:lang w:val="x-none" w:eastAsia="x-none"/>
              </w:rPr>
            </w:pPr>
            <w:r w:rsidRPr="0077647A">
              <w:rPr>
                <w:rFonts w:ascii="標楷體" w:eastAsia="標楷體" w:hAnsi="標楷體"/>
                <w:sz w:val="28"/>
                <w:szCs w:val="28"/>
                <w:lang w:val="x-none" w:eastAsia="x-none"/>
              </w:rPr>
              <w:t>辦理背書保證應注意事項</w:t>
            </w:r>
          </w:p>
          <w:p w:rsidR="0077647A" w:rsidRPr="0077647A" w:rsidRDefault="0077647A" w:rsidP="0077647A">
            <w:pPr>
              <w:spacing w:line="440" w:lineRule="exact"/>
              <w:jc w:val="both"/>
              <w:rPr>
                <w:rFonts w:ascii="標楷體" w:eastAsia="標楷體" w:hAnsi="標楷體"/>
                <w:bCs/>
                <w:kern w:val="0"/>
                <w:sz w:val="28"/>
                <w:szCs w:val="28"/>
                <w:lang w:val="x-none" w:eastAsia="x-none"/>
              </w:rPr>
            </w:pPr>
            <w:r w:rsidRPr="0077647A">
              <w:rPr>
                <w:rFonts w:ascii="標楷體" w:eastAsia="標楷體" w:hAnsi="標楷體"/>
                <w:bCs/>
                <w:kern w:val="0"/>
                <w:sz w:val="28"/>
                <w:szCs w:val="28"/>
                <w:lang w:val="x-none" w:eastAsia="x-none"/>
              </w:rPr>
              <w:t>一、本公司之內部稽核人員應至少每季稽核背書保證管理辦法及其執行情形，並作成書面紀錄，如發現重大違規情事，應即以書面通知各監察人。</w:t>
            </w:r>
          </w:p>
          <w:p w:rsidR="0077647A" w:rsidRPr="0077647A" w:rsidRDefault="0077647A" w:rsidP="0077647A">
            <w:pPr>
              <w:spacing w:line="440" w:lineRule="exact"/>
              <w:jc w:val="both"/>
              <w:rPr>
                <w:rFonts w:ascii="標楷體" w:eastAsia="標楷體" w:hAnsi="標楷體"/>
                <w:bCs/>
                <w:kern w:val="0"/>
                <w:sz w:val="28"/>
                <w:szCs w:val="28"/>
                <w:lang w:val="x-none" w:eastAsia="x-none"/>
              </w:rPr>
            </w:pPr>
            <w:r w:rsidRPr="0077647A">
              <w:rPr>
                <w:rFonts w:ascii="標楷體" w:eastAsia="標楷體" w:hAnsi="標楷體" w:hint="eastAsia"/>
                <w:bCs/>
                <w:kern w:val="0"/>
                <w:sz w:val="28"/>
                <w:szCs w:val="28"/>
                <w:lang w:val="x-none" w:eastAsia="x-none"/>
              </w:rPr>
              <w:t>二、本公司如因情事變更，致背書保證對象不符合本程序規定或金額超限時，則稽核單位應督促</w:t>
            </w:r>
            <w:r w:rsidRPr="0077647A">
              <w:rPr>
                <w:rFonts w:ascii="標楷體" w:eastAsia="標楷體" w:hAnsi="標楷體" w:hint="eastAsia"/>
                <w:bCs/>
                <w:kern w:val="0"/>
                <w:sz w:val="28"/>
                <w:szCs w:val="28"/>
                <w:lang w:val="x-none" w:eastAsia="x-none"/>
              </w:rPr>
              <w:lastRenderedPageBreak/>
              <w:t>財會單位訂定改善計畫，將該改善計畫送各監察人，並依計畫時程完成改善。</w:t>
            </w:r>
            <w:r w:rsidRPr="0077647A">
              <w:rPr>
                <w:rFonts w:ascii="標楷體" w:eastAsia="標楷體" w:hAnsi="標楷體"/>
                <w:bCs/>
                <w:kern w:val="0"/>
                <w:sz w:val="28"/>
                <w:szCs w:val="28"/>
                <w:lang w:val="x-none" w:eastAsia="x-none"/>
              </w:rPr>
              <w:t xml:space="preserve"> </w:t>
            </w:r>
          </w:p>
          <w:p w:rsidR="0077647A" w:rsidRPr="0077647A" w:rsidRDefault="0077647A" w:rsidP="0077647A">
            <w:pPr>
              <w:spacing w:line="440" w:lineRule="exact"/>
              <w:jc w:val="both"/>
              <w:rPr>
                <w:rFonts w:ascii="標楷體" w:eastAsia="標楷體" w:hAnsi="標楷體"/>
                <w:bCs/>
                <w:sz w:val="28"/>
                <w:szCs w:val="28"/>
                <w:lang w:val="x-none"/>
              </w:rPr>
            </w:pPr>
            <w:r w:rsidRPr="0077647A">
              <w:rPr>
                <w:rFonts w:ascii="標楷體" w:eastAsia="標楷體" w:hAnsi="標楷體" w:hint="eastAsia"/>
                <w:bCs/>
                <w:kern w:val="0"/>
                <w:sz w:val="28"/>
                <w:szCs w:val="28"/>
              </w:rPr>
              <w:t>三、本公司辦理背書保證因業務需要，而有超過本程序所訂額度之必要且符合本程序所訂條件者，應經董事會同意並由半數以上之董事對公司超限可能產生之損失具名聯保，並修正本程序，報經股東會追認之；股東會不同意時，應訂定計畫於一定期限內銷除超限部分。本公司於前項董事會討論時，應充分考量各獨立董事之意見，並將其同意或反對之明確意見及反對之理由列入董事會紀錄。</w:t>
            </w:r>
          </w:p>
        </w:tc>
        <w:tc>
          <w:tcPr>
            <w:tcW w:w="1929" w:type="pct"/>
          </w:tcPr>
          <w:p w:rsidR="0077647A" w:rsidRPr="0077647A" w:rsidRDefault="0077647A" w:rsidP="0077647A">
            <w:pPr>
              <w:spacing w:line="440" w:lineRule="exact"/>
              <w:ind w:left="1680" w:hangingChars="600" w:hanging="1680"/>
              <w:jc w:val="both"/>
              <w:rPr>
                <w:rFonts w:ascii="標楷體" w:eastAsia="標楷體" w:hAnsi="標楷體"/>
                <w:sz w:val="28"/>
                <w:szCs w:val="28"/>
                <w:lang w:val="x-none" w:eastAsia="x-none"/>
              </w:rPr>
            </w:pPr>
            <w:r w:rsidRPr="0077647A">
              <w:rPr>
                <w:rFonts w:ascii="標楷體" w:eastAsia="標楷體" w:hAnsi="標楷體"/>
                <w:sz w:val="28"/>
                <w:szCs w:val="28"/>
                <w:lang w:val="x-none" w:eastAsia="x-none"/>
              </w:rPr>
              <w:lastRenderedPageBreak/>
              <w:t>辦理背書保證應注意事項</w:t>
            </w:r>
          </w:p>
          <w:p w:rsidR="0077647A" w:rsidRPr="0077647A" w:rsidRDefault="0077647A" w:rsidP="0077647A">
            <w:pPr>
              <w:spacing w:line="440" w:lineRule="exact"/>
              <w:jc w:val="both"/>
              <w:rPr>
                <w:rFonts w:ascii="標楷體" w:eastAsia="標楷體" w:hAnsi="標楷體"/>
                <w:bCs/>
                <w:kern w:val="0"/>
                <w:sz w:val="28"/>
                <w:szCs w:val="28"/>
                <w:lang w:val="x-none" w:eastAsia="x-none"/>
              </w:rPr>
            </w:pPr>
            <w:r w:rsidRPr="0077647A">
              <w:rPr>
                <w:rFonts w:ascii="標楷體" w:eastAsia="標楷體" w:hAnsi="標楷體"/>
                <w:bCs/>
                <w:kern w:val="0"/>
                <w:sz w:val="28"/>
                <w:szCs w:val="28"/>
                <w:lang w:val="x-none" w:eastAsia="x-none"/>
              </w:rPr>
              <w:t>一、本公司之內部稽核人員應至少每季稽核背書保證管理辦法及其執行情形，並作成書面紀錄，如發現重大違規情事，應即以書面通知</w:t>
            </w:r>
            <w:r w:rsidRPr="0077647A">
              <w:rPr>
                <w:rFonts w:ascii="標楷體" w:eastAsia="標楷體" w:hAnsi="標楷體"/>
                <w:bCs/>
                <w:strike/>
                <w:color w:val="FF0000"/>
                <w:kern w:val="0"/>
                <w:sz w:val="28"/>
                <w:szCs w:val="28"/>
                <w:lang w:val="x-none" w:eastAsia="x-none"/>
              </w:rPr>
              <w:t>各監察人</w:t>
            </w:r>
            <w:r w:rsidRPr="00BE6928">
              <w:rPr>
                <w:rFonts w:ascii="標楷體" w:eastAsia="標楷體" w:hAnsi="標楷體" w:hint="eastAsia"/>
                <w:bCs/>
                <w:color w:val="FF0000"/>
                <w:kern w:val="0"/>
                <w:sz w:val="28"/>
                <w:szCs w:val="28"/>
                <w:lang w:val="x-none"/>
              </w:rPr>
              <w:t>審計委員會</w:t>
            </w:r>
            <w:r w:rsidRPr="0077647A">
              <w:rPr>
                <w:rFonts w:ascii="標楷體" w:eastAsia="標楷體" w:hAnsi="標楷體"/>
                <w:bCs/>
                <w:kern w:val="0"/>
                <w:sz w:val="28"/>
                <w:szCs w:val="28"/>
                <w:lang w:val="x-none" w:eastAsia="x-none"/>
              </w:rPr>
              <w:t>。</w:t>
            </w:r>
          </w:p>
          <w:p w:rsidR="0077647A" w:rsidRPr="0077647A" w:rsidRDefault="0077647A" w:rsidP="0077647A">
            <w:pPr>
              <w:spacing w:line="440" w:lineRule="exact"/>
              <w:jc w:val="both"/>
              <w:rPr>
                <w:rFonts w:ascii="標楷體" w:eastAsia="標楷體" w:hAnsi="標楷體"/>
                <w:bCs/>
                <w:kern w:val="0"/>
                <w:sz w:val="28"/>
                <w:szCs w:val="28"/>
                <w:lang w:val="x-none" w:eastAsia="x-none"/>
              </w:rPr>
            </w:pPr>
            <w:r w:rsidRPr="0077647A">
              <w:rPr>
                <w:rFonts w:ascii="標楷體" w:eastAsia="標楷體" w:hAnsi="標楷體" w:hint="eastAsia"/>
                <w:bCs/>
                <w:kern w:val="0"/>
                <w:sz w:val="28"/>
                <w:szCs w:val="28"/>
                <w:lang w:val="x-none" w:eastAsia="x-none"/>
              </w:rPr>
              <w:t>二、本公司如因情事變更，致背書保證對象不符合本程序規定或金額超限時，則稽核單位應督促</w:t>
            </w:r>
            <w:r w:rsidRPr="0077647A">
              <w:rPr>
                <w:rFonts w:ascii="標楷體" w:eastAsia="標楷體" w:hAnsi="標楷體" w:hint="eastAsia"/>
                <w:bCs/>
                <w:kern w:val="0"/>
                <w:sz w:val="28"/>
                <w:szCs w:val="28"/>
                <w:lang w:val="x-none" w:eastAsia="x-none"/>
              </w:rPr>
              <w:lastRenderedPageBreak/>
              <w:t>財會單位訂定改善計畫，將該改善計畫送</w:t>
            </w:r>
            <w:r w:rsidRPr="0077647A">
              <w:rPr>
                <w:rFonts w:ascii="標楷體" w:eastAsia="標楷體" w:hAnsi="標楷體" w:hint="eastAsia"/>
                <w:bCs/>
                <w:strike/>
                <w:color w:val="FF0000"/>
                <w:kern w:val="0"/>
                <w:sz w:val="28"/>
                <w:szCs w:val="28"/>
                <w:lang w:val="x-none" w:eastAsia="x-none"/>
              </w:rPr>
              <w:t>各</w:t>
            </w:r>
            <w:r w:rsidRPr="0077647A">
              <w:rPr>
                <w:rFonts w:ascii="標楷體" w:eastAsia="標楷體" w:hAnsi="標楷體"/>
                <w:bCs/>
                <w:strike/>
                <w:color w:val="FF0000"/>
                <w:kern w:val="0"/>
                <w:sz w:val="28"/>
                <w:szCs w:val="28"/>
                <w:lang w:val="x-none" w:eastAsia="x-none"/>
              </w:rPr>
              <w:t>監察人</w:t>
            </w:r>
            <w:r w:rsidRPr="00BE6928">
              <w:rPr>
                <w:rFonts w:ascii="標楷體" w:eastAsia="標楷體" w:hAnsi="標楷體" w:hint="eastAsia"/>
                <w:bCs/>
                <w:color w:val="FF0000"/>
                <w:kern w:val="0"/>
                <w:sz w:val="28"/>
                <w:szCs w:val="28"/>
                <w:lang w:val="x-none"/>
              </w:rPr>
              <w:t>審計委員會</w:t>
            </w:r>
            <w:r w:rsidRPr="0077647A">
              <w:rPr>
                <w:rFonts w:ascii="標楷體" w:eastAsia="標楷體" w:hAnsi="標楷體" w:hint="eastAsia"/>
                <w:bCs/>
                <w:kern w:val="0"/>
                <w:sz w:val="28"/>
                <w:szCs w:val="28"/>
                <w:lang w:val="x-none" w:eastAsia="x-none"/>
              </w:rPr>
              <w:t>，並依計畫時程完成改善。</w:t>
            </w:r>
            <w:r w:rsidRPr="0077647A">
              <w:rPr>
                <w:rFonts w:ascii="標楷體" w:eastAsia="標楷體" w:hAnsi="標楷體"/>
                <w:bCs/>
                <w:kern w:val="0"/>
                <w:sz w:val="28"/>
                <w:szCs w:val="28"/>
                <w:lang w:val="x-none" w:eastAsia="x-none"/>
              </w:rPr>
              <w:t xml:space="preserve"> </w:t>
            </w:r>
          </w:p>
          <w:p w:rsidR="0077647A" w:rsidRPr="0077647A" w:rsidRDefault="0077647A" w:rsidP="0077647A">
            <w:pPr>
              <w:adjustRightInd w:val="0"/>
              <w:snapToGrid w:val="0"/>
              <w:spacing w:afterLines="50" w:after="180" w:line="440" w:lineRule="exact"/>
              <w:jc w:val="both"/>
              <w:textAlignment w:val="baseline"/>
              <w:rPr>
                <w:rFonts w:ascii="標楷體" w:eastAsia="標楷體" w:hAnsi="標楷體"/>
                <w:spacing w:val="20"/>
                <w:kern w:val="0"/>
                <w:sz w:val="26"/>
                <w:szCs w:val="26"/>
              </w:rPr>
            </w:pPr>
            <w:r w:rsidRPr="0077647A">
              <w:rPr>
                <w:rFonts w:ascii="標楷體" w:eastAsia="標楷體" w:hAnsi="標楷體" w:hint="eastAsia"/>
                <w:bCs/>
                <w:kern w:val="0"/>
                <w:sz w:val="28"/>
                <w:szCs w:val="28"/>
              </w:rPr>
              <w:t>三、本公司辦理背書保證因業務需要，而有超過本程序所訂額度之必要且符合本程序所訂條件者，應經董事會同意並由半數以上之董事對公司超限可能產生之損失具名聯保，並修正本程序，報經股東會追認之；股東會不同意時，應訂定計畫於一定期限內銷除超限部分。本公司於前項董事會討論時，應充分考量各獨立董事之意見，並將其同意或反對之明確意見及反對之理由列入董事會紀錄。</w:t>
            </w:r>
          </w:p>
        </w:tc>
        <w:tc>
          <w:tcPr>
            <w:tcW w:w="611" w:type="pct"/>
          </w:tcPr>
          <w:p w:rsidR="0077647A" w:rsidRPr="0077647A" w:rsidRDefault="0077647A" w:rsidP="0077647A">
            <w:pPr>
              <w:adjustRightInd w:val="0"/>
              <w:spacing w:afterLines="50" w:after="180" w:line="360" w:lineRule="exact"/>
              <w:jc w:val="both"/>
              <w:textAlignment w:val="baseline"/>
              <w:rPr>
                <w:rFonts w:ascii="Times New Roman" w:eastAsia="標楷體" w:hAnsi="Times New Roman"/>
                <w:color w:val="FF0000"/>
                <w:kern w:val="0"/>
                <w:sz w:val="26"/>
                <w:szCs w:val="26"/>
              </w:rPr>
            </w:pPr>
            <w:r w:rsidRPr="0077647A">
              <w:rPr>
                <w:rFonts w:ascii="標楷體" w:eastAsia="標楷體" w:hAnsi="標楷體" w:cs="Arial"/>
                <w:color w:val="FF0000"/>
                <w:spacing w:val="20"/>
                <w:kern w:val="0"/>
                <w:sz w:val="28"/>
                <w:szCs w:val="28"/>
              </w:rPr>
              <w:lastRenderedPageBreak/>
              <w:t>配合</w:t>
            </w:r>
            <w:r w:rsidRPr="0077647A">
              <w:rPr>
                <w:rFonts w:ascii="標楷體" w:eastAsia="標楷體" w:hAnsi="標楷體" w:cs="Arial" w:hint="eastAsia"/>
                <w:color w:val="FF0000"/>
                <w:spacing w:val="20"/>
                <w:kern w:val="0"/>
                <w:sz w:val="28"/>
                <w:szCs w:val="28"/>
              </w:rPr>
              <w:t>審計委員會之設置，修改有關監察人之規定。</w:t>
            </w:r>
          </w:p>
        </w:tc>
      </w:tr>
      <w:tr w:rsidR="0077647A" w:rsidRPr="0077647A" w:rsidTr="00552649">
        <w:tc>
          <w:tcPr>
            <w:tcW w:w="532" w:type="pct"/>
          </w:tcPr>
          <w:p w:rsidR="0077647A" w:rsidRPr="0077647A" w:rsidRDefault="0077647A" w:rsidP="0077647A">
            <w:pPr>
              <w:adjustRightInd w:val="0"/>
              <w:snapToGrid w:val="0"/>
              <w:spacing w:afterLines="50" w:after="180" w:line="360" w:lineRule="exact"/>
              <w:jc w:val="both"/>
              <w:textAlignment w:val="baseline"/>
              <w:rPr>
                <w:rFonts w:ascii="Times New Roman" w:eastAsia="標楷體" w:hAnsi="Times New Roman"/>
                <w:kern w:val="0"/>
                <w:sz w:val="26"/>
                <w:szCs w:val="26"/>
              </w:rPr>
            </w:pPr>
            <w:r w:rsidRPr="0077647A">
              <w:rPr>
                <w:rFonts w:ascii="Times New Roman" w:eastAsia="標楷體" w:hAnsi="Times New Roman" w:hint="eastAsia"/>
                <w:kern w:val="0"/>
                <w:sz w:val="26"/>
                <w:szCs w:val="26"/>
              </w:rPr>
              <w:t>第十一條</w:t>
            </w:r>
          </w:p>
        </w:tc>
        <w:tc>
          <w:tcPr>
            <w:tcW w:w="1928" w:type="pct"/>
          </w:tcPr>
          <w:p w:rsidR="0077647A" w:rsidRPr="0077647A" w:rsidRDefault="0077647A" w:rsidP="0077647A">
            <w:pPr>
              <w:spacing w:line="440" w:lineRule="exact"/>
              <w:ind w:left="1560" w:hangingChars="600" w:hanging="1560"/>
              <w:jc w:val="both"/>
              <w:rPr>
                <w:rFonts w:ascii="標楷體" w:eastAsia="標楷體" w:hAnsi="標楷體"/>
                <w:sz w:val="26"/>
                <w:szCs w:val="26"/>
                <w:lang w:val="x-none" w:eastAsia="x-none"/>
              </w:rPr>
            </w:pPr>
            <w:r w:rsidRPr="0077647A">
              <w:rPr>
                <w:rFonts w:ascii="標楷體" w:eastAsia="標楷體" w:hAnsi="標楷體"/>
                <w:sz w:val="26"/>
                <w:szCs w:val="26"/>
                <w:lang w:val="x-none" w:eastAsia="x-none"/>
              </w:rPr>
              <w:t>對子公司辦理背書保證之控管程序</w:t>
            </w:r>
          </w:p>
          <w:p w:rsidR="0077647A" w:rsidRPr="0077647A" w:rsidRDefault="0077647A" w:rsidP="0077647A">
            <w:pPr>
              <w:spacing w:line="440" w:lineRule="exact"/>
              <w:jc w:val="both"/>
              <w:rPr>
                <w:rFonts w:ascii="標楷體" w:eastAsia="標楷體" w:hAnsi="標楷體"/>
                <w:bCs/>
                <w:sz w:val="28"/>
                <w:szCs w:val="28"/>
                <w:lang w:val="x-none" w:eastAsia="x-none"/>
              </w:rPr>
            </w:pPr>
            <w:r w:rsidRPr="0077647A">
              <w:rPr>
                <w:rFonts w:ascii="標楷體" w:eastAsia="標楷體" w:hAnsi="標楷體"/>
                <w:bCs/>
                <w:kern w:val="0"/>
                <w:sz w:val="28"/>
                <w:szCs w:val="28"/>
                <w:lang w:val="x-none" w:eastAsia="x-none"/>
              </w:rPr>
              <w:t>一、本公司之子公司若擬為他人背書保證者</w:t>
            </w:r>
            <w:r w:rsidRPr="0077647A">
              <w:rPr>
                <w:rFonts w:ascii="標楷體" w:eastAsia="標楷體" w:hAnsi="標楷體"/>
                <w:bCs/>
                <w:sz w:val="28"/>
                <w:szCs w:val="28"/>
                <w:lang w:val="x-none" w:eastAsia="x-none"/>
              </w:rPr>
              <w:t>，亦應訂定本管理辦法並依本管理辦法辦理；惟淨值係以子公司淨值為計算基準。</w:t>
            </w:r>
          </w:p>
          <w:p w:rsidR="0077647A" w:rsidRPr="0077647A" w:rsidRDefault="0077647A" w:rsidP="0077647A">
            <w:pPr>
              <w:spacing w:line="440" w:lineRule="exact"/>
              <w:jc w:val="both"/>
              <w:rPr>
                <w:rFonts w:ascii="標楷體" w:eastAsia="標楷體" w:hAnsi="標楷體"/>
                <w:bCs/>
                <w:kern w:val="0"/>
                <w:sz w:val="28"/>
                <w:szCs w:val="28"/>
                <w:lang w:val="x-none" w:eastAsia="x-none"/>
              </w:rPr>
            </w:pPr>
            <w:r w:rsidRPr="0077647A">
              <w:rPr>
                <w:rFonts w:ascii="標楷體" w:eastAsia="標楷體" w:hAnsi="標楷體"/>
                <w:bCs/>
                <w:kern w:val="0"/>
                <w:sz w:val="28"/>
                <w:szCs w:val="28"/>
                <w:lang w:val="x-none" w:eastAsia="x-none"/>
              </w:rPr>
              <w:t>二、子公司應於每月</w:t>
            </w:r>
            <w:r w:rsidRPr="0077647A">
              <w:rPr>
                <w:rFonts w:ascii="標楷體" w:eastAsia="標楷體" w:hAnsi="標楷體" w:hint="eastAsia"/>
                <w:bCs/>
                <w:kern w:val="0"/>
                <w:sz w:val="28"/>
                <w:szCs w:val="28"/>
                <w:lang w:val="x-none"/>
              </w:rPr>
              <w:t>10</w:t>
            </w:r>
            <w:r w:rsidRPr="0077647A">
              <w:rPr>
                <w:rFonts w:ascii="標楷體" w:eastAsia="標楷體" w:hAnsi="標楷體"/>
                <w:bCs/>
                <w:kern w:val="0"/>
                <w:sz w:val="28"/>
                <w:szCs w:val="28"/>
                <w:lang w:val="x-none" w:eastAsia="x-none"/>
              </w:rPr>
              <w:t>日(不含)</w:t>
            </w:r>
            <w:proofErr w:type="gramStart"/>
            <w:r w:rsidRPr="0077647A">
              <w:rPr>
                <w:rFonts w:ascii="標楷體" w:eastAsia="標楷體" w:hAnsi="標楷體"/>
                <w:bCs/>
                <w:kern w:val="0"/>
                <w:sz w:val="28"/>
                <w:szCs w:val="28"/>
                <w:lang w:val="x-none" w:eastAsia="x-none"/>
              </w:rPr>
              <w:t>以前編</w:t>
            </w:r>
            <w:r w:rsidRPr="0077647A">
              <w:rPr>
                <w:rFonts w:ascii="標楷體" w:eastAsia="標楷體" w:hAnsi="標楷體"/>
                <w:bCs/>
                <w:kern w:val="0"/>
                <w:sz w:val="28"/>
                <w:szCs w:val="28"/>
                <w:lang w:val="x-none"/>
              </w:rPr>
              <w:t>製</w:t>
            </w:r>
            <w:r w:rsidRPr="0077647A">
              <w:rPr>
                <w:rFonts w:ascii="標楷體" w:eastAsia="標楷體" w:hAnsi="標楷體"/>
                <w:bCs/>
                <w:kern w:val="0"/>
                <w:sz w:val="28"/>
                <w:szCs w:val="28"/>
                <w:lang w:val="x-none" w:eastAsia="x-none"/>
              </w:rPr>
              <w:t>上</w:t>
            </w:r>
            <w:proofErr w:type="gramEnd"/>
            <w:r w:rsidRPr="0077647A">
              <w:rPr>
                <w:rFonts w:ascii="標楷體" w:eastAsia="標楷體" w:hAnsi="標楷體"/>
                <w:bCs/>
                <w:kern w:val="0"/>
                <w:sz w:val="28"/>
                <w:szCs w:val="28"/>
                <w:lang w:val="x-none" w:eastAsia="x-none"/>
              </w:rPr>
              <w:t>月份為他人背書保證餘額明細表，並呈閱本公司。</w:t>
            </w:r>
          </w:p>
          <w:p w:rsidR="0077647A" w:rsidRPr="0077647A" w:rsidRDefault="0077647A" w:rsidP="0077647A">
            <w:pPr>
              <w:spacing w:line="440" w:lineRule="exact"/>
              <w:jc w:val="both"/>
              <w:rPr>
                <w:rFonts w:ascii="標楷體" w:eastAsia="標楷體" w:hAnsi="標楷體"/>
                <w:bCs/>
                <w:kern w:val="0"/>
                <w:sz w:val="28"/>
                <w:szCs w:val="28"/>
                <w:lang w:val="x-none"/>
              </w:rPr>
            </w:pPr>
            <w:r w:rsidRPr="0077647A">
              <w:rPr>
                <w:rFonts w:ascii="標楷體" w:eastAsia="標楷體" w:hAnsi="標楷體"/>
                <w:bCs/>
                <w:kern w:val="0"/>
                <w:sz w:val="28"/>
                <w:szCs w:val="28"/>
                <w:lang w:val="x-none" w:eastAsia="x-none"/>
              </w:rPr>
              <w:t>三、子公司內部稽核人員應至少每季稽核背書保證管理辦法及其執行情形，並</w:t>
            </w:r>
            <w:r w:rsidRPr="0077647A">
              <w:rPr>
                <w:rFonts w:ascii="標楷體" w:eastAsia="標楷體" w:hAnsi="標楷體"/>
                <w:bCs/>
                <w:sz w:val="28"/>
                <w:szCs w:val="28"/>
                <w:lang w:val="x-none" w:eastAsia="x-none"/>
              </w:rPr>
              <w:t>作成</w:t>
            </w:r>
            <w:r w:rsidRPr="0077647A">
              <w:rPr>
                <w:rFonts w:ascii="標楷體" w:eastAsia="標楷體" w:hAnsi="標楷體"/>
                <w:bCs/>
                <w:kern w:val="0"/>
                <w:sz w:val="28"/>
                <w:szCs w:val="28"/>
                <w:lang w:val="x-none" w:eastAsia="x-none"/>
              </w:rPr>
              <w:t>書面紀錄，如發現重大違規情事，應立即以書面通知本公司稽核單位，本公司稽核單位應將書面資料送交各監察人。</w:t>
            </w:r>
          </w:p>
          <w:p w:rsidR="0077647A" w:rsidRPr="0077647A" w:rsidRDefault="0077647A" w:rsidP="0077647A">
            <w:pPr>
              <w:spacing w:line="440" w:lineRule="exact"/>
              <w:jc w:val="both"/>
              <w:rPr>
                <w:rFonts w:ascii="Times New Roman" w:eastAsia="標楷體" w:hAnsi="Times New Roman"/>
                <w:bCs/>
                <w:szCs w:val="24"/>
                <w:lang w:val="x-none"/>
              </w:rPr>
            </w:pPr>
            <w:r w:rsidRPr="0077647A">
              <w:rPr>
                <w:rFonts w:ascii="標楷體" w:eastAsia="標楷體" w:hAnsi="標楷體"/>
                <w:bCs/>
                <w:kern w:val="0"/>
                <w:sz w:val="28"/>
                <w:szCs w:val="28"/>
                <w:lang w:val="x-none" w:eastAsia="x-none"/>
              </w:rPr>
              <w:lastRenderedPageBreak/>
              <w:t>四、本公司稽核人員依年度稽核計劃至子公司進行查核時，應一併了解子公司為他人背書保證管理辦法執行情形，若發現有缺失事項應持續</w:t>
            </w:r>
            <w:r w:rsidRPr="0077647A">
              <w:rPr>
                <w:rFonts w:ascii="標楷體" w:eastAsia="標楷體" w:hAnsi="標楷體"/>
                <w:bCs/>
                <w:sz w:val="28"/>
                <w:szCs w:val="28"/>
                <w:lang w:val="x-none" w:eastAsia="x-none"/>
              </w:rPr>
              <w:t>追蹤其改善情形，並作成追蹤報告呈報</w:t>
            </w:r>
            <w:r w:rsidRPr="0077647A">
              <w:rPr>
                <w:rFonts w:ascii="標楷體" w:eastAsia="標楷體" w:hAnsi="標楷體" w:hint="eastAsia"/>
                <w:bCs/>
                <w:sz w:val="28"/>
                <w:szCs w:val="28"/>
                <w:lang w:val="x-none"/>
              </w:rPr>
              <w:t>總經理</w:t>
            </w:r>
            <w:r w:rsidRPr="0077647A">
              <w:rPr>
                <w:rFonts w:ascii="標楷體" w:eastAsia="標楷體" w:hAnsi="標楷體"/>
                <w:bCs/>
                <w:sz w:val="28"/>
                <w:szCs w:val="28"/>
                <w:lang w:val="x-none" w:eastAsia="x-none"/>
              </w:rPr>
              <w:t>。</w:t>
            </w:r>
          </w:p>
        </w:tc>
        <w:tc>
          <w:tcPr>
            <w:tcW w:w="1929" w:type="pct"/>
          </w:tcPr>
          <w:p w:rsidR="0077647A" w:rsidRPr="0077647A" w:rsidRDefault="0077647A" w:rsidP="0077647A">
            <w:pPr>
              <w:spacing w:line="440" w:lineRule="exact"/>
              <w:ind w:left="1560" w:hangingChars="600" w:hanging="1560"/>
              <w:jc w:val="both"/>
              <w:rPr>
                <w:rFonts w:ascii="標楷體" w:eastAsia="標楷體" w:hAnsi="標楷體"/>
                <w:sz w:val="26"/>
                <w:szCs w:val="26"/>
                <w:lang w:val="x-none" w:eastAsia="x-none"/>
              </w:rPr>
            </w:pPr>
            <w:r w:rsidRPr="0077647A">
              <w:rPr>
                <w:rFonts w:ascii="標楷體" w:eastAsia="標楷體" w:hAnsi="標楷體"/>
                <w:sz w:val="26"/>
                <w:szCs w:val="26"/>
                <w:lang w:val="x-none" w:eastAsia="x-none"/>
              </w:rPr>
              <w:lastRenderedPageBreak/>
              <w:t>對子公司辦理背書保證之控管程序</w:t>
            </w:r>
          </w:p>
          <w:p w:rsidR="0077647A" w:rsidRPr="0077647A" w:rsidRDefault="0077647A" w:rsidP="0077647A">
            <w:pPr>
              <w:spacing w:line="440" w:lineRule="exact"/>
              <w:jc w:val="both"/>
              <w:rPr>
                <w:rFonts w:ascii="標楷體" w:eastAsia="標楷體" w:hAnsi="標楷體"/>
                <w:bCs/>
                <w:sz w:val="28"/>
                <w:szCs w:val="28"/>
                <w:lang w:val="x-none" w:eastAsia="x-none"/>
              </w:rPr>
            </w:pPr>
            <w:r w:rsidRPr="0077647A">
              <w:rPr>
                <w:rFonts w:ascii="標楷體" w:eastAsia="標楷體" w:hAnsi="標楷體"/>
                <w:bCs/>
                <w:kern w:val="0"/>
                <w:sz w:val="28"/>
                <w:szCs w:val="28"/>
                <w:lang w:val="x-none" w:eastAsia="x-none"/>
              </w:rPr>
              <w:t>一、本公司之子公司若擬為他人背書保證者</w:t>
            </w:r>
            <w:r w:rsidRPr="0077647A">
              <w:rPr>
                <w:rFonts w:ascii="標楷體" w:eastAsia="標楷體" w:hAnsi="標楷體"/>
                <w:bCs/>
                <w:sz w:val="28"/>
                <w:szCs w:val="28"/>
                <w:lang w:val="x-none" w:eastAsia="x-none"/>
              </w:rPr>
              <w:t>，亦應訂定本管理辦法並依本管理辦法辦理；惟淨值係以子公司淨值為計算基準。</w:t>
            </w:r>
          </w:p>
          <w:p w:rsidR="0077647A" w:rsidRPr="0077647A" w:rsidRDefault="0077647A" w:rsidP="0077647A">
            <w:pPr>
              <w:spacing w:line="440" w:lineRule="exact"/>
              <w:jc w:val="both"/>
              <w:rPr>
                <w:rFonts w:ascii="標楷體" w:eastAsia="標楷體" w:hAnsi="標楷體"/>
                <w:bCs/>
                <w:kern w:val="0"/>
                <w:sz w:val="28"/>
                <w:szCs w:val="28"/>
                <w:lang w:val="x-none" w:eastAsia="x-none"/>
              </w:rPr>
            </w:pPr>
            <w:r w:rsidRPr="0077647A">
              <w:rPr>
                <w:rFonts w:ascii="標楷體" w:eastAsia="標楷體" w:hAnsi="標楷體"/>
                <w:bCs/>
                <w:kern w:val="0"/>
                <w:sz w:val="28"/>
                <w:szCs w:val="28"/>
                <w:lang w:val="x-none" w:eastAsia="x-none"/>
              </w:rPr>
              <w:t>二、子公司應於每月</w:t>
            </w:r>
            <w:r w:rsidRPr="0077647A">
              <w:rPr>
                <w:rFonts w:ascii="標楷體" w:eastAsia="標楷體" w:hAnsi="標楷體" w:hint="eastAsia"/>
                <w:bCs/>
                <w:kern w:val="0"/>
                <w:sz w:val="28"/>
                <w:szCs w:val="28"/>
                <w:lang w:val="x-none"/>
              </w:rPr>
              <w:t>10</w:t>
            </w:r>
            <w:r w:rsidRPr="0077647A">
              <w:rPr>
                <w:rFonts w:ascii="標楷體" w:eastAsia="標楷體" w:hAnsi="標楷體"/>
                <w:bCs/>
                <w:kern w:val="0"/>
                <w:sz w:val="28"/>
                <w:szCs w:val="28"/>
                <w:lang w:val="x-none" w:eastAsia="x-none"/>
              </w:rPr>
              <w:t>日(不含)</w:t>
            </w:r>
            <w:proofErr w:type="gramStart"/>
            <w:r w:rsidRPr="0077647A">
              <w:rPr>
                <w:rFonts w:ascii="標楷體" w:eastAsia="標楷體" w:hAnsi="標楷體"/>
                <w:bCs/>
                <w:kern w:val="0"/>
                <w:sz w:val="28"/>
                <w:szCs w:val="28"/>
                <w:lang w:val="x-none" w:eastAsia="x-none"/>
              </w:rPr>
              <w:t>以前編</w:t>
            </w:r>
            <w:r w:rsidRPr="0077647A">
              <w:rPr>
                <w:rFonts w:ascii="標楷體" w:eastAsia="標楷體" w:hAnsi="標楷體"/>
                <w:bCs/>
                <w:kern w:val="0"/>
                <w:sz w:val="28"/>
                <w:szCs w:val="28"/>
                <w:lang w:val="x-none"/>
              </w:rPr>
              <w:t>製</w:t>
            </w:r>
            <w:r w:rsidRPr="0077647A">
              <w:rPr>
                <w:rFonts w:ascii="標楷體" w:eastAsia="標楷體" w:hAnsi="標楷體"/>
                <w:bCs/>
                <w:kern w:val="0"/>
                <w:sz w:val="28"/>
                <w:szCs w:val="28"/>
                <w:lang w:val="x-none" w:eastAsia="x-none"/>
              </w:rPr>
              <w:t>上</w:t>
            </w:r>
            <w:proofErr w:type="gramEnd"/>
            <w:r w:rsidRPr="0077647A">
              <w:rPr>
                <w:rFonts w:ascii="標楷體" w:eastAsia="標楷體" w:hAnsi="標楷體"/>
                <w:bCs/>
                <w:kern w:val="0"/>
                <w:sz w:val="28"/>
                <w:szCs w:val="28"/>
                <w:lang w:val="x-none" w:eastAsia="x-none"/>
              </w:rPr>
              <w:t>月份為他人背書保證餘額明細表，並呈閱本公司。</w:t>
            </w:r>
          </w:p>
          <w:p w:rsidR="0077647A" w:rsidRPr="0077647A" w:rsidRDefault="0077647A" w:rsidP="0077647A">
            <w:pPr>
              <w:spacing w:line="440" w:lineRule="exact"/>
              <w:jc w:val="both"/>
              <w:rPr>
                <w:rFonts w:ascii="標楷體" w:eastAsia="標楷體" w:hAnsi="標楷體"/>
                <w:bCs/>
                <w:kern w:val="0"/>
                <w:sz w:val="28"/>
                <w:szCs w:val="28"/>
                <w:lang w:val="x-none" w:eastAsia="x-none"/>
              </w:rPr>
            </w:pPr>
            <w:r w:rsidRPr="0077647A">
              <w:rPr>
                <w:rFonts w:ascii="標楷體" w:eastAsia="標楷體" w:hAnsi="標楷體"/>
                <w:bCs/>
                <w:kern w:val="0"/>
                <w:sz w:val="28"/>
                <w:szCs w:val="28"/>
                <w:lang w:val="x-none" w:eastAsia="x-none"/>
              </w:rPr>
              <w:t>三、子公司內部稽核人員應至少每季稽核背書保證管理辦法及其執行情形，並</w:t>
            </w:r>
            <w:r w:rsidRPr="0077647A">
              <w:rPr>
                <w:rFonts w:ascii="標楷體" w:eastAsia="標楷體" w:hAnsi="標楷體"/>
                <w:bCs/>
                <w:sz w:val="28"/>
                <w:szCs w:val="28"/>
                <w:lang w:val="x-none" w:eastAsia="x-none"/>
              </w:rPr>
              <w:t>作成</w:t>
            </w:r>
            <w:r w:rsidRPr="0077647A">
              <w:rPr>
                <w:rFonts w:ascii="標楷體" w:eastAsia="標楷體" w:hAnsi="標楷體"/>
                <w:bCs/>
                <w:kern w:val="0"/>
                <w:sz w:val="28"/>
                <w:szCs w:val="28"/>
                <w:lang w:val="x-none" w:eastAsia="x-none"/>
              </w:rPr>
              <w:t>書面紀錄，如發現重大違規情事，應立即以書面通知本公司稽核單位，本公司稽核單位應將書面資料送交</w:t>
            </w:r>
            <w:r w:rsidRPr="0077647A">
              <w:rPr>
                <w:rFonts w:ascii="標楷體" w:eastAsia="標楷體" w:hAnsi="標楷體"/>
                <w:bCs/>
                <w:strike/>
                <w:color w:val="FF0000"/>
                <w:kern w:val="0"/>
                <w:sz w:val="28"/>
                <w:szCs w:val="28"/>
                <w:lang w:val="x-none" w:eastAsia="x-none"/>
              </w:rPr>
              <w:t>各</w:t>
            </w:r>
            <w:r w:rsidRPr="0077647A">
              <w:rPr>
                <w:rFonts w:ascii="標楷體" w:eastAsia="標楷體" w:hAnsi="標楷體"/>
                <w:bCs/>
                <w:strike/>
                <w:color w:val="FF0000"/>
                <w:kern w:val="0"/>
                <w:sz w:val="28"/>
                <w:szCs w:val="28"/>
              </w:rPr>
              <w:t>監察人</w:t>
            </w:r>
            <w:r w:rsidRPr="00BE6928">
              <w:rPr>
                <w:rFonts w:ascii="標楷體" w:eastAsia="標楷體" w:hAnsi="標楷體" w:hint="eastAsia"/>
                <w:bCs/>
                <w:color w:val="FF0000"/>
                <w:kern w:val="0"/>
                <w:sz w:val="28"/>
                <w:szCs w:val="28"/>
              </w:rPr>
              <w:t>審計委員會</w:t>
            </w:r>
            <w:r w:rsidRPr="0077647A">
              <w:rPr>
                <w:rFonts w:ascii="標楷體" w:eastAsia="標楷體" w:hAnsi="標楷體"/>
                <w:bCs/>
                <w:kern w:val="0"/>
                <w:sz w:val="28"/>
                <w:szCs w:val="28"/>
                <w:lang w:val="x-none" w:eastAsia="x-none"/>
              </w:rPr>
              <w:t>。</w:t>
            </w:r>
          </w:p>
          <w:p w:rsidR="0077647A" w:rsidRPr="0077647A" w:rsidRDefault="0077647A" w:rsidP="0077647A">
            <w:pPr>
              <w:adjustRightInd w:val="0"/>
              <w:snapToGrid w:val="0"/>
              <w:spacing w:afterLines="50" w:after="180" w:line="440" w:lineRule="exact"/>
              <w:jc w:val="both"/>
              <w:textAlignment w:val="baseline"/>
              <w:rPr>
                <w:rFonts w:ascii="標楷體" w:eastAsia="標楷體" w:hAnsi="標楷體"/>
                <w:spacing w:val="20"/>
                <w:kern w:val="0"/>
                <w:sz w:val="26"/>
                <w:szCs w:val="26"/>
              </w:rPr>
            </w:pPr>
            <w:r w:rsidRPr="0077647A">
              <w:rPr>
                <w:rFonts w:ascii="標楷體" w:eastAsia="標楷體" w:hAnsi="標楷體"/>
                <w:bCs/>
                <w:kern w:val="0"/>
                <w:sz w:val="28"/>
                <w:szCs w:val="28"/>
                <w:lang w:val="x-none" w:eastAsia="x-none"/>
              </w:rPr>
              <w:lastRenderedPageBreak/>
              <w:t>四、本公司稽核人員依年度稽核計劃至子公司進行查核時，應一併了解子公司為他人背書保證管理辦法執行情形，若發現有缺失事項應持續</w:t>
            </w:r>
            <w:r w:rsidRPr="0077647A">
              <w:rPr>
                <w:rFonts w:ascii="標楷體" w:eastAsia="標楷體" w:hAnsi="標楷體"/>
                <w:bCs/>
                <w:sz w:val="28"/>
                <w:szCs w:val="28"/>
                <w:lang w:val="x-none" w:eastAsia="x-none"/>
              </w:rPr>
              <w:t>追蹤其改善情形，並作成追蹤報告呈報</w:t>
            </w:r>
            <w:r w:rsidRPr="0077647A">
              <w:rPr>
                <w:rFonts w:ascii="標楷體" w:eastAsia="標楷體" w:hAnsi="標楷體" w:hint="eastAsia"/>
                <w:bCs/>
                <w:sz w:val="28"/>
                <w:szCs w:val="28"/>
                <w:lang w:val="x-none"/>
              </w:rPr>
              <w:t>總經理</w:t>
            </w:r>
            <w:r w:rsidRPr="0077647A">
              <w:rPr>
                <w:rFonts w:ascii="標楷體" w:eastAsia="標楷體" w:hAnsi="標楷體"/>
                <w:bCs/>
                <w:sz w:val="28"/>
                <w:szCs w:val="28"/>
                <w:lang w:val="x-none" w:eastAsia="x-none"/>
              </w:rPr>
              <w:t>。</w:t>
            </w:r>
          </w:p>
        </w:tc>
        <w:tc>
          <w:tcPr>
            <w:tcW w:w="611" w:type="pct"/>
          </w:tcPr>
          <w:p w:rsidR="0077647A" w:rsidRPr="0077647A" w:rsidRDefault="0077647A" w:rsidP="0077647A">
            <w:pPr>
              <w:adjustRightInd w:val="0"/>
              <w:spacing w:afterLines="50" w:after="180" w:line="360" w:lineRule="exact"/>
              <w:jc w:val="both"/>
              <w:textAlignment w:val="baseline"/>
              <w:rPr>
                <w:rFonts w:ascii="Times New Roman" w:eastAsia="標楷體" w:hAnsi="Times New Roman"/>
                <w:kern w:val="0"/>
                <w:sz w:val="26"/>
                <w:szCs w:val="26"/>
              </w:rPr>
            </w:pPr>
            <w:r w:rsidRPr="0077647A">
              <w:rPr>
                <w:rFonts w:ascii="標楷體" w:eastAsia="標楷體" w:hAnsi="標楷體" w:cs="Arial"/>
                <w:color w:val="FF0000"/>
                <w:spacing w:val="20"/>
                <w:kern w:val="0"/>
                <w:sz w:val="28"/>
                <w:szCs w:val="28"/>
              </w:rPr>
              <w:lastRenderedPageBreak/>
              <w:t>配合</w:t>
            </w:r>
            <w:r w:rsidRPr="0077647A">
              <w:rPr>
                <w:rFonts w:ascii="標楷體" w:eastAsia="標楷體" w:hAnsi="標楷體" w:cs="Arial" w:hint="eastAsia"/>
                <w:color w:val="FF0000"/>
                <w:spacing w:val="20"/>
                <w:kern w:val="0"/>
                <w:sz w:val="28"/>
                <w:szCs w:val="28"/>
              </w:rPr>
              <w:t>審計委員會之設置，修改有關監察人之規定。</w:t>
            </w:r>
          </w:p>
        </w:tc>
      </w:tr>
      <w:tr w:rsidR="0077647A" w:rsidRPr="0077647A" w:rsidTr="00552649">
        <w:tc>
          <w:tcPr>
            <w:tcW w:w="532" w:type="pct"/>
          </w:tcPr>
          <w:p w:rsidR="0077647A" w:rsidRPr="0077647A" w:rsidRDefault="0077647A" w:rsidP="0077647A">
            <w:pPr>
              <w:adjustRightInd w:val="0"/>
              <w:snapToGrid w:val="0"/>
              <w:spacing w:afterLines="50" w:after="180" w:line="360" w:lineRule="exact"/>
              <w:jc w:val="both"/>
              <w:textAlignment w:val="baseline"/>
              <w:rPr>
                <w:rFonts w:ascii="Times New Roman" w:eastAsia="標楷體" w:hAnsi="Times New Roman"/>
                <w:kern w:val="0"/>
                <w:sz w:val="26"/>
                <w:szCs w:val="26"/>
              </w:rPr>
            </w:pPr>
            <w:r w:rsidRPr="0077647A">
              <w:rPr>
                <w:rFonts w:ascii="Times New Roman" w:eastAsia="標楷體" w:hAnsi="Times New Roman" w:hint="eastAsia"/>
                <w:kern w:val="0"/>
                <w:sz w:val="26"/>
                <w:szCs w:val="26"/>
              </w:rPr>
              <w:t>第十三條</w:t>
            </w:r>
          </w:p>
        </w:tc>
        <w:tc>
          <w:tcPr>
            <w:tcW w:w="1928" w:type="pct"/>
          </w:tcPr>
          <w:p w:rsidR="0077647A" w:rsidRPr="0077647A" w:rsidRDefault="0077647A" w:rsidP="0077647A">
            <w:pPr>
              <w:spacing w:line="440" w:lineRule="exact"/>
              <w:ind w:left="1682" w:hangingChars="600" w:hanging="1682"/>
              <w:jc w:val="both"/>
              <w:rPr>
                <w:rFonts w:ascii="標楷體" w:eastAsia="標楷體" w:hAnsi="標楷體"/>
                <w:b/>
                <w:sz w:val="28"/>
                <w:szCs w:val="28"/>
                <w:lang w:val="x-none" w:eastAsia="x-none"/>
              </w:rPr>
            </w:pPr>
            <w:r w:rsidRPr="0077647A">
              <w:rPr>
                <w:rFonts w:ascii="標楷體" w:eastAsia="標楷體" w:hAnsi="標楷體"/>
                <w:b/>
                <w:sz w:val="28"/>
                <w:szCs w:val="28"/>
                <w:lang w:val="x-none" w:eastAsia="x-none"/>
              </w:rPr>
              <w:t>實施程序</w:t>
            </w:r>
          </w:p>
          <w:p w:rsidR="0077647A" w:rsidRPr="0077647A" w:rsidRDefault="0077647A" w:rsidP="0077647A">
            <w:pPr>
              <w:spacing w:line="440" w:lineRule="exact"/>
              <w:jc w:val="both"/>
              <w:rPr>
                <w:rFonts w:ascii="標楷體" w:eastAsia="標楷體" w:hAnsi="標楷體"/>
                <w:bCs/>
                <w:color w:val="000000"/>
                <w:kern w:val="0"/>
                <w:sz w:val="28"/>
                <w:szCs w:val="28"/>
                <w:lang w:val="x-none" w:eastAsia="x-none"/>
              </w:rPr>
            </w:pPr>
            <w:r w:rsidRPr="0077647A">
              <w:rPr>
                <w:rFonts w:ascii="標楷體" w:eastAsia="標楷體" w:hAnsi="標楷體"/>
                <w:bCs/>
                <w:color w:val="000000"/>
                <w:kern w:val="0"/>
                <w:sz w:val="28"/>
                <w:szCs w:val="28"/>
                <w:lang w:val="x-none" w:eastAsia="x-none"/>
              </w:rPr>
              <w:t>本程序經董事會</w:t>
            </w:r>
            <w:r w:rsidRPr="0077647A">
              <w:rPr>
                <w:rFonts w:ascii="標楷體" w:eastAsia="標楷體" w:hAnsi="標楷體"/>
                <w:bCs/>
                <w:color w:val="000000"/>
                <w:kern w:val="0"/>
                <w:sz w:val="28"/>
                <w:szCs w:val="28"/>
                <w:lang w:val="x-none"/>
              </w:rPr>
              <w:t>決議</w:t>
            </w:r>
            <w:r w:rsidRPr="0077647A">
              <w:rPr>
                <w:rFonts w:ascii="標楷體" w:eastAsia="標楷體" w:hAnsi="標楷體"/>
                <w:bCs/>
                <w:color w:val="000000"/>
                <w:kern w:val="0"/>
                <w:sz w:val="28"/>
                <w:szCs w:val="28"/>
                <w:lang w:val="x-none" w:eastAsia="x-none"/>
              </w:rPr>
              <w:t>通過後，送各監察人並提報股東會同意</w:t>
            </w:r>
            <w:r w:rsidRPr="0077647A">
              <w:rPr>
                <w:rFonts w:ascii="標楷體" w:eastAsia="標楷體" w:hAnsi="標楷體"/>
                <w:bCs/>
                <w:color w:val="000000"/>
                <w:kern w:val="0"/>
                <w:sz w:val="28"/>
                <w:szCs w:val="28"/>
                <w:lang w:val="x-none"/>
              </w:rPr>
              <w:t>後實施</w:t>
            </w:r>
            <w:r w:rsidRPr="0077647A">
              <w:rPr>
                <w:rFonts w:ascii="標楷體" w:eastAsia="標楷體" w:hAnsi="標楷體"/>
                <w:bCs/>
                <w:color w:val="000000"/>
                <w:kern w:val="0"/>
                <w:sz w:val="28"/>
                <w:szCs w:val="28"/>
                <w:lang w:val="x-none" w:eastAsia="x-none"/>
              </w:rPr>
              <w:t>，如有董事表示異議且有紀錄或書面聲明者，本公司應將其異議</w:t>
            </w:r>
            <w:proofErr w:type="gramStart"/>
            <w:r w:rsidRPr="0077647A">
              <w:rPr>
                <w:rFonts w:ascii="標楷體" w:eastAsia="標楷體" w:hAnsi="標楷體"/>
                <w:bCs/>
                <w:color w:val="000000"/>
                <w:kern w:val="0"/>
                <w:sz w:val="28"/>
                <w:szCs w:val="28"/>
                <w:lang w:val="x-none" w:eastAsia="x-none"/>
              </w:rPr>
              <w:t>併</w:t>
            </w:r>
            <w:proofErr w:type="gramEnd"/>
            <w:r w:rsidRPr="0077647A">
              <w:rPr>
                <w:rFonts w:ascii="標楷體" w:eastAsia="標楷體" w:hAnsi="標楷體"/>
                <w:bCs/>
                <w:color w:val="000000"/>
                <w:kern w:val="0"/>
                <w:sz w:val="28"/>
                <w:szCs w:val="28"/>
                <w:lang w:val="x-none" w:eastAsia="x-none"/>
              </w:rPr>
              <w:t>送各監察人及提報股東會討論，修正時亦同。</w:t>
            </w:r>
          </w:p>
          <w:p w:rsidR="0077647A" w:rsidRPr="0077647A" w:rsidRDefault="0077647A" w:rsidP="0077647A">
            <w:pPr>
              <w:adjustRightInd w:val="0"/>
              <w:snapToGrid w:val="0"/>
              <w:spacing w:line="440" w:lineRule="exact"/>
              <w:jc w:val="both"/>
              <w:textAlignment w:val="baseline"/>
              <w:rPr>
                <w:rFonts w:ascii="Book Antiqua" w:eastAsia="標楷體" w:hAnsi="Book Antiqua" w:cs="Arial"/>
                <w:b/>
                <w:spacing w:val="20"/>
                <w:kern w:val="0"/>
                <w:sz w:val="28"/>
                <w:szCs w:val="28"/>
              </w:rPr>
            </w:pPr>
            <w:r w:rsidRPr="0077647A">
              <w:rPr>
                <w:rFonts w:ascii="標楷體" w:eastAsia="標楷體" w:hAnsi="標楷體" w:hint="eastAsia"/>
                <w:bCs/>
                <w:kern w:val="0"/>
                <w:sz w:val="28"/>
                <w:szCs w:val="28"/>
              </w:rPr>
              <w:t>另本公司依前項規定將本管理辦法提報董事會討論時，應充分考量各獨立董事之意見，並將其同意或反對之明確意見及反對之理由列入董事會紀錄。</w:t>
            </w:r>
          </w:p>
        </w:tc>
        <w:tc>
          <w:tcPr>
            <w:tcW w:w="1929" w:type="pct"/>
          </w:tcPr>
          <w:p w:rsidR="0077647A" w:rsidRPr="0077647A" w:rsidRDefault="0077647A" w:rsidP="0077647A">
            <w:pPr>
              <w:spacing w:line="440" w:lineRule="exact"/>
              <w:ind w:left="1682" w:hangingChars="600" w:hanging="1682"/>
              <w:jc w:val="both"/>
              <w:rPr>
                <w:rFonts w:ascii="標楷體" w:eastAsia="標楷體" w:hAnsi="標楷體"/>
                <w:b/>
                <w:sz w:val="28"/>
                <w:szCs w:val="28"/>
                <w:lang w:val="x-none" w:eastAsia="x-none"/>
              </w:rPr>
            </w:pPr>
            <w:r w:rsidRPr="0077647A">
              <w:rPr>
                <w:rFonts w:ascii="標楷體" w:eastAsia="標楷體" w:hAnsi="標楷體"/>
                <w:b/>
                <w:sz w:val="28"/>
                <w:szCs w:val="28"/>
                <w:lang w:val="x-none" w:eastAsia="x-none"/>
              </w:rPr>
              <w:t>實施程序</w:t>
            </w:r>
          </w:p>
          <w:p w:rsidR="0077647A" w:rsidRPr="0077647A" w:rsidRDefault="0077647A" w:rsidP="0077647A">
            <w:pPr>
              <w:spacing w:line="440" w:lineRule="exact"/>
              <w:jc w:val="both"/>
              <w:rPr>
                <w:rFonts w:ascii="標楷體" w:eastAsia="標楷體" w:hAnsi="標楷體"/>
                <w:bCs/>
                <w:kern w:val="0"/>
                <w:sz w:val="28"/>
                <w:szCs w:val="28"/>
                <w:lang w:val="x-none" w:eastAsia="x-none"/>
              </w:rPr>
            </w:pPr>
            <w:r w:rsidRPr="00A4113F">
              <w:rPr>
                <w:rFonts w:ascii="標楷體" w:eastAsia="標楷體" w:hAnsi="標楷體" w:hint="eastAsia"/>
                <w:bCs/>
                <w:color w:val="FF0000"/>
                <w:kern w:val="0"/>
                <w:sz w:val="28"/>
                <w:szCs w:val="28"/>
                <w:lang w:val="x-none"/>
              </w:rPr>
              <w:t>一</w:t>
            </w:r>
            <w:r w:rsidRPr="00A4113F">
              <w:rPr>
                <w:rFonts w:ascii="標楷體" w:eastAsia="標楷體" w:hAnsi="標楷體" w:hint="eastAsia"/>
                <w:bCs/>
                <w:color w:val="FF0000"/>
                <w:kern w:val="0"/>
                <w:sz w:val="28"/>
                <w:szCs w:val="28"/>
                <w:lang w:val="x-none" w:eastAsia="x-none"/>
              </w:rPr>
              <w:t>、</w:t>
            </w:r>
            <w:r w:rsidRPr="0077647A">
              <w:rPr>
                <w:rFonts w:ascii="標楷體" w:eastAsia="標楷體" w:hAnsi="標楷體"/>
                <w:bCs/>
                <w:kern w:val="0"/>
                <w:sz w:val="28"/>
                <w:szCs w:val="28"/>
                <w:lang w:val="x-none" w:eastAsia="x-none"/>
              </w:rPr>
              <w:t>本</w:t>
            </w:r>
            <w:r w:rsidRPr="00BE6928">
              <w:rPr>
                <w:rFonts w:ascii="標楷體" w:eastAsia="標楷體" w:hAnsi="標楷體" w:hint="eastAsia"/>
                <w:bCs/>
                <w:color w:val="FF0000"/>
                <w:kern w:val="0"/>
                <w:sz w:val="28"/>
                <w:szCs w:val="28"/>
                <w:lang w:val="x-none"/>
              </w:rPr>
              <w:t>作業</w:t>
            </w:r>
            <w:r w:rsidRPr="0077647A">
              <w:rPr>
                <w:rFonts w:ascii="標楷體" w:eastAsia="標楷體" w:hAnsi="標楷體"/>
                <w:bCs/>
                <w:kern w:val="0"/>
                <w:sz w:val="28"/>
                <w:szCs w:val="28"/>
                <w:lang w:val="x-none" w:eastAsia="x-none"/>
              </w:rPr>
              <w:t>程序</w:t>
            </w:r>
            <w:r w:rsidRPr="0077647A">
              <w:rPr>
                <w:rFonts w:ascii="標楷體" w:eastAsia="標楷體" w:hAnsi="標楷體" w:hint="eastAsia"/>
                <w:bCs/>
                <w:color w:val="0070C0"/>
                <w:kern w:val="0"/>
                <w:sz w:val="28"/>
                <w:szCs w:val="28"/>
                <w:lang w:val="x-none" w:eastAsia="x-none"/>
              </w:rPr>
              <w:t>，</w:t>
            </w:r>
            <w:r w:rsidRPr="00BE6928">
              <w:rPr>
                <w:rFonts w:ascii="標楷體" w:eastAsia="標楷體" w:hAnsi="標楷體" w:hint="eastAsia"/>
                <w:bCs/>
                <w:color w:val="FF0000"/>
                <w:kern w:val="0"/>
                <w:sz w:val="28"/>
                <w:szCs w:val="28"/>
                <w:lang w:val="x-none"/>
              </w:rPr>
              <w:t>應經審計委員同意並</w:t>
            </w:r>
            <w:r w:rsidRPr="0077647A">
              <w:rPr>
                <w:rFonts w:ascii="標楷體" w:eastAsia="標楷體" w:hAnsi="標楷體"/>
                <w:bCs/>
                <w:kern w:val="0"/>
                <w:sz w:val="28"/>
                <w:szCs w:val="28"/>
                <w:lang w:val="x-none" w:eastAsia="x-none"/>
              </w:rPr>
              <w:t>經董事會</w:t>
            </w:r>
            <w:r w:rsidRPr="0077647A">
              <w:rPr>
                <w:rFonts w:ascii="標楷體" w:eastAsia="標楷體" w:hAnsi="標楷體"/>
                <w:bCs/>
                <w:kern w:val="0"/>
                <w:sz w:val="28"/>
                <w:szCs w:val="28"/>
                <w:lang w:val="x-none"/>
              </w:rPr>
              <w:t>決議</w:t>
            </w:r>
            <w:r w:rsidRPr="0077647A">
              <w:rPr>
                <w:rFonts w:ascii="標楷體" w:eastAsia="標楷體" w:hAnsi="標楷體"/>
                <w:bCs/>
                <w:kern w:val="0"/>
                <w:sz w:val="28"/>
                <w:szCs w:val="28"/>
                <w:lang w:val="x-none" w:eastAsia="x-none"/>
              </w:rPr>
              <w:t>通過後，</w:t>
            </w:r>
            <w:r w:rsidRPr="0077647A">
              <w:rPr>
                <w:rFonts w:ascii="標楷體" w:eastAsia="標楷體" w:hAnsi="標楷體"/>
                <w:bCs/>
                <w:strike/>
                <w:color w:val="FF0000"/>
                <w:kern w:val="0"/>
                <w:sz w:val="28"/>
                <w:szCs w:val="28"/>
                <w:lang w:val="x-none" w:eastAsia="x-none"/>
              </w:rPr>
              <w:t>送各監察人並</w:t>
            </w:r>
            <w:r w:rsidRPr="0077647A">
              <w:rPr>
                <w:rFonts w:ascii="標楷體" w:eastAsia="標楷體" w:hAnsi="標楷體"/>
                <w:bCs/>
                <w:kern w:val="0"/>
                <w:sz w:val="28"/>
                <w:szCs w:val="28"/>
                <w:lang w:val="x-none" w:eastAsia="x-none"/>
              </w:rPr>
              <w:t>提報股東會同意</w:t>
            </w:r>
            <w:r w:rsidRPr="0077647A">
              <w:rPr>
                <w:rFonts w:ascii="標楷體" w:eastAsia="標楷體" w:hAnsi="標楷體"/>
                <w:bCs/>
                <w:kern w:val="0"/>
                <w:sz w:val="28"/>
                <w:szCs w:val="28"/>
                <w:lang w:val="x-none"/>
              </w:rPr>
              <w:t>後實施</w:t>
            </w:r>
            <w:r w:rsidRPr="0077647A">
              <w:rPr>
                <w:rFonts w:ascii="標楷體" w:eastAsia="標楷體" w:hAnsi="標楷體"/>
                <w:bCs/>
                <w:kern w:val="0"/>
                <w:sz w:val="28"/>
                <w:szCs w:val="28"/>
                <w:lang w:val="x-none" w:eastAsia="x-none"/>
              </w:rPr>
              <w:t>，</w:t>
            </w:r>
            <w:r w:rsidRPr="00BE6928">
              <w:rPr>
                <w:rFonts w:ascii="標楷體" w:eastAsia="標楷體" w:hAnsi="標楷體" w:hint="eastAsia"/>
                <w:bCs/>
                <w:color w:val="FF0000"/>
                <w:kern w:val="0"/>
                <w:sz w:val="28"/>
                <w:szCs w:val="28"/>
                <w:lang w:val="x-none"/>
              </w:rPr>
              <w:t>修正時亦同</w:t>
            </w:r>
            <w:r w:rsidRPr="00BE6928">
              <w:rPr>
                <w:rFonts w:ascii="標楷體" w:eastAsia="標楷體" w:hAnsi="標楷體" w:hint="eastAsia"/>
                <w:bCs/>
                <w:color w:val="FF0000"/>
                <w:kern w:val="0"/>
                <w:sz w:val="28"/>
                <w:szCs w:val="28"/>
                <w:lang w:val="x-none" w:eastAsia="x-none"/>
              </w:rPr>
              <w:t>。</w:t>
            </w:r>
            <w:r w:rsidRPr="0077647A">
              <w:rPr>
                <w:rFonts w:ascii="標楷體" w:eastAsia="標楷體" w:hAnsi="標楷體"/>
                <w:bCs/>
                <w:kern w:val="0"/>
                <w:sz w:val="28"/>
                <w:szCs w:val="28"/>
                <w:lang w:val="x-none" w:eastAsia="x-none"/>
              </w:rPr>
              <w:t>如有董事表示異議且有紀錄或書面聲明者，</w:t>
            </w:r>
            <w:r w:rsidRPr="0077647A">
              <w:rPr>
                <w:rFonts w:ascii="標楷體" w:eastAsia="標楷體" w:hAnsi="標楷體"/>
                <w:bCs/>
                <w:strike/>
                <w:color w:val="FF0000"/>
                <w:kern w:val="0"/>
                <w:sz w:val="28"/>
                <w:szCs w:val="28"/>
                <w:lang w:val="x-none" w:eastAsia="x-none"/>
              </w:rPr>
              <w:t>本</w:t>
            </w:r>
            <w:r w:rsidRPr="0077647A">
              <w:rPr>
                <w:rFonts w:ascii="標楷體" w:eastAsia="標楷體" w:hAnsi="標楷體"/>
                <w:bCs/>
                <w:kern w:val="0"/>
                <w:sz w:val="28"/>
                <w:szCs w:val="28"/>
                <w:lang w:val="x-none" w:eastAsia="x-none"/>
              </w:rPr>
              <w:t>公司應將其異議</w:t>
            </w:r>
            <w:proofErr w:type="gramStart"/>
            <w:r w:rsidRPr="0077647A">
              <w:rPr>
                <w:rFonts w:ascii="標楷體" w:eastAsia="標楷體" w:hAnsi="標楷體"/>
                <w:bCs/>
                <w:kern w:val="0"/>
                <w:sz w:val="28"/>
                <w:szCs w:val="28"/>
                <w:lang w:val="x-none" w:eastAsia="x-none"/>
              </w:rPr>
              <w:t>併</w:t>
            </w:r>
            <w:proofErr w:type="gramEnd"/>
            <w:r w:rsidRPr="0077647A">
              <w:rPr>
                <w:rFonts w:ascii="標楷體" w:eastAsia="標楷體" w:hAnsi="標楷體"/>
                <w:bCs/>
                <w:kern w:val="0"/>
                <w:sz w:val="28"/>
                <w:szCs w:val="28"/>
                <w:lang w:val="x-none" w:eastAsia="x-none"/>
              </w:rPr>
              <w:t>送</w:t>
            </w:r>
            <w:r w:rsidRPr="0077647A">
              <w:rPr>
                <w:rFonts w:ascii="標楷體" w:eastAsia="標楷體" w:hAnsi="標楷體"/>
                <w:bCs/>
                <w:strike/>
                <w:color w:val="FF0000"/>
                <w:kern w:val="0"/>
                <w:sz w:val="28"/>
                <w:szCs w:val="28"/>
                <w:lang w:val="x-none" w:eastAsia="x-none"/>
              </w:rPr>
              <w:t>各監察人</w:t>
            </w:r>
            <w:r w:rsidRPr="00BE6928">
              <w:rPr>
                <w:rFonts w:ascii="標楷體" w:eastAsia="標楷體" w:hAnsi="標楷體" w:hint="eastAsia"/>
                <w:bCs/>
                <w:color w:val="FF0000"/>
                <w:kern w:val="0"/>
                <w:sz w:val="28"/>
                <w:szCs w:val="28"/>
                <w:lang w:val="x-none"/>
              </w:rPr>
              <w:t>審計委員會</w:t>
            </w:r>
            <w:r w:rsidRPr="0077647A">
              <w:rPr>
                <w:rFonts w:ascii="標楷體" w:eastAsia="標楷體" w:hAnsi="標楷體"/>
                <w:bCs/>
                <w:kern w:val="0"/>
                <w:sz w:val="28"/>
                <w:szCs w:val="28"/>
                <w:lang w:val="x-none" w:eastAsia="x-none"/>
              </w:rPr>
              <w:t>及提報股東會討論</w:t>
            </w:r>
            <w:r w:rsidRPr="0077647A">
              <w:rPr>
                <w:rFonts w:ascii="標楷體" w:eastAsia="標楷體" w:hAnsi="標楷體"/>
                <w:bCs/>
                <w:strike/>
                <w:color w:val="FF0000"/>
                <w:kern w:val="0"/>
                <w:sz w:val="28"/>
                <w:szCs w:val="28"/>
                <w:lang w:val="x-none" w:eastAsia="x-none"/>
              </w:rPr>
              <w:t>，修正時亦同</w:t>
            </w:r>
            <w:r w:rsidRPr="0077647A">
              <w:rPr>
                <w:rFonts w:ascii="標楷體" w:eastAsia="標楷體" w:hAnsi="標楷體"/>
                <w:bCs/>
                <w:kern w:val="0"/>
                <w:sz w:val="28"/>
                <w:szCs w:val="28"/>
                <w:lang w:val="x-none" w:eastAsia="x-none"/>
              </w:rPr>
              <w:t>。</w:t>
            </w:r>
          </w:p>
          <w:p w:rsidR="0077647A" w:rsidRPr="0077647A" w:rsidRDefault="0077647A" w:rsidP="0077647A">
            <w:pPr>
              <w:adjustRightInd w:val="0"/>
              <w:snapToGrid w:val="0"/>
              <w:spacing w:afterLines="50" w:after="180" w:line="440" w:lineRule="exact"/>
              <w:jc w:val="both"/>
              <w:textAlignment w:val="baseline"/>
              <w:rPr>
                <w:rFonts w:ascii="標楷體" w:eastAsia="標楷體" w:hAnsi="標楷體"/>
                <w:bCs/>
                <w:strike/>
                <w:color w:val="FF0000"/>
                <w:kern w:val="0"/>
                <w:sz w:val="28"/>
                <w:szCs w:val="28"/>
              </w:rPr>
            </w:pPr>
            <w:r w:rsidRPr="0077647A">
              <w:rPr>
                <w:rFonts w:ascii="標楷體" w:eastAsia="標楷體" w:hAnsi="標楷體" w:hint="eastAsia"/>
                <w:bCs/>
                <w:strike/>
                <w:color w:val="FF0000"/>
                <w:kern w:val="0"/>
                <w:sz w:val="28"/>
                <w:szCs w:val="28"/>
              </w:rPr>
              <w:t>另本公司依前項規定將本管理辦法提報董事會討論時，應充分考量各獨立董事之意見，並將其同意或反對之明確意見及反對之理由列入董事會紀錄。</w:t>
            </w:r>
          </w:p>
          <w:p w:rsidR="0077647A" w:rsidRPr="0077647A" w:rsidRDefault="0077647A" w:rsidP="0077647A">
            <w:pPr>
              <w:adjustRightInd w:val="0"/>
              <w:snapToGrid w:val="0"/>
              <w:spacing w:afterLines="50" w:after="180" w:line="440" w:lineRule="exact"/>
              <w:jc w:val="both"/>
              <w:textAlignment w:val="baseline"/>
              <w:rPr>
                <w:rFonts w:ascii="標楷體" w:eastAsia="標楷體" w:hAnsi="標楷體"/>
                <w:bCs/>
                <w:color w:val="0070C0"/>
                <w:spacing w:val="20"/>
                <w:kern w:val="0"/>
                <w:sz w:val="28"/>
                <w:szCs w:val="28"/>
                <w:lang w:val="x-none"/>
              </w:rPr>
            </w:pPr>
            <w:r w:rsidRPr="00BE6928">
              <w:rPr>
                <w:rFonts w:ascii="標楷體" w:eastAsia="標楷體" w:hAnsi="標楷體" w:hint="eastAsia"/>
                <w:bCs/>
                <w:color w:val="FF0000"/>
                <w:spacing w:val="20"/>
                <w:kern w:val="0"/>
                <w:sz w:val="28"/>
                <w:szCs w:val="28"/>
                <w:lang w:val="x-none"/>
              </w:rPr>
              <w:t>二、本公司設置獨立董事時，應充分考量各獨立董事之意見，並將其同意或反對之意見與理由列入董事會紀錄。</w:t>
            </w:r>
            <w:r w:rsidRPr="00BE6928">
              <w:rPr>
                <w:rFonts w:ascii="標楷體" w:eastAsia="標楷體" w:hAnsi="標楷體"/>
                <w:bCs/>
                <w:color w:val="FF0000"/>
                <w:spacing w:val="20"/>
                <w:kern w:val="0"/>
                <w:sz w:val="28"/>
                <w:szCs w:val="28"/>
                <w:lang w:val="x-none"/>
              </w:rPr>
              <w:t xml:space="preserve"> </w:t>
            </w:r>
          </w:p>
          <w:p w:rsidR="0077647A" w:rsidRPr="0077647A" w:rsidRDefault="0077647A" w:rsidP="0077647A">
            <w:pPr>
              <w:adjustRightInd w:val="0"/>
              <w:snapToGrid w:val="0"/>
              <w:spacing w:afterLines="50" w:after="180" w:line="440" w:lineRule="exact"/>
              <w:jc w:val="both"/>
              <w:textAlignment w:val="baseline"/>
              <w:rPr>
                <w:rFonts w:ascii="華康粗圓體" w:eastAsia="華康粗圓體" w:hAnsi="Times New Roman"/>
                <w:b/>
                <w:bCs/>
                <w:strike/>
                <w:color w:val="FF0000"/>
                <w:spacing w:val="20"/>
                <w:kern w:val="0"/>
                <w:sz w:val="26"/>
                <w:szCs w:val="26"/>
                <w:u w:val="single"/>
                <w:lang w:val="x-none"/>
              </w:rPr>
            </w:pPr>
            <w:r w:rsidRPr="00BE6928">
              <w:rPr>
                <w:rFonts w:ascii="標楷體" w:eastAsia="標楷體" w:hAnsi="標楷體" w:hint="eastAsia"/>
                <w:bCs/>
                <w:color w:val="FF0000"/>
                <w:spacing w:val="20"/>
                <w:kern w:val="0"/>
                <w:sz w:val="28"/>
                <w:szCs w:val="28"/>
                <w:lang w:val="x-none"/>
              </w:rPr>
              <w:t>三、依第二條規定適用本管理辦法之子公司，所訂定之背書保證管理辦法，由該子公司之董事會決議之，修正時亦同。</w:t>
            </w:r>
          </w:p>
        </w:tc>
        <w:tc>
          <w:tcPr>
            <w:tcW w:w="611" w:type="pct"/>
          </w:tcPr>
          <w:p w:rsidR="0077647A" w:rsidRPr="0077647A" w:rsidRDefault="0077647A" w:rsidP="0077647A">
            <w:pPr>
              <w:adjustRightInd w:val="0"/>
              <w:spacing w:afterLines="50" w:after="180" w:line="360" w:lineRule="exact"/>
              <w:jc w:val="both"/>
              <w:textAlignment w:val="baseline"/>
              <w:rPr>
                <w:rFonts w:ascii="Times New Roman" w:eastAsia="標楷體" w:hAnsi="Times New Roman"/>
                <w:kern w:val="0"/>
                <w:sz w:val="26"/>
                <w:szCs w:val="26"/>
              </w:rPr>
            </w:pPr>
            <w:r w:rsidRPr="0077647A">
              <w:rPr>
                <w:rFonts w:ascii="標楷體" w:eastAsia="標楷體" w:hAnsi="標楷體" w:cs="Arial"/>
                <w:color w:val="FF0000"/>
                <w:spacing w:val="20"/>
                <w:kern w:val="0"/>
                <w:sz w:val="28"/>
                <w:szCs w:val="28"/>
              </w:rPr>
              <w:t>配合</w:t>
            </w:r>
            <w:r w:rsidRPr="0077647A">
              <w:rPr>
                <w:rFonts w:ascii="標楷體" w:eastAsia="標楷體" w:hAnsi="標楷體" w:cs="Arial" w:hint="eastAsia"/>
                <w:color w:val="FF0000"/>
                <w:spacing w:val="20"/>
                <w:kern w:val="0"/>
                <w:sz w:val="28"/>
                <w:szCs w:val="28"/>
              </w:rPr>
              <w:t>審計委員會之設置，修改有關監察人之規定。</w:t>
            </w:r>
          </w:p>
        </w:tc>
      </w:tr>
    </w:tbl>
    <w:p w:rsidR="0077647A" w:rsidRPr="0077647A" w:rsidRDefault="0077647A" w:rsidP="0077647A">
      <w:pPr>
        <w:adjustRightInd w:val="0"/>
        <w:spacing w:before="240" w:line="440" w:lineRule="exact"/>
        <w:jc w:val="both"/>
        <w:textAlignment w:val="baseline"/>
        <w:rPr>
          <w:rFonts w:ascii="Book Antiqua" w:eastAsia="標楷體" w:hAnsi="Book Antiqua" w:cs="Arial"/>
          <w:spacing w:val="20"/>
          <w:kern w:val="0"/>
          <w:sz w:val="28"/>
          <w:szCs w:val="28"/>
        </w:rPr>
        <w:sectPr w:rsidR="0077647A" w:rsidRPr="0077647A" w:rsidSect="00552649">
          <w:headerReference w:type="default" r:id="rId10"/>
          <w:pgSz w:w="11906" w:h="16838"/>
          <w:pgMar w:top="720" w:right="720" w:bottom="720" w:left="720" w:header="851" w:footer="170" w:gutter="0"/>
          <w:cols w:space="425"/>
          <w:docGrid w:type="lines" w:linePitch="360"/>
        </w:sect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4110"/>
        <w:gridCol w:w="4112"/>
        <w:gridCol w:w="1303"/>
      </w:tblGrid>
      <w:tr w:rsidR="0077647A" w:rsidRPr="0077647A" w:rsidTr="00552649">
        <w:trPr>
          <w:tblHeader/>
        </w:trPr>
        <w:tc>
          <w:tcPr>
            <w:tcW w:w="5000" w:type="pct"/>
            <w:gridSpan w:val="4"/>
            <w:tcBorders>
              <w:top w:val="nil"/>
              <w:left w:val="nil"/>
              <w:right w:val="nil"/>
            </w:tcBorders>
          </w:tcPr>
          <w:p w:rsidR="0077647A" w:rsidRPr="0077647A" w:rsidRDefault="0077647A" w:rsidP="0077647A">
            <w:pPr>
              <w:adjustRightInd w:val="0"/>
              <w:snapToGrid w:val="0"/>
              <w:spacing w:line="400" w:lineRule="exact"/>
              <w:ind w:firstLineChars="50" w:firstLine="180"/>
              <w:textAlignment w:val="baseline"/>
              <w:rPr>
                <w:rFonts w:ascii="Book Antiqua" w:eastAsia="標楷體" w:hAnsi="Book Antiqua" w:cs="Arial"/>
                <w:b/>
                <w:bCs/>
                <w:spacing w:val="20"/>
                <w:kern w:val="0"/>
                <w:sz w:val="32"/>
                <w:szCs w:val="20"/>
              </w:rPr>
            </w:pPr>
            <w:r w:rsidRPr="0077647A">
              <w:rPr>
                <w:rFonts w:ascii="Book Antiqua" w:eastAsia="標楷體" w:hAnsi="Book Antiqua" w:cs="Arial" w:hint="eastAsia"/>
                <w:b/>
                <w:bCs/>
                <w:spacing w:val="20"/>
                <w:kern w:val="0"/>
                <w:sz w:val="32"/>
                <w:szCs w:val="20"/>
              </w:rPr>
              <w:lastRenderedPageBreak/>
              <w:t>附件五</w:t>
            </w:r>
            <w:r w:rsidRPr="0077647A">
              <w:rPr>
                <w:rFonts w:ascii="Book Antiqua" w:eastAsia="標楷體" w:hAnsi="Book Antiqua" w:cs="Arial" w:hint="eastAsia"/>
                <w:b/>
                <w:bCs/>
                <w:spacing w:val="20"/>
                <w:kern w:val="0"/>
                <w:sz w:val="32"/>
                <w:szCs w:val="20"/>
              </w:rPr>
              <w:t xml:space="preserve">          </w:t>
            </w:r>
            <w:proofErr w:type="gramStart"/>
            <w:r w:rsidRPr="0077647A">
              <w:rPr>
                <w:rFonts w:ascii="Book Antiqua" w:eastAsia="標楷體" w:hAnsi="Book Antiqua" w:cs="Arial"/>
                <w:b/>
                <w:bCs/>
                <w:spacing w:val="20"/>
                <w:kern w:val="0"/>
                <w:sz w:val="32"/>
                <w:szCs w:val="20"/>
              </w:rPr>
              <w:t>鼎基</w:t>
            </w:r>
            <w:r w:rsidRPr="0077647A">
              <w:rPr>
                <w:rFonts w:ascii="Book Antiqua" w:eastAsia="標楷體" w:hAnsi="Book Antiqua" w:cs="Arial" w:hint="eastAsia"/>
                <w:b/>
                <w:bCs/>
                <w:spacing w:val="20"/>
                <w:kern w:val="0"/>
                <w:sz w:val="32"/>
                <w:szCs w:val="20"/>
              </w:rPr>
              <w:t>先進</w:t>
            </w:r>
            <w:proofErr w:type="gramEnd"/>
            <w:r w:rsidRPr="0077647A">
              <w:rPr>
                <w:rFonts w:ascii="Book Antiqua" w:eastAsia="標楷體" w:hAnsi="Book Antiqua" w:cs="Arial" w:hint="eastAsia"/>
                <w:b/>
                <w:bCs/>
                <w:spacing w:val="20"/>
                <w:kern w:val="0"/>
                <w:sz w:val="32"/>
                <w:szCs w:val="20"/>
              </w:rPr>
              <w:t>材料</w:t>
            </w:r>
            <w:r w:rsidRPr="0077647A">
              <w:rPr>
                <w:rFonts w:ascii="Book Antiqua" w:eastAsia="標楷體" w:hAnsi="Book Antiqua" w:cs="Arial"/>
                <w:b/>
                <w:bCs/>
                <w:spacing w:val="20"/>
                <w:kern w:val="0"/>
                <w:sz w:val="32"/>
                <w:szCs w:val="20"/>
              </w:rPr>
              <w:t>股份有限公司</w:t>
            </w:r>
          </w:p>
          <w:p w:rsidR="0077647A" w:rsidRPr="0077647A" w:rsidRDefault="0077647A" w:rsidP="0077647A">
            <w:pPr>
              <w:adjustRightInd w:val="0"/>
              <w:snapToGrid w:val="0"/>
              <w:spacing w:line="400" w:lineRule="exact"/>
              <w:jc w:val="center"/>
              <w:textAlignment w:val="baseline"/>
              <w:rPr>
                <w:rFonts w:ascii="Book Antiqua" w:eastAsia="標楷體" w:hAnsi="Book Antiqua" w:cs="Arial"/>
                <w:b/>
                <w:bCs/>
                <w:spacing w:val="20"/>
                <w:kern w:val="0"/>
                <w:sz w:val="36"/>
                <w:szCs w:val="20"/>
              </w:rPr>
            </w:pPr>
            <w:r w:rsidRPr="0077647A">
              <w:rPr>
                <w:rFonts w:ascii="Book Antiqua" w:eastAsia="標楷體" w:hAnsi="Book Antiqua" w:cs="Arial" w:hint="eastAsia"/>
                <w:b/>
                <w:bCs/>
                <w:spacing w:val="20"/>
                <w:kern w:val="0"/>
                <w:sz w:val="32"/>
                <w:szCs w:val="20"/>
              </w:rPr>
              <w:t xml:space="preserve"> </w:t>
            </w:r>
            <w:r w:rsidRPr="0077647A">
              <w:rPr>
                <w:rFonts w:ascii="Book Antiqua" w:eastAsia="標楷體" w:hAnsi="Book Antiqua" w:cs="Arial" w:hint="eastAsia"/>
                <w:b/>
                <w:bCs/>
                <w:spacing w:val="20"/>
                <w:kern w:val="0"/>
                <w:sz w:val="32"/>
                <w:szCs w:val="20"/>
              </w:rPr>
              <w:t>取得或處分資產處理管理辦法</w:t>
            </w:r>
            <w:r w:rsidRPr="0077647A">
              <w:rPr>
                <w:rFonts w:ascii="Book Antiqua" w:eastAsia="標楷體" w:hAnsi="Book Antiqua" w:cs="Arial"/>
                <w:b/>
                <w:bCs/>
                <w:spacing w:val="20"/>
                <w:kern w:val="0"/>
                <w:sz w:val="32"/>
                <w:szCs w:val="20"/>
              </w:rPr>
              <w:t>修正條文對照表</w:t>
            </w:r>
          </w:p>
        </w:tc>
      </w:tr>
      <w:tr w:rsidR="0077647A" w:rsidRPr="0077647A" w:rsidTr="00552649">
        <w:trPr>
          <w:tblHeader/>
        </w:trPr>
        <w:tc>
          <w:tcPr>
            <w:tcW w:w="532" w:type="pct"/>
          </w:tcPr>
          <w:p w:rsidR="0077647A" w:rsidRPr="0077647A" w:rsidRDefault="0077647A" w:rsidP="0077647A">
            <w:pPr>
              <w:adjustRightInd w:val="0"/>
              <w:snapToGrid w:val="0"/>
              <w:spacing w:line="320" w:lineRule="exact"/>
              <w:textAlignment w:val="baseline"/>
              <w:rPr>
                <w:rFonts w:ascii="Book Antiqua" w:eastAsia="標楷體" w:hAnsi="Book Antiqua" w:cs="Arial"/>
                <w:spacing w:val="20"/>
                <w:kern w:val="0"/>
                <w:sz w:val="26"/>
                <w:szCs w:val="26"/>
              </w:rPr>
            </w:pPr>
            <w:proofErr w:type="gramStart"/>
            <w:r w:rsidRPr="0077647A">
              <w:rPr>
                <w:rFonts w:ascii="Book Antiqua" w:eastAsia="標楷體" w:hAnsi="Book Antiqua" w:cs="Arial" w:hint="eastAsia"/>
                <w:spacing w:val="20"/>
                <w:kern w:val="0"/>
                <w:sz w:val="26"/>
                <w:szCs w:val="26"/>
              </w:rPr>
              <w:t>條號</w:t>
            </w:r>
            <w:proofErr w:type="gramEnd"/>
          </w:p>
        </w:tc>
        <w:tc>
          <w:tcPr>
            <w:tcW w:w="1928" w:type="pct"/>
          </w:tcPr>
          <w:p w:rsidR="0077647A" w:rsidRPr="0077647A" w:rsidRDefault="0077647A" w:rsidP="0077647A">
            <w:pPr>
              <w:adjustRightInd w:val="0"/>
              <w:snapToGrid w:val="0"/>
              <w:spacing w:line="320" w:lineRule="exact"/>
              <w:jc w:val="center"/>
              <w:textAlignment w:val="baseline"/>
              <w:rPr>
                <w:rFonts w:ascii="Book Antiqua" w:eastAsia="標楷體" w:hAnsi="Book Antiqua" w:cs="Arial"/>
                <w:spacing w:val="20"/>
                <w:kern w:val="0"/>
                <w:sz w:val="26"/>
                <w:szCs w:val="26"/>
              </w:rPr>
            </w:pPr>
            <w:r w:rsidRPr="0077647A">
              <w:rPr>
                <w:rFonts w:ascii="Book Antiqua" w:eastAsia="標楷體" w:hAnsi="Book Antiqua" w:cs="Arial"/>
                <w:spacing w:val="20"/>
                <w:kern w:val="0"/>
                <w:sz w:val="26"/>
                <w:szCs w:val="26"/>
              </w:rPr>
              <w:t>修正</w:t>
            </w:r>
            <w:r w:rsidRPr="0077647A">
              <w:rPr>
                <w:rFonts w:ascii="Book Antiqua" w:eastAsia="標楷體" w:hAnsi="Book Antiqua" w:cs="Arial" w:hint="eastAsia"/>
                <w:spacing w:val="20"/>
                <w:kern w:val="0"/>
                <w:sz w:val="26"/>
                <w:szCs w:val="26"/>
              </w:rPr>
              <w:t>前</w:t>
            </w:r>
            <w:r w:rsidRPr="0077647A">
              <w:rPr>
                <w:rFonts w:ascii="Book Antiqua" w:eastAsia="標楷體" w:hAnsi="Book Antiqua" w:cs="Arial"/>
                <w:spacing w:val="20"/>
                <w:kern w:val="0"/>
                <w:sz w:val="26"/>
                <w:szCs w:val="26"/>
              </w:rPr>
              <w:t>條文</w:t>
            </w:r>
          </w:p>
        </w:tc>
        <w:tc>
          <w:tcPr>
            <w:tcW w:w="1929" w:type="pct"/>
          </w:tcPr>
          <w:p w:rsidR="0077647A" w:rsidRPr="0077647A" w:rsidRDefault="0077647A" w:rsidP="0077647A">
            <w:pPr>
              <w:adjustRightInd w:val="0"/>
              <w:snapToGrid w:val="0"/>
              <w:spacing w:line="320" w:lineRule="exact"/>
              <w:jc w:val="center"/>
              <w:textAlignment w:val="baseline"/>
              <w:rPr>
                <w:rFonts w:ascii="Book Antiqua" w:eastAsia="標楷體" w:hAnsi="Book Antiqua" w:cs="Arial"/>
                <w:spacing w:val="20"/>
                <w:kern w:val="0"/>
                <w:sz w:val="26"/>
                <w:szCs w:val="26"/>
              </w:rPr>
            </w:pPr>
            <w:r w:rsidRPr="0077647A">
              <w:rPr>
                <w:rFonts w:ascii="Book Antiqua" w:eastAsia="標楷體" w:hAnsi="Book Antiqua" w:cs="Arial"/>
                <w:spacing w:val="20"/>
                <w:kern w:val="0"/>
                <w:sz w:val="26"/>
                <w:szCs w:val="26"/>
              </w:rPr>
              <w:t>修正後條文</w:t>
            </w:r>
          </w:p>
        </w:tc>
        <w:tc>
          <w:tcPr>
            <w:tcW w:w="611" w:type="pct"/>
          </w:tcPr>
          <w:p w:rsidR="0077647A" w:rsidRPr="0077647A" w:rsidRDefault="0077647A" w:rsidP="0077647A">
            <w:pPr>
              <w:adjustRightInd w:val="0"/>
              <w:snapToGrid w:val="0"/>
              <w:spacing w:line="320" w:lineRule="exact"/>
              <w:jc w:val="center"/>
              <w:textAlignment w:val="baseline"/>
              <w:rPr>
                <w:rFonts w:ascii="Book Antiqua" w:eastAsia="標楷體" w:hAnsi="Book Antiqua" w:cs="Arial"/>
                <w:spacing w:val="20"/>
                <w:kern w:val="0"/>
                <w:sz w:val="26"/>
                <w:szCs w:val="26"/>
              </w:rPr>
            </w:pPr>
            <w:r w:rsidRPr="0077647A">
              <w:rPr>
                <w:rFonts w:ascii="Book Antiqua" w:eastAsia="標楷體" w:hAnsi="Book Antiqua" w:cs="Arial"/>
                <w:spacing w:val="20"/>
                <w:kern w:val="0"/>
                <w:sz w:val="26"/>
                <w:szCs w:val="26"/>
              </w:rPr>
              <w:t>備註</w:t>
            </w:r>
          </w:p>
        </w:tc>
      </w:tr>
      <w:tr w:rsidR="0077647A" w:rsidRPr="0077647A" w:rsidTr="00552649">
        <w:tc>
          <w:tcPr>
            <w:tcW w:w="532" w:type="pct"/>
          </w:tcPr>
          <w:p w:rsidR="0077647A" w:rsidRPr="0077647A" w:rsidRDefault="0077647A" w:rsidP="0077647A">
            <w:pPr>
              <w:adjustRightInd w:val="0"/>
              <w:snapToGrid w:val="0"/>
              <w:spacing w:afterLines="50" w:after="180" w:line="360" w:lineRule="exact"/>
              <w:jc w:val="both"/>
              <w:textAlignment w:val="baseline"/>
              <w:rPr>
                <w:rFonts w:ascii="Times New Roman" w:eastAsia="標楷體" w:hAnsi="Times New Roman"/>
                <w:kern w:val="0"/>
                <w:sz w:val="26"/>
                <w:szCs w:val="26"/>
              </w:rPr>
            </w:pPr>
            <w:r w:rsidRPr="0077647A">
              <w:rPr>
                <w:rFonts w:ascii="Times New Roman" w:eastAsia="標楷體" w:hAnsi="Times New Roman" w:hint="eastAsia"/>
                <w:kern w:val="0"/>
                <w:sz w:val="26"/>
                <w:szCs w:val="26"/>
              </w:rPr>
              <w:t>第二條</w:t>
            </w:r>
          </w:p>
        </w:tc>
        <w:tc>
          <w:tcPr>
            <w:tcW w:w="1928"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法令依據</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本處理程序悉依金融監督管理委員會（以下簡稱金管會）「公開發行公司取得或處分資產處理準則」之規定訂定。</w:t>
            </w:r>
          </w:p>
        </w:tc>
        <w:tc>
          <w:tcPr>
            <w:tcW w:w="1929"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法令依據</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本處理</w:t>
            </w:r>
            <w:r w:rsidRPr="0077647A">
              <w:rPr>
                <w:rFonts w:ascii="Times New Roman" w:eastAsia="標楷體" w:hAnsi="Times New Roman" w:hint="eastAsia"/>
                <w:bCs/>
                <w:strike/>
                <w:color w:val="FF0000"/>
                <w:kern w:val="0"/>
                <w:sz w:val="28"/>
                <w:szCs w:val="28"/>
              </w:rPr>
              <w:t>程序</w:t>
            </w:r>
            <w:r w:rsidRPr="00BE6928">
              <w:rPr>
                <w:rFonts w:ascii="Times New Roman" w:eastAsia="標楷體" w:hAnsi="Times New Roman" w:hint="eastAsia"/>
                <w:bCs/>
                <w:color w:val="FF0000"/>
                <w:kern w:val="0"/>
                <w:sz w:val="28"/>
                <w:szCs w:val="28"/>
              </w:rPr>
              <w:t>管理辦法</w:t>
            </w:r>
            <w:r w:rsidRPr="0077647A">
              <w:rPr>
                <w:rFonts w:ascii="Times New Roman" w:eastAsia="標楷體" w:hAnsi="Times New Roman" w:hint="eastAsia"/>
                <w:bCs/>
                <w:kern w:val="0"/>
                <w:sz w:val="28"/>
                <w:szCs w:val="28"/>
              </w:rPr>
              <w:t>悉依金融監督管理委員會（以下簡稱金管會）「公開發行公司取得或處分資產處理準則」之規定訂定。</w:t>
            </w:r>
          </w:p>
        </w:tc>
        <w:tc>
          <w:tcPr>
            <w:tcW w:w="611" w:type="pct"/>
          </w:tcPr>
          <w:p w:rsidR="0077647A" w:rsidRPr="0077647A" w:rsidRDefault="0077647A" w:rsidP="0077647A">
            <w:pPr>
              <w:adjustRightInd w:val="0"/>
              <w:spacing w:afterLines="50" w:after="180" w:line="360" w:lineRule="exact"/>
              <w:jc w:val="both"/>
              <w:textAlignment w:val="baseline"/>
              <w:rPr>
                <w:rFonts w:ascii="標楷體" w:eastAsia="標楷體" w:hAnsi="標楷體" w:cs="Arial"/>
                <w:color w:val="FF0000"/>
                <w:spacing w:val="20"/>
                <w:kern w:val="0"/>
                <w:sz w:val="28"/>
                <w:szCs w:val="28"/>
              </w:rPr>
            </w:pPr>
            <w:r w:rsidRPr="0077647A">
              <w:rPr>
                <w:rFonts w:ascii="標楷體" w:eastAsia="標楷體" w:hAnsi="標楷體" w:cs="Arial" w:hint="eastAsia"/>
                <w:color w:val="FF0000"/>
                <w:spacing w:val="20"/>
                <w:kern w:val="0"/>
                <w:sz w:val="28"/>
                <w:szCs w:val="28"/>
              </w:rPr>
              <w:t>配合審計委員會之設置，修改有關監察人之規定。</w:t>
            </w:r>
          </w:p>
        </w:tc>
      </w:tr>
      <w:tr w:rsidR="0077647A" w:rsidRPr="0077647A" w:rsidTr="00552649">
        <w:tc>
          <w:tcPr>
            <w:tcW w:w="532" w:type="pct"/>
          </w:tcPr>
          <w:p w:rsidR="0077647A" w:rsidRPr="0077647A" w:rsidRDefault="0077647A" w:rsidP="0077647A">
            <w:pPr>
              <w:adjustRightInd w:val="0"/>
              <w:snapToGrid w:val="0"/>
              <w:spacing w:afterLines="50" w:after="180" w:line="360" w:lineRule="exact"/>
              <w:jc w:val="both"/>
              <w:textAlignment w:val="baseline"/>
              <w:rPr>
                <w:rFonts w:ascii="Times New Roman" w:eastAsia="標楷體" w:hAnsi="Times New Roman"/>
                <w:kern w:val="0"/>
                <w:sz w:val="26"/>
                <w:szCs w:val="26"/>
              </w:rPr>
            </w:pPr>
            <w:r w:rsidRPr="0077647A">
              <w:rPr>
                <w:rFonts w:ascii="Times New Roman" w:eastAsia="標楷體" w:hAnsi="Times New Roman" w:hint="eastAsia"/>
                <w:kern w:val="0"/>
                <w:sz w:val="26"/>
                <w:szCs w:val="26"/>
              </w:rPr>
              <w:t>第三條</w:t>
            </w:r>
          </w:p>
        </w:tc>
        <w:tc>
          <w:tcPr>
            <w:tcW w:w="1928"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定義</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一、本處理程序所稱「資產」之適用範圍如下：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股票、公債、公司債、金融債券、表彰基金之有價證券、存託憑證、認購</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售</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權證、受益證券及資產基礎證券等投資。</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不動產（含土地、房屋及建築、投資性不動產、土地使用權、營建業之存貨）及設備。</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會員證。</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四</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專利權、著作權、商標權、特許權等無形資產。</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五</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金融機構之債權（含應收款項、買</w:t>
            </w:r>
            <w:proofErr w:type="gramStart"/>
            <w:r w:rsidRPr="0077647A">
              <w:rPr>
                <w:rFonts w:ascii="Times New Roman" w:eastAsia="標楷體" w:hAnsi="Times New Roman" w:hint="eastAsia"/>
                <w:bCs/>
                <w:kern w:val="0"/>
                <w:sz w:val="28"/>
                <w:szCs w:val="28"/>
              </w:rPr>
              <w:t>匯</w:t>
            </w:r>
            <w:proofErr w:type="gramEnd"/>
            <w:r w:rsidRPr="0077647A">
              <w:rPr>
                <w:rFonts w:ascii="Times New Roman" w:eastAsia="標楷體" w:hAnsi="Times New Roman" w:hint="eastAsia"/>
                <w:bCs/>
                <w:kern w:val="0"/>
                <w:sz w:val="28"/>
                <w:szCs w:val="28"/>
              </w:rPr>
              <w:t>貼現及放款、催收款項）。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六</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衍生性商品。</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七</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依法律合併、分割、收購或股份受讓而取得或處分之資產。</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八</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其他重要資產。</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二、本處理程序所稱之「衍生性商品」，指其價值由資產、利率、匯率、指數或其他利益等商品所衍生之遠期契約、選擇權契約、期貨契約、槓桿保證金契約、交換契約，及上述商品組合而成之複合</w:t>
            </w:r>
            <w:r w:rsidRPr="0077647A">
              <w:rPr>
                <w:rFonts w:ascii="Times New Roman" w:eastAsia="標楷體" w:hAnsi="Times New Roman" w:hint="eastAsia"/>
                <w:bCs/>
                <w:kern w:val="0"/>
                <w:sz w:val="28"/>
                <w:szCs w:val="28"/>
              </w:rPr>
              <w:lastRenderedPageBreak/>
              <w:t>式契約等。所稱之遠期契約，不含保險契約、履約契約、售後服務契約、長期租賃契約及長期進</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銷</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貨合約。</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三、本處理程序所稱之「依法律合併、分割、收購或股份受讓而取得或處分之資產」，指依企業</w:t>
            </w:r>
            <w:proofErr w:type="gramStart"/>
            <w:r w:rsidRPr="0077647A">
              <w:rPr>
                <w:rFonts w:ascii="Times New Roman" w:eastAsia="標楷體" w:hAnsi="Times New Roman" w:hint="eastAsia"/>
                <w:bCs/>
                <w:kern w:val="0"/>
                <w:sz w:val="28"/>
                <w:szCs w:val="28"/>
              </w:rPr>
              <w:t>併購法</w:t>
            </w:r>
            <w:proofErr w:type="gramEnd"/>
            <w:r w:rsidRPr="0077647A">
              <w:rPr>
                <w:rFonts w:ascii="Times New Roman" w:eastAsia="標楷體" w:hAnsi="Times New Roman" w:hint="eastAsia"/>
                <w:bCs/>
                <w:kern w:val="0"/>
                <w:sz w:val="28"/>
                <w:szCs w:val="28"/>
              </w:rPr>
              <w:t>、金融控股公司法、金融機構合併法或其他法律進行合併、分割或收購而取得或處分之資產，或依公司法第一百五十六條第六項規定發行新股受讓他公司股份（以下簡稱股份受讓）者。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四、關係人、子公司：應依證券發行人財務報告編製準則規定認定之。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五、本處理程序所稱之「專業估價者」，指不動產估價師或其他依法律得從事不動產、其他固定資產估價業務者。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六、本處理程序所稱之「事實發生日」，原則上以交易簽約日、付款日、委託成交日、過戶日、董事會決議日或其他足資確定交易對象及交易金額之日為</w:t>
            </w:r>
            <w:proofErr w:type="gramStart"/>
            <w:r w:rsidRPr="0077647A">
              <w:rPr>
                <w:rFonts w:ascii="Times New Roman" w:eastAsia="標楷體" w:hAnsi="Times New Roman" w:hint="eastAsia"/>
                <w:bCs/>
                <w:kern w:val="0"/>
                <w:sz w:val="28"/>
                <w:szCs w:val="28"/>
              </w:rPr>
              <w:t>準</w:t>
            </w:r>
            <w:proofErr w:type="gramEnd"/>
            <w:r w:rsidRPr="0077647A">
              <w:rPr>
                <w:rFonts w:ascii="Times New Roman" w:eastAsia="標楷體" w:hAnsi="Times New Roman" w:hint="eastAsia"/>
                <w:bCs/>
                <w:kern w:val="0"/>
                <w:sz w:val="28"/>
                <w:szCs w:val="28"/>
              </w:rPr>
              <w:t>（以孰前者為準）。</w:t>
            </w:r>
            <w:proofErr w:type="gramStart"/>
            <w:r w:rsidRPr="0077647A">
              <w:rPr>
                <w:rFonts w:ascii="Times New Roman" w:eastAsia="標楷體" w:hAnsi="Times New Roman" w:hint="eastAsia"/>
                <w:bCs/>
                <w:kern w:val="0"/>
                <w:sz w:val="28"/>
                <w:szCs w:val="28"/>
              </w:rPr>
              <w:t>但屬需經</w:t>
            </w:r>
            <w:proofErr w:type="gramEnd"/>
            <w:r w:rsidRPr="0077647A">
              <w:rPr>
                <w:rFonts w:ascii="Times New Roman" w:eastAsia="標楷體" w:hAnsi="Times New Roman" w:hint="eastAsia"/>
                <w:bCs/>
                <w:kern w:val="0"/>
                <w:sz w:val="28"/>
                <w:szCs w:val="28"/>
              </w:rPr>
              <w:t>主管機關核准之投資者，以上開日期或接獲主管機關核准之</w:t>
            </w:r>
            <w:proofErr w:type="gramStart"/>
            <w:r w:rsidRPr="0077647A">
              <w:rPr>
                <w:rFonts w:ascii="Times New Roman" w:eastAsia="標楷體" w:hAnsi="Times New Roman" w:hint="eastAsia"/>
                <w:bCs/>
                <w:kern w:val="0"/>
                <w:sz w:val="28"/>
                <w:szCs w:val="28"/>
              </w:rPr>
              <w:t>日孰前者為準</w:t>
            </w:r>
            <w:proofErr w:type="gramEnd"/>
            <w:r w:rsidRPr="0077647A">
              <w:rPr>
                <w:rFonts w:ascii="Times New Roman" w:eastAsia="標楷體" w:hAnsi="Times New Roman" w:hint="eastAsia"/>
                <w:bCs/>
                <w:kern w:val="0"/>
                <w:sz w:val="28"/>
                <w:szCs w:val="28"/>
              </w:rPr>
              <w:t>。</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七、本處理程序所稱之「大陸地區投資」，指從事經濟部投資審議委員會在大陸地區從事投資或技術</w:t>
            </w:r>
            <w:r w:rsidRPr="0077647A">
              <w:rPr>
                <w:rFonts w:ascii="Times New Roman" w:eastAsia="標楷體" w:hAnsi="Times New Roman" w:hint="eastAsia"/>
                <w:bCs/>
                <w:kern w:val="0"/>
                <w:sz w:val="28"/>
                <w:szCs w:val="28"/>
              </w:rPr>
              <w:lastRenderedPageBreak/>
              <w:t>合作許可辦法規定之大陸投資。</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八、本處理程序所稱之「最近期財務報表」，指公司於取得或處分資產前依法公開經會計師查核簽證或核閱之財務報表。</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九、本處理程序所稱之「總資產百分之十」，指本公司依證劵發行人財務報告編制準則規定之最近期個體或個別財務報告中之總資產金額計算。</w:t>
            </w:r>
          </w:p>
        </w:tc>
        <w:tc>
          <w:tcPr>
            <w:tcW w:w="1929"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lastRenderedPageBreak/>
              <w:t>定義</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一、本處理</w:t>
            </w:r>
            <w:r w:rsidRPr="0077647A">
              <w:rPr>
                <w:rFonts w:ascii="Times New Roman" w:eastAsia="標楷體" w:hAnsi="Times New Roman" w:hint="eastAsia"/>
                <w:bCs/>
                <w:strike/>
                <w:color w:val="FF0000"/>
                <w:kern w:val="0"/>
                <w:sz w:val="28"/>
                <w:szCs w:val="28"/>
              </w:rPr>
              <w:t>程序</w:t>
            </w:r>
            <w:r w:rsidRPr="00BE6928">
              <w:rPr>
                <w:rFonts w:ascii="Times New Roman" w:eastAsia="標楷體" w:hAnsi="Times New Roman" w:hint="eastAsia"/>
                <w:bCs/>
                <w:color w:val="FF0000"/>
                <w:kern w:val="0"/>
                <w:sz w:val="28"/>
                <w:szCs w:val="28"/>
              </w:rPr>
              <w:t>管理辦法</w:t>
            </w:r>
            <w:r w:rsidRPr="0077647A">
              <w:rPr>
                <w:rFonts w:ascii="Times New Roman" w:eastAsia="標楷體" w:hAnsi="Times New Roman" w:hint="eastAsia"/>
                <w:bCs/>
                <w:kern w:val="0"/>
                <w:sz w:val="28"/>
                <w:szCs w:val="28"/>
              </w:rPr>
              <w:t>所稱「資產」之適用範圍如下：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股票、公債、公司債、金融債券、表彰基金之有價證券、存託憑證、認購</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售</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權證、受益證券及資產基礎證券等投資。</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不動產（含土地、房屋及建築、投資性不動產、土地使用權、營建業之存貨）及設備。</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會員證。</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四</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專利權、著作權、商標權、特許權等無形資產。</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五</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金融機構之債權（含應收款項、買</w:t>
            </w:r>
            <w:proofErr w:type="gramStart"/>
            <w:r w:rsidRPr="0077647A">
              <w:rPr>
                <w:rFonts w:ascii="Times New Roman" w:eastAsia="標楷體" w:hAnsi="Times New Roman" w:hint="eastAsia"/>
                <w:bCs/>
                <w:kern w:val="0"/>
                <w:sz w:val="28"/>
                <w:szCs w:val="28"/>
              </w:rPr>
              <w:t>匯</w:t>
            </w:r>
            <w:proofErr w:type="gramEnd"/>
            <w:r w:rsidRPr="0077647A">
              <w:rPr>
                <w:rFonts w:ascii="Times New Roman" w:eastAsia="標楷體" w:hAnsi="Times New Roman" w:hint="eastAsia"/>
                <w:bCs/>
                <w:kern w:val="0"/>
                <w:sz w:val="28"/>
                <w:szCs w:val="28"/>
              </w:rPr>
              <w:t>貼現及放款、催收款項）。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六</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衍生性商品。</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七</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依法律合併、分割、收購或股份受讓而取得或處分之資產。</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八</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其他重要資產。</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二、本處理</w:t>
            </w:r>
            <w:r w:rsidRPr="0077647A">
              <w:rPr>
                <w:rFonts w:ascii="Times New Roman" w:eastAsia="標楷體" w:hAnsi="Times New Roman" w:hint="eastAsia"/>
                <w:bCs/>
                <w:strike/>
                <w:color w:val="FF0000"/>
                <w:kern w:val="0"/>
                <w:sz w:val="28"/>
                <w:szCs w:val="28"/>
              </w:rPr>
              <w:t>程序</w:t>
            </w:r>
            <w:r w:rsidRPr="00BE6928">
              <w:rPr>
                <w:rFonts w:ascii="標楷體" w:eastAsia="標楷體" w:hAnsi="標楷體"/>
                <w:color w:val="FF0000"/>
                <w:kern w:val="0"/>
                <w:sz w:val="28"/>
                <w:szCs w:val="28"/>
              </w:rPr>
              <w:t>管理辦法</w:t>
            </w:r>
            <w:r w:rsidRPr="0077647A">
              <w:rPr>
                <w:rFonts w:ascii="Times New Roman" w:eastAsia="標楷體" w:hAnsi="Times New Roman" w:hint="eastAsia"/>
                <w:bCs/>
                <w:kern w:val="0"/>
                <w:sz w:val="28"/>
                <w:szCs w:val="28"/>
              </w:rPr>
              <w:t>所稱之「衍生性商品」，指其價值由資產、利率、匯率、指數或其他利益等商品所衍生之遠期契約、選擇權契約、期貨契約、槓桿保證金契約、交換契約，及上述商品組合而</w:t>
            </w:r>
            <w:r w:rsidRPr="0077647A">
              <w:rPr>
                <w:rFonts w:ascii="Times New Roman" w:eastAsia="標楷體" w:hAnsi="Times New Roman" w:hint="eastAsia"/>
                <w:bCs/>
                <w:kern w:val="0"/>
                <w:sz w:val="28"/>
                <w:szCs w:val="28"/>
              </w:rPr>
              <w:lastRenderedPageBreak/>
              <w:t>成之複合式契約等。所稱之遠期契約，不含保險契約、履約契約、售後服務契約、長期租賃契約及長期進</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銷</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貨合約。</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三、本處理</w:t>
            </w:r>
            <w:r w:rsidRPr="0077647A">
              <w:rPr>
                <w:rFonts w:ascii="Times New Roman" w:eastAsia="標楷體" w:hAnsi="Times New Roman" w:hint="eastAsia"/>
                <w:bCs/>
                <w:strike/>
                <w:color w:val="FF0000"/>
                <w:kern w:val="0"/>
                <w:sz w:val="28"/>
                <w:szCs w:val="28"/>
              </w:rPr>
              <w:t>程序</w:t>
            </w:r>
            <w:r w:rsidRPr="00BE6928">
              <w:rPr>
                <w:rFonts w:ascii="標楷體" w:eastAsia="標楷體" w:hAnsi="標楷體"/>
                <w:color w:val="FF0000"/>
                <w:kern w:val="0"/>
                <w:sz w:val="28"/>
                <w:szCs w:val="28"/>
              </w:rPr>
              <w:t>管理辦法</w:t>
            </w:r>
            <w:r w:rsidRPr="0077647A">
              <w:rPr>
                <w:rFonts w:ascii="Times New Roman" w:eastAsia="標楷體" w:hAnsi="Times New Roman" w:hint="eastAsia"/>
                <w:bCs/>
                <w:kern w:val="0"/>
                <w:sz w:val="28"/>
                <w:szCs w:val="28"/>
              </w:rPr>
              <w:t>所稱之「依法律合併、分割、收購或股份受讓而取得或處分之資產」，指依企業</w:t>
            </w:r>
            <w:proofErr w:type="gramStart"/>
            <w:r w:rsidRPr="0077647A">
              <w:rPr>
                <w:rFonts w:ascii="Times New Roman" w:eastAsia="標楷體" w:hAnsi="Times New Roman" w:hint="eastAsia"/>
                <w:bCs/>
                <w:kern w:val="0"/>
                <w:sz w:val="28"/>
                <w:szCs w:val="28"/>
              </w:rPr>
              <w:t>併購法</w:t>
            </w:r>
            <w:proofErr w:type="gramEnd"/>
            <w:r w:rsidRPr="0077647A">
              <w:rPr>
                <w:rFonts w:ascii="Times New Roman" w:eastAsia="標楷體" w:hAnsi="Times New Roman" w:hint="eastAsia"/>
                <w:bCs/>
                <w:kern w:val="0"/>
                <w:sz w:val="28"/>
                <w:szCs w:val="28"/>
              </w:rPr>
              <w:t>、金融控股公司法、金融機構合併法或其他法律進行合併、分割或收購而取得或處分之資產，或依公司法第一百五十六條第六項規定發行新股受讓他公司股份（以下簡稱股份受讓）者。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四、關係人、子公司：應依證券發行人財務報告編製準則規定認定之。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五、本處理</w:t>
            </w:r>
            <w:r w:rsidRPr="0077647A">
              <w:rPr>
                <w:rFonts w:ascii="Times New Roman" w:eastAsia="標楷體" w:hAnsi="Times New Roman" w:hint="eastAsia"/>
                <w:bCs/>
                <w:strike/>
                <w:color w:val="FF0000"/>
                <w:kern w:val="0"/>
                <w:sz w:val="28"/>
                <w:szCs w:val="28"/>
              </w:rPr>
              <w:t>程序</w:t>
            </w:r>
            <w:r w:rsidRPr="00BE6928">
              <w:rPr>
                <w:rFonts w:ascii="標楷體" w:eastAsia="標楷體" w:hAnsi="標楷體"/>
                <w:color w:val="FF0000"/>
                <w:kern w:val="0"/>
                <w:sz w:val="28"/>
                <w:szCs w:val="28"/>
              </w:rPr>
              <w:t>管理辦法</w:t>
            </w:r>
            <w:r w:rsidRPr="0077647A">
              <w:rPr>
                <w:rFonts w:ascii="Times New Roman" w:eastAsia="標楷體" w:hAnsi="Times New Roman" w:hint="eastAsia"/>
                <w:bCs/>
                <w:kern w:val="0"/>
                <w:sz w:val="28"/>
                <w:szCs w:val="28"/>
              </w:rPr>
              <w:t>所稱之「專業估價者」，指不動產估價師或其他依法律得從事不動產、其他固定資產估價業務者。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六、本處理</w:t>
            </w:r>
            <w:r w:rsidRPr="0077647A">
              <w:rPr>
                <w:rFonts w:ascii="Times New Roman" w:eastAsia="標楷體" w:hAnsi="Times New Roman" w:hint="eastAsia"/>
                <w:bCs/>
                <w:strike/>
                <w:color w:val="FF0000"/>
                <w:kern w:val="0"/>
                <w:sz w:val="28"/>
                <w:szCs w:val="28"/>
              </w:rPr>
              <w:t>程序</w:t>
            </w:r>
            <w:r w:rsidRPr="00BE6928">
              <w:rPr>
                <w:rFonts w:ascii="標楷體" w:eastAsia="標楷體" w:hAnsi="標楷體"/>
                <w:color w:val="FF0000"/>
                <w:kern w:val="0"/>
                <w:sz w:val="28"/>
                <w:szCs w:val="28"/>
              </w:rPr>
              <w:t>管理辦法</w:t>
            </w:r>
            <w:r w:rsidRPr="0077647A">
              <w:rPr>
                <w:rFonts w:ascii="Times New Roman" w:eastAsia="標楷體" w:hAnsi="Times New Roman" w:hint="eastAsia"/>
                <w:bCs/>
                <w:kern w:val="0"/>
                <w:sz w:val="28"/>
                <w:szCs w:val="28"/>
              </w:rPr>
              <w:t>所稱之「事實發生日」，原則上以交易簽約日、付款日、委託成交日、過戶日、董事會決議日或其他足資確定交易對象及交易金額之日為</w:t>
            </w:r>
            <w:proofErr w:type="gramStart"/>
            <w:r w:rsidRPr="0077647A">
              <w:rPr>
                <w:rFonts w:ascii="Times New Roman" w:eastAsia="標楷體" w:hAnsi="Times New Roman" w:hint="eastAsia"/>
                <w:bCs/>
                <w:kern w:val="0"/>
                <w:sz w:val="28"/>
                <w:szCs w:val="28"/>
              </w:rPr>
              <w:t>準</w:t>
            </w:r>
            <w:proofErr w:type="gramEnd"/>
            <w:r w:rsidRPr="0077647A">
              <w:rPr>
                <w:rFonts w:ascii="Times New Roman" w:eastAsia="標楷體" w:hAnsi="Times New Roman" w:hint="eastAsia"/>
                <w:bCs/>
                <w:kern w:val="0"/>
                <w:sz w:val="28"/>
                <w:szCs w:val="28"/>
              </w:rPr>
              <w:t>（以孰前者為準）。</w:t>
            </w:r>
            <w:proofErr w:type="gramStart"/>
            <w:r w:rsidRPr="0077647A">
              <w:rPr>
                <w:rFonts w:ascii="Times New Roman" w:eastAsia="標楷體" w:hAnsi="Times New Roman" w:hint="eastAsia"/>
                <w:bCs/>
                <w:kern w:val="0"/>
                <w:sz w:val="28"/>
                <w:szCs w:val="28"/>
              </w:rPr>
              <w:t>但屬需經</w:t>
            </w:r>
            <w:proofErr w:type="gramEnd"/>
            <w:r w:rsidRPr="0077647A">
              <w:rPr>
                <w:rFonts w:ascii="Times New Roman" w:eastAsia="標楷體" w:hAnsi="Times New Roman" w:hint="eastAsia"/>
                <w:bCs/>
                <w:kern w:val="0"/>
                <w:sz w:val="28"/>
                <w:szCs w:val="28"/>
              </w:rPr>
              <w:t>主管機關核准之投資者，以上開日期或接獲主管機關核准之</w:t>
            </w:r>
            <w:proofErr w:type="gramStart"/>
            <w:r w:rsidRPr="0077647A">
              <w:rPr>
                <w:rFonts w:ascii="Times New Roman" w:eastAsia="標楷體" w:hAnsi="Times New Roman" w:hint="eastAsia"/>
                <w:bCs/>
                <w:kern w:val="0"/>
                <w:sz w:val="28"/>
                <w:szCs w:val="28"/>
              </w:rPr>
              <w:t>日孰前者為準</w:t>
            </w:r>
            <w:proofErr w:type="gramEnd"/>
            <w:r w:rsidRPr="0077647A">
              <w:rPr>
                <w:rFonts w:ascii="Times New Roman" w:eastAsia="標楷體" w:hAnsi="Times New Roman" w:hint="eastAsia"/>
                <w:bCs/>
                <w:kern w:val="0"/>
                <w:sz w:val="28"/>
                <w:szCs w:val="28"/>
              </w:rPr>
              <w:t>。</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七、本處理</w:t>
            </w:r>
            <w:r w:rsidRPr="0077647A">
              <w:rPr>
                <w:rFonts w:ascii="Times New Roman" w:eastAsia="標楷體" w:hAnsi="Times New Roman" w:hint="eastAsia"/>
                <w:bCs/>
                <w:strike/>
                <w:color w:val="FF0000"/>
                <w:kern w:val="0"/>
                <w:sz w:val="28"/>
                <w:szCs w:val="28"/>
              </w:rPr>
              <w:t>程序</w:t>
            </w:r>
            <w:r w:rsidRPr="00BE6928">
              <w:rPr>
                <w:rFonts w:ascii="標楷體" w:eastAsia="標楷體" w:hAnsi="標楷體"/>
                <w:color w:val="FF0000"/>
                <w:kern w:val="0"/>
                <w:sz w:val="28"/>
                <w:szCs w:val="28"/>
              </w:rPr>
              <w:t>管理辦法</w:t>
            </w:r>
            <w:r w:rsidRPr="0077647A">
              <w:rPr>
                <w:rFonts w:ascii="Times New Roman" w:eastAsia="標楷體" w:hAnsi="Times New Roman" w:hint="eastAsia"/>
                <w:bCs/>
                <w:kern w:val="0"/>
                <w:sz w:val="28"/>
                <w:szCs w:val="28"/>
              </w:rPr>
              <w:t>所稱之「大陸地區投資」，指從事經濟部</w:t>
            </w:r>
            <w:r w:rsidRPr="0077647A">
              <w:rPr>
                <w:rFonts w:ascii="Times New Roman" w:eastAsia="標楷體" w:hAnsi="Times New Roman" w:hint="eastAsia"/>
                <w:bCs/>
                <w:kern w:val="0"/>
                <w:sz w:val="28"/>
                <w:szCs w:val="28"/>
              </w:rPr>
              <w:lastRenderedPageBreak/>
              <w:t>投資審議委員會在大陸地區從事投資或技術合作許可辦法規定之大陸投資。</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八、本處理</w:t>
            </w:r>
            <w:r w:rsidRPr="0077647A">
              <w:rPr>
                <w:rFonts w:ascii="Times New Roman" w:eastAsia="標楷體" w:hAnsi="Times New Roman" w:hint="eastAsia"/>
                <w:bCs/>
                <w:strike/>
                <w:color w:val="FF0000"/>
                <w:kern w:val="0"/>
                <w:sz w:val="28"/>
                <w:szCs w:val="28"/>
              </w:rPr>
              <w:t>程序</w:t>
            </w:r>
            <w:r w:rsidRPr="00BE6928">
              <w:rPr>
                <w:rFonts w:ascii="標楷體" w:eastAsia="標楷體" w:hAnsi="標楷體"/>
                <w:color w:val="FF0000"/>
                <w:kern w:val="0"/>
                <w:sz w:val="28"/>
                <w:szCs w:val="28"/>
              </w:rPr>
              <w:t>管理辦法</w:t>
            </w:r>
            <w:r w:rsidRPr="0077647A">
              <w:rPr>
                <w:rFonts w:ascii="Times New Roman" w:eastAsia="標楷體" w:hAnsi="Times New Roman" w:hint="eastAsia"/>
                <w:bCs/>
                <w:kern w:val="0"/>
                <w:sz w:val="28"/>
                <w:szCs w:val="28"/>
              </w:rPr>
              <w:t>所稱之「最近期財務報表」，指公司於取得或處分資產前依法公開經會計師查核簽證或核閱之財務報表。</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九、本處理</w:t>
            </w:r>
            <w:r w:rsidRPr="0077647A">
              <w:rPr>
                <w:rFonts w:ascii="Times New Roman" w:eastAsia="標楷體" w:hAnsi="Times New Roman" w:hint="eastAsia"/>
                <w:bCs/>
                <w:strike/>
                <w:color w:val="FF0000"/>
                <w:kern w:val="0"/>
                <w:sz w:val="28"/>
                <w:szCs w:val="28"/>
              </w:rPr>
              <w:t>程序</w:t>
            </w:r>
            <w:r w:rsidRPr="00BE6928">
              <w:rPr>
                <w:rFonts w:ascii="標楷體" w:eastAsia="標楷體" w:hAnsi="標楷體"/>
                <w:color w:val="FF0000"/>
                <w:kern w:val="0"/>
                <w:sz w:val="28"/>
                <w:szCs w:val="28"/>
              </w:rPr>
              <w:t>管理辦法</w:t>
            </w:r>
            <w:r w:rsidRPr="0077647A">
              <w:rPr>
                <w:rFonts w:ascii="Times New Roman" w:eastAsia="標楷體" w:hAnsi="Times New Roman" w:hint="eastAsia"/>
                <w:bCs/>
                <w:kern w:val="0"/>
                <w:sz w:val="28"/>
                <w:szCs w:val="28"/>
              </w:rPr>
              <w:t>所稱之「總資產百分之十」，指本公司依證劵發行人財務報告編制準則規定之最近期個體或個別財務報告中之總資產金額計算。</w:t>
            </w:r>
          </w:p>
        </w:tc>
        <w:tc>
          <w:tcPr>
            <w:tcW w:w="611" w:type="pct"/>
          </w:tcPr>
          <w:p w:rsidR="0077647A" w:rsidRPr="0077647A" w:rsidRDefault="0077647A" w:rsidP="0077647A">
            <w:pPr>
              <w:adjustRightInd w:val="0"/>
              <w:spacing w:afterLines="50" w:after="180" w:line="360" w:lineRule="exact"/>
              <w:jc w:val="both"/>
              <w:textAlignment w:val="baseline"/>
              <w:rPr>
                <w:rFonts w:ascii="標楷體" w:eastAsia="標楷體" w:hAnsi="標楷體" w:cs="Arial"/>
                <w:color w:val="FF0000"/>
                <w:spacing w:val="20"/>
                <w:kern w:val="0"/>
                <w:sz w:val="28"/>
                <w:szCs w:val="28"/>
              </w:rPr>
            </w:pPr>
            <w:r w:rsidRPr="0077647A">
              <w:rPr>
                <w:rFonts w:ascii="標楷體" w:eastAsia="標楷體" w:hAnsi="標楷體" w:cs="Arial" w:hint="eastAsia"/>
                <w:color w:val="FF0000"/>
                <w:spacing w:val="20"/>
                <w:kern w:val="0"/>
                <w:sz w:val="28"/>
                <w:szCs w:val="28"/>
              </w:rPr>
              <w:lastRenderedPageBreak/>
              <w:t>配合審計委員會之設置，修改有關監察人之規定。</w:t>
            </w:r>
          </w:p>
        </w:tc>
      </w:tr>
      <w:tr w:rsidR="0077647A" w:rsidRPr="0077647A" w:rsidTr="00552649">
        <w:tc>
          <w:tcPr>
            <w:tcW w:w="532" w:type="pct"/>
          </w:tcPr>
          <w:p w:rsidR="0077647A" w:rsidRPr="0077647A" w:rsidRDefault="0077647A" w:rsidP="0077647A">
            <w:pPr>
              <w:adjustRightInd w:val="0"/>
              <w:snapToGrid w:val="0"/>
              <w:spacing w:afterLines="50" w:after="180" w:line="360" w:lineRule="exact"/>
              <w:jc w:val="both"/>
              <w:textAlignment w:val="baseline"/>
              <w:rPr>
                <w:rFonts w:ascii="Times New Roman" w:eastAsia="標楷體" w:hAnsi="Times New Roman"/>
                <w:kern w:val="0"/>
                <w:sz w:val="26"/>
                <w:szCs w:val="26"/>
              </w:rPr>
            </w:pPr>
            <w:r w:rsidRPr="0077647A">
              <w:rPr>
                <w:rFonts w:ascii="標楷體" w:eastAsia="標楷體" w:hAnsi="標楷體"/>
                <w:color w:val="000000"/>
                <w:kern w:val="0"/>
                <w:sz w:val="28"/>
                <w:szCs w:val="28"/>
                <w:shd w:val="clear" w:color="auto" w:fill="FFFFFF"/>
              </w:rPr>
              <w:lastRenderedPageBreak/>
              <w:t>第七條</w:t>
            </w:r>
          </w:p>
        </w:tc>
        <w:tc>
          <w:tcPr>
            <w:tcW w:w="1928"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取得或處分不動產及設備之評估及作業程序</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一、價格決定方式及參考依據</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取得或處分不動產及設備，由資產主辦部門進行可行性評估報告，簽會權責主管後，依本公司核准權限規定核准之，方得為之。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應由原使用單位或相關權責單位簽報說明，由資產管理單位參考公告現值、評定價值、鄰近不動產實際交易價格、類似資產近期交易價格等，以比價、議價或招標方式擇一為之。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二、委請專家出具估價報告</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取得或處分不動產或設備，除與政府機構交易、自地委建、租地委建，或取得、處分供營業使用之機器設備外，交易金額達公司實收資本額百分之二十或新臺幣三億</w:t>
            </w:r>
            <w:r w:rsidRPr="0077647A">
              <w:rPr>
                <w:rFonts w:ascii="Times New Roman" w:eastAsia="標楷體" w:hAnsi="Times New Roman" w:hint="eastAsia"/>
                <w:bCs/>
                <w:kern w:val="0"/>
                <w:sz w:val="28"/>
                <w:szCs w:val="28"/>
              </w:rPr>
              <w:lastRenderedPageBreak/>
              <w:t>元以上者，交易金額之計算，應依第十二條第二項規定辦理，且所稱</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年內係以本次交易事實發生之日為基準，往前追溯推算一年，已依本程序取得專業估價者出價之估價報告或會計師意見部份免再計入，於事實發生日前取得專業估價者出具之估價報告，並符合下列規定：</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因特殊原因須以限定價格、特定價格或特殊價格作為交易價格之參考依據時，該項交易應先提經董事會決議通過，未來交易條件變更者，亦應比照上開程序辦理。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交易金額達新臺幣十億元以上，應請二家以上之專業估價者估價。</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專業估價者之估價結果有下列情形之</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者，除取得資產之估價結果均高於交易金額，或處分資產之估價結果均低於交易金額外，應洽請會計師依會計研究發展基金會所發布之審計準則公報第二十號規定辦理，並對差異原因及交易價格之允當性表示具體意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估價結果與交易金額差距達交易金額之百分之二十以上。</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二家以上專業估價者之估價結果差距達交易金額百分之十以</w:t>
            </w:r>
            <w:r w:rsidRPr="0077647A">
              <w:rPr>
                <w:rFonts w:ascii="Times New Roman" w:eastAsia="標楷體" w:hAnsi="Times New Roman" w:hint="eastAsia"/>
                <w:bCs/>
                <w:kern w:val="0"/>
                <w:sz w:val="28"/>
                <w:szCs w:val="28"/>
              </w:rPr>
              <w:lastRenderedPageBreak/>
              <w:t>上。</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四</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專業估價者，出具報告日期與契約成立日期不得逾三個月。但如其適用同一期公告現值且未逾六個月者，得由原專業估價者出具意見書。</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經法院拍賣程序取得或處分資產者，得以法院所出具之證明文件替代估價報告。</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三、授權額度及層級</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取得或處分不動產及其他資產，依其內部控制制度中不動產、廠房及設備循環</w:t>
            </w:r>
            <w:proofErr w:type="gramStart"/>
            <w:r w:rsidRPr="0077647A">
              <w:rPr>
                <w:rFonts w:ascii="Times New Roman" w:eastAsia="標楷體" w:hAnsi="Times New Roman" w:hint="eastAsia"/>
                <w:bCs/>
                <w:kern w:val="0"/>
                <w:sz w:val="28"/>
                <w:szCs w:val="28"/>
              </w:rPr>
              <w:t>及核決權限</w:t>
            </w:r>
            <w:proofErr w:type="gramEnd"/>
            <w:r w:rsidRPr="0077647A">
              <w:rPr>
                <w:rFonts w:ascii="Times New Roman" w:eastAsia="標楷體" w:hAnsi="Times New Roman" w:hint="eastAsia"/>
                <w:bCs/>
                <w:kern w:val="0"/>
                <w:sz w:val="28"/>
                <w:szCs w:val="28"/>
              </w:rPr>
              <w:t>管理程序相關規定辦理；交易金額超過新台幣一億元者，須經董事會通過後始得為之。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四、執行單位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本公司有關不動產及其他資產之取得及處分作業，其執行單位為使用部門及相關權責單位。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五、交易流程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本公司取得或處分不動產或其他資產之交易流程，悉依本公司內部控制制度不動產、廠房及設備循環相關作業之規定辦理。</w:t>
            </w:r>
          </w:p>
        </w:tc>
        <w:tc>
          <w:tcPr>
            <w:tcW w:w="1929"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lastRenderedPageBreak/>
              <w:t>取得或處分不動產及設備之評估及作業程序</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一、價格決定方式及參考依據</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取得或處分不動產及設備，由資產主辦部門進行可行性評估報告，簽會權責主管後，依本公司核准權限規定核准之，方得為之。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應由原使用單位或相關權責單位簽報說明，由資產管理單位參考公告現值、評定價值、鄰近不動產實際交易價格、類似資產近期交易價格等，以比價、議價或招標方式擇一為之。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二、委請專家出具估價報告</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取得或處分不動產或設備，除與政府機構交易、自地委建、租地委建，或取得、處分供營業使用之機器設備外，交易金額達公司實收資本額百分之二十或新臺幣三億</w:t>
            </w:r>
            <w:r w:rsidRPr="0077647A">
              <w:rPr>
                <w:rFonts w:ascii="Times New Roman" w:eastAsia="標楷體" w:hAnsi="Times New Roman" w:hint="eastAsia"/>
                <w:bCs/>
                <w:kern w:val="0"/>
                <w:sz w:val="28"/>
                <w:szCs w:val="28"/>
              </w:rPr>
              <w:lastRenderedPageBreak/>
              <w:t>元以上者，交易金額之計算，應依第十二條第二項規定辦理，且所稱</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年內係以本次交易事實發生之日為基準，往前追溯推算一年，已依本</w:t>
            </w:r>
            <w:r w:rsidRPr="0077647A">
              <w:rPr>
                <w:rFonts w:ascii="Times New Roman" w:eastAsia="標楷體" w:hAnsi="Times New Roman" w:hint="eastAsia"/>
                <w:bCs/>
                <w:strike/>
                <w:color w:val="FF0000"/>
                <w:kern w:val="0"/>
                <w:sz w:val="28"/>
                <w:szCs w:val="28"/>
              </w:rPr>
              <w:t>程序</w:t>
            </w:r>
            <w:r w:rsidRPr="00BE6928">
              <w:rPr>
                <w:rFonts w:ascii="Times New Roman" w:eastAsia="標楷體" w:hAnsi="Times New Roman" w:hint="eastAsia"/>
                <w:bCs/>
                <w:color w:val="FF0000"/>
                <w:kern w:val="0"/>
                <w:sz w:val="28"/>
                <w:szCs w:val="28"/>
              </w:rPr>
              <w:t>管理</w:t>
            </w:r>
            <w:r w:rsidRPr="00BE6928">
              <w:rPr>
                <w:rFonts w:ascii="標楷體" w:eastAsia="標楷體" w:hAnsi="標楷體" w:hint="eastAsia"/>
                <w:color w:val="FF0000"/>
                <w:kern w:val="0"/>
                <w:sz w:val="28"/>
                <w:szCs w:val="28"/>
              </w:rPr>
              <w:t>辦法</w:t>
            </w:r>
            <w:r w:rsidRPr="0077647A">
              <w:rPr>
                <w:rFonts w:ascii="Times New Roman" w:eastAsia="標楷體" w:hAnsi="Times New Roman" w:hint="eastAsia"/>
                <w:bCs/>
                <w:kern w:val="0"/>
                <w:sz w:val="28"/>
                <w:szCs w:val="28"/>
              </w:rPr>
              <w:t>取得專業估價者出價之估價報告或會計師意見部份免再計入，於事實發生日前取得專業估價者出具之估價報告，並符合下列規定：</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因特殊原因須以限定價格、特定價格或特殊價格作為交易價格之參考依據時，該項交易應先提經董事會決議通過，未來交易條件變更者，亦應比照上開程序辦理。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交易金額達新臺幣十億元以上，應請二家以上之專業估價者估價。</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專業估價者之估價結果有下列情形之</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者，除取得資產之估價結果均高於交易金額，或處分資產之估價結果均低於交易金額外，應洽請會計師依會計研究發展基金會所發布之審計準則公報第二十號規定辦理，並對差異原因及交易價格之允當性表示具體意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估價結果與交易金額差距達交易金額之百分之二十以上。</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二家以上專業估價者之估價結果差距達交易金額百分之十以</w:t>
            </w:r>
            <w:r w:rsidRPr="0077647A">
              <w:rPr>
                <w:rFonts w:ascii="Times New Roman" w:eastAsia="標楷體" w:hAnsi="Times New Roman" w:hint="eastAsia"/>
                <w:bCs/>
                <w:kern w:val="0"/>
                <w:sz w:val="28"/>
                <w:szCs w:val="28"/>
              </w:rPr>
              <w:lastRenderedPageBreak/>
              <w:t>上。</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四</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專業估價者，出具報告日期與契約成立日期不得逾三個月。但如其適用同一期公告現值且未逾六個月者，得由原專業估價者出具意見書。</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經法院拍賣程序取得或處分資產者，得以法院所出具之證明文件替代估價報告。</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三、授權額度及層級</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取得或處分不動產及其他資產，依其內部控制制度中不動產、廠房及設備循環</w:t>
            </w:r>
            <w:proofErr w:type="gramStart"/>
            <w:r w:rsidRPr="0077647A">
              <w:rPr>
                <w:rFonts w:ascii="Times New Roman" w:eastAsia="標楷體" w:hAnsi="Times New Roman" w:hint="eastAsia"/>
                <w:bCs/>
                <w:kern w:val="0"/>
                <w:sz w:val="28"/>
                <w:szCs w:val="28"/>
              </w:rPr>
              <w:t>及核決權限</w:t>
            </w:r>
            <w:proofErr w:type="gramEnd"/>
            <w:r w:rsidRPr="0077647A">
              <w:rPr>
                <w:rFonts w:ascii="Times New Roman" w:eastAsia="標楷體" w:hAnsi="Times New Roman" w:hint="eastAsia"/>
                <w:bCs/>
                <w:kern w:val="0"/>
                <w:sz w:val="28"/>
                <w:szCs w:val="28"/>
              </w:rPr>
              <w:t>管理程序相關規定辦理；交易金額超過新台幣一億元者，須經董事會通過後始得為之。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四、執行單位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本公司有關不動產及其他資產之取得及處分作業，其執行單位為使用部門及相關權責單位。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五、交易流程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本公司取得或處分不動產或其他資產之交易流程，悉依本公司內部控制制度不動產、廠房及設備循環相關作業之規定辦理。</w:t>
            </w:r>
          </w:p>
        </w:tc>
        <w:tc>
          <w:tcPr>
            <w:tcW w:w="611" w:type="pct"/>
          </w:tcPr>
          <w:p w:rsidR="0077647A" w:rsidRPr="0077647A" w:rsidRDefault="0077647A" w:rsidP="0077647A">
            <w:pPr>
              <w:adjustRightInd w:val="0"/>
              <w:spacing w:afterLines="50" w:after="180" w:line="360" w:lineRule="exact"/>
              <w:jc w:val="both"/>
              <w:textAlignment w:val="baseline"/>
              <w:rPr>
                <w:rFonts w:ascii="標楷體" w:eastAsia="標楷體" w:hAnsi="標楷體" w:cs="Arial"/>
                <w:color w:val="FF0000"/>
                <w:spacing w:val="20"/>
                <w:kern w:val="0"/>
                <w:sz w:val="28"/>
                <w:szCs w:val="28"/>
              </w:rPr>
            </w:pPr>
            <w:r w:rsidRPr="0077647A">
              <w:rPr>
                <w:rFonts w:ascii="標楷體" w:eastAsia="標楷體" w:hAnsi="標楷體" w:cs="Arial" w:hint="eastAsia"/>
                <w:color w:val="FF0000"/>
                <w:spacing w:val="20"/>
                <w:kern w:val="0"/>
                <w:sz w:val="28"/>
                <w:szCs w:val="28"/>
              </w:rPr>
              <w:lastRenderedPageBreak/>
              <w:t>配合審計委員會之設置，修改有關監察人之規定。</w:t>
            </w:r>
          </w:p>
        </w:tc>
      </w:tr>
      <w:tr w:rsidR="0077647A" w:rsidRPr="0077647A" w:rsidTr="00552649">
        <w:tc>
          <w:tcPr>
            <w:tcW w:w="532" w:type="pct"/>
          </w:tcPr>
          <w:p w:rsidR="0077647A" w:rsidRPr="0077647A" w:rsidRDefault="0077647A" w:rsidP="0077647A">
            <w:pPr>
              <w:adjustRightInd w:val="0"/>
              <w:snapToGrid w:val="0"/>
              <w:spacing w:afterLines="50" w:after="180" w:line="360" w:lineRule="exact"/>
              <w:jc w:val="both"/>
              <w:textAlignment w:val="baseline"/>
              <w:rPr>
                <w:rFonts w:ascii="Times New Roman" w:eastAsia="標楷體" w:hAnsi="Times New Roman"/>
                <w:kern w:val="0"/>
                <w:sz w:val="26"/>
                <w:szCs w:val="26"/>
              </w:rPr>
            </w:pPr>
            <w:r w:rsidRPr="0077647A">
              <w:rPr>
                <w:rFonts w:ascii="Times New Roman" w:eastAsia="標楷體" w:hAnsi="Times New Roman" w:hint="eastAsia"/>
                <w:kern w:val="0"/>
                <w:sz w:val="26"/>
                <w:szCs w:val="26"/>
              </w:rPr>
              <w:lastRenderedPageBreak/>
              <w:t>第八條</w:t>
            </w:r>
          </w:p>
        </w:tc>
        <w:tc>
          <w:tcPr>
            <w:tcW w:w="1928"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關係人交易</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一、向關係人取得或處分資產，應依前條及本條規定辦理相關決議程序及評估交易條件合理性等事項外，交易金額達公司總資產百分之十以上者，亦應依規定取得</w:t>
            </w:r>
            <w:r w:rsidRPr="0077647A">
              <w:rPr>
                <w:rFonts w:ascii="Times New Roman" w:eastAsia="標楷體" w:hAnsi="Times New Roman" w:hint="eastAsia"/>
                <w:bCs/>
                <w:kern w:val="0"/>
                <w:sz w:val="28"/>
                <w:szCs w:val="28"/>
              </w:rPr>
              <w:lastRenderedPageBreak/>
              <w:t>專業估價者出具之估價報告或會計師意見。交易金額之計算，應依第十二條第二項規定辦理，且所稱</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年內係以本次交易事實發生之日為基準，往前追溯推算一年，已依本程序取得專業估價者出價之估價報告或會計師意見部份免再計入。</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二、向關係人取得或處分不動產，或與關係人取得或處分不動產以外之其他資產交易金額達公司實收資本額百分之二十、總資產百分之十或新台幣三億元以上者，應將下列資料，提交董事會通過及監察人承認後，始得簽訂交易契約及支付款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取得或處分資產之目的、必要性及預計效益。</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選定關係人為交易對象之原因。</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向關係人取得不動產，依本條第三項及第四項規定評估預定交易條件合理性之相關資料。</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四</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關係人原取得日期及價格、交易對象及其與公司及關係人之關係等事項。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五</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預計訂約月份開始之未來一年各月份現金收支預測表，並評估交易之必要性及資金運用之合理性。</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六</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依前條規定取得之專業估價</w:t>
            </w:r>
            <w:r w:rsidRPr="0077647A">
              <w:rPr>
                <w:rFonts w:ascii="Times New Roman" w:eastAsia="標楷體" w:hAnsi="Times New Roman" w:hint="eastAsia"/>
                <w:bCs/>
                <w:kern w:val="0"/>
                <w:sz w:val="28"/>
                <w:szCs w:val="28"/>
              </w:rPr>
              <w:lastRenderedPageBreak/>
              <w:t>者出具之估價報告，或會計師意見。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七</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本次交易之限制條件及其他重要約定事項。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前項交易金額之計算，應依第十二條第二項規定辦理，且所稱</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年內係以本次交易事實發生之日為基準，往前追溯算一年，已依本程序規定提交董事會通過及監察人承認部分免再計入。</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公開發行公司與其母公司或子公司間，取得或處分供營業使用之設備，董事會得依第七條第一項第三款授權董事長在一定額度內先行決行，事後再提報最近期之董事會追認。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三、向關係人取得不動產，應按下列方法評估交易成本之合理性（合併購買同一標的之土地及房屋者，得就土地及房屋分別按下列任</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方法評估交易成本）：</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按關係人交易價格加計必要資金利息及買方依法應負擔之成本。所稱必要資金利息成本，以公司購入資產年度所借款項之加權平均利率為</w:t>
            </w:r>
            <w:proofErr w:type="gramStart"/>
            <w:r w:rsidRPr="0077647A">
              <w:rPr>
                <w:rFonts w:ascii="Times New Roman" w:eastAsia="標楷體" w:hAnsi="Times New Roman" w:hint="eastAsia"/>
                <w:bCs/>
                <w:kern w:val="0"/>
                <w:sz w:val="28"/>
                <w:szCs w:val="28"/>
              </w:rPr>
              <w:t>準</w:t>
            </w:r>
            <w:proofErr w:type="gramEnd"/>
            <w:r w:rsidRPr="0077647A">
              <w:rPr>
                <w:rFonts w:ascii="Times New Roman" w:eastAsia="標楷體" w:hAnsi="Times New Roman" w:hint="eastAsia"/>
                <w:bCs/>
                <w:kern w:val="0"/>
                <w:sz w:val="28"/>
                <w:szCs w:val="28"/>
              </w:rPr>
              <w:t>設算之，惟其不得高於財政部公布之非金融業最高借款利率。</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關係人如曾以該標的物向金融機構設定抵押借款者，金融機構對該標的物之貸放評估總值，</w:t>
            </w:r>
            <w:r w:rsidRPr="0077647A">
              <w:rPr>
                <w:rFonts w:ascii="Times New Roman" w:eastAsia="標楷體" w:hAnsi="Times New Roman" w:hint="eastAsia"/>
                <w:bCs/>
                <w:kern w:val="0"/>
                <w:sz w:val="28"/>
                <w:szCs w:val="28"/>
              </w:rPr>
              <w:lastRenderedPageBreak/>
              <w:t>惟金融機構對該標的物之</w:t>
            </w:r>
            <w:proofErr w:type="gramStart"/>
            <w:r w:rsidRPr="0077647A">
              <w:rPr>
                <w:rFonts w:ascii="Times New Roman" w:eastAsia="標楷體" w:hAnsi="Times New Roman" w:hint="eastAsia"/>
                <w:bCs/>
                <w:kern w:val="0"/>
                <w:sz w:val="28"/>
                <w:szCs w:val="28"/>
              </w:rPr>
              <w:t>實際貸</w:t>
            </w:r>
            <w:proofErr w:type="gramEnd"/>
            <w:r w:rsidRPr="0077647A">
              <w:rPr>
                <w:rFonts w:ascii="Times New Roman" w:eastAsia="標楷體" w:hAnsi="Times New Roman" w:hint="eastAsia"/>
                <w:bCs/>
                <w:kern w:val="0"/>
                <w:sz w:val="28"/>
                <w:szCs w:val="28"/>
              </w:rPr>
              <w:t>放累計值</w:t>
            </w:r>
            <w:proofErr w:type="gramStart"/>
            <w:r w:rsidRPr="0077647A">
              <w:rPr>
                <w:rFonts w:ascii="Times New Roman" w:eastAsia="標楷體" w:hAnsi="Times New Roman" w:hint="eastAsia"/>
                <w:bCs/>
                <w:kern w:val="0"/>
                <w:sz w:val="28"/>
                <w:szCs w:val="28"/>
              </w:rPr>
              <w:t>應達貸放</w:t>
            </w:r>
            <w:proofErr w:type="gramEnd"/>
            <w:r w:rsidRPr="0077647A">
              <w:rPr>
                <w:rFonts w:ascii="Times New Roman" w:eastAsia="標楷體" w:hAnsi="Times New Roman" w:hint="eastAsia"/>
                <w:bCs/>
                <w:kern w:val="0"/>
                <w:sz w:val="28"/>
                <w:szCs w:val="28"/>
              </w:rPr>
              <w:t>評估總值之七成以上及貸放期間已逾一年以上。但金融機構與交易之一方互為關係人者，不適用之。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四、向關係人取得不動產，除依前項規定評估不動產成本外，並應洽請會計師複核及表示具體意見。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五、向關係人取得不動產，有下列情形之</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者，免適用第三項規定，但仍應依第二項規定辦理：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關係人係因繼承或贈與而取得不動產。</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關係人訂約取得不動產時間距本交易訂約日已逾五年。</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與關係人簽訂合建契約，或自地委建、租地委</w:t>
            </w:r>
            <w:proofErr w:type="gramStart"/>
            <w:r w:rsidRPr="0077647A">
              <w:rPr>
                <w:rFonts w:ascii="Times New Roman" w:eastAsia="標楷體" w:hAnsi="Times New Roman" w:hint="eastAsia"/>
                <w:bCs/>
                <w:kern w:val="0"/>
                <w:sz w:val="28"/>
                <w:szCs w:val="28"/>
              </w:rPr>
              <w:t>建等委請</w:t>
            </w:r>
            <w:proofErr w:type="gramEnd"/>
            <w:r w:rsidRPr="0077647A">
              <w:rPr>
                <w:rFonts w:ascii="Times New Roman" w:eastAsia="標楷體" w:hAnsi="Times New Roman" w:hint="eastAsia"/>
                <w:bCs/>
                <w:kern w:val="0"/>
                <w:sz w:val="28"/>
                <w:szCs w:val="28"/>
              </w:rPr>
              <w:t>關係人興建不動產而取得不動產。</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六、向關係人取得不動產，如經本條第三項評估其</w:t>
            </w:r>
            <w:proofErr w:type="gramStart"/>
            <w:r w:rsidRPr="0077647A">
              <w:rPr>
                <w:rFonts w:ascii="Times New Roman" w:eastAsia="標楷體" w:hAnsi="Times New Roman" w:hint="eastAsia"/>
                <w:bCs/>
                <w:kern w:val="0"/>
                <w:sz w:val="28"/>
                <w:szCs w:val="28"/>
              </w:rPr>
              <w:t>結果均較交易</w:t>
            </w:r>
            <w:proofErr w:type="gramEnd"/>
            <w:r w:rsidRPr="0077647A">
              <w:rPr>
                <w:rFonts w:ascii="Times New Roman" w:eastAsia="標楷體" w:hAnsi="Times New Roman" w:hint="eastAsia"/>
                <w:bCs/>
                <w:kern w:val="0"/>
                <w:sz w:val="28"/>
                <w:szCs w:val="28"/>
              </w:rPr>
              <w:t>價格為低者，應依第七項規定辦理。但如因下列情形，並提出客觀證據及取具不動產專業估價者及會計師之具體合理性意見者，不在此限：</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關係人係取得素地或租地再行興建者，得舉證符合下列條件之</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素地依前條規定之方法評估，房屋則按關係人之營建成本加計合</w:t>
            </w:r>
            <w:r w:rsidRPr="0077647A">
              <w:rPr>
                <w:rFonts w:ascii="Times New Roman" w:eastAsia="標楷體" w:hAnsi="Times New Roman" w:hint="eastAsia"/>
                <w:bCs/>
                <w:kern w:val="0"/>
                <w:sz w:val="28"/>
                <w:szCs w:val="28"/>
              </w:rPr>
              <w:lastRenderedPageBreak/>
              <w:t>理營建利潤，其合計數逾實際交易價格者。所稱合理營建利潤，應以最近</w:t>
            </w:r>
            <w:proofErr w:type="gramStart"/>
            <w:r w:rsidRPr="0077647A">
              <w:rPr>
                <w:rFonts w:ascii="Times New Roman" w:eastAsia="標楷體" w:hAnsi="Times New Roman" w:hint="eastAsia"/>
                <w:bCs/>
                <w:kern w:val="0"/>
                <w:sz w:val="28"/>
                <w:szCs w:val="28"/>
              </w:rPr>
              <w:t>三</w:t>
            </w:r>
            <w:proofErr w:type="gramEnd"/>
            <w:r w:rsidRPr="0077647A">
              <w:rPr>
                <w:rFonts w:ascii="Times New Roman" w:eastAsia="標楷體" w:hAnsi="Times New Roman" w:hint="eastAsia"/>
                <w:bCs/>
                <w:kern w:val="0"/>
                <w:sz w:val="28"/>
                <w:szCs w:val="28"/>
              </w:rPr>
              <w:t>年度關係人營建部門之平均營業毛利率或財政部公布之最近期建設業毛利率孰低者為</w:t>
            </w:r>
            <w:proofErr w:type="gramStart"/>
            <w:r w:rsidRPr="0077647A">
              <w:rPr>
                <w:rFonts w:ascii="Times New Roman" w:eastAsia="標楷體" w:hAnsi="Times New Roman" w:hint="eastAsia"/>
                <w:bCs/>
                <w:kern w:val="0"/>
                <w:sz w:val="28"/>
                <w:szCs w:val="28"/>
              </w:rPr>
              <w:t>準</w:t>
            </w:r>
            <w:proofErr w:type="gramEnd"/>
            <w:r w:rsidRPr="0077647A">
              <w:rPr>
                <w:rFonts w:ascii="Times New Roman" w:eastAsia="標楷體" w:hAnsi="Times New Roman" w:hint="eastAsia"/>
                <w:bCs/>
                <w:kern w:val="0"/>
                <w:sz w:val="28"/>
                <w:szCs w:val="28"/>
              </w:rPr>
              <w:t>。</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同一標的房地之其他樓層或鄰近地區</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年內之其他非關係人成交案例，其面積相近，且交易條件經按不動產買賣慣例應有之合理之樓層或地區價差評估後條件相當者。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3.</w:t>
            </w:r>
            <w:r w:rsidRPr="0077647A">
              <w:rPr>
                <w:rFonts w:ascii="Times New Roman" w:eastAsia="標楷體" w:hAnsi="Times New Roman" w:hint="eastAsia"/>
                <w:bCs/>
                <w:kern w:val="0"/>
                <w:sz w:val="28"/>
                <w:szCs w:val="28"/>
              </w:rPr>
              <w:t>同一標的房地之其他樓層</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年內之其他非關係人租賃案例，經按不動產租賃慣例應有之合理之樓層</w:t>
            </w:r>
            <w:proofErr w:type="gramStart"/>
            <w:r w:rsidRPr="0077647A">
              <w:rPr>
                <w:rFonts w:ascii="Times New Roman" w:eastAsia="標楷體" w:hAnsi="Times New Roman" w:hint="eastAsia"/>
                <w:bCs/>
                <w:kern w:val="0"/>
                <w:sz w:val="28"/>
                <w:szCs w:val="28"/>
              </w:rPr>
              <w:t>價差推估</w:t>
            </w:r>
            <w:proofErr w:type="gramEnd"/>
            <w:r w:rsidRPr="0077647A">
              <w:rPr>
                <w:rFonts w:ascii="Times New Roman" w:eastAsia="標楷體" w:hAnsi="Times New Roman" w:hint="eastAsia"/>
                <w:bCs/>
                <w:kern w:val="0"/>
                <w:sz w:val="28"/>
                <w:szCs w:val="28"/>
              </w:rPr>
              <w:t>其交易條件相當者。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舉證向關係人購入之不動產，其交易條件與鄰近地區</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年內之其他非關係人成交案例相當且面積相近者。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本項第一款及第二款所稱鄰近地區成交案例，以同一或相鄰</w:t>
            </w:r>
            <w:proofErr w:type="gramStart"/>
            <w:r w:rsidRPr="0077647A">
              <w:rPr>
                <w:rFonts w:ascii="Times New Roman" w:eastAsia="標楷體" w:hAnsi="Times New Roman" w:hint="eastAsia"/>
                <w:bCs/>
                <w:kern w:val="0"/>
                <w:sz w:val="28"/>
                <w:szCs w:val="28"/>
              </w:rPr>
              <w:t>街廓且距離</w:t>
            </w:r>
            <w:proofErr w:type="gramEnd"/>
            <w:r w:rsidRPr="0077647A">
              <w:rPr>
                <w:rFonts w:ascii="Times New Roman" w:eastAsia="標楷體" w:hAnsi="Times New Roman" w:hint="eastAsia"/>
                <w:bCs/>
                <w:kern w:val="0"/>
                <w:sz w:val="28"/>
                <w:szCs w:val="28"/>
              </w:rPr>
              <w:t>交易標的物方圓未逾五百公尺或其公告現值相近者為原則；所稱面積相近，則以其他非關係人成交案例之面積不低於交易標的物面積百分之五十為原則；所稱</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年內係以本次取得不動產事實發生之日為基準，往前追溯推算一年。</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lastRenderedPageBreak/>
              <w:t>七、向關係人取得不動產，如經本條第三項評估其</w:t>
            </w:r>
            <w:proofErr w:type="gramStart"/>
            <w:r w:rsidRPr="0077647A">
              <w:rPr>
                <w:rFonts w:ascii="Times New Roman" w:eastAsia="標楷體" w:hAnsi="Times New Roman" w:hint="eastAsia"/>
                <w:bCs/>
                <w:kern w:val="0"/>
                <w:sz w:val="28"/>
                <w:szCs w:val="28"/>
              </w:rPr>
              <w:t>結果均較交易</w:t>
            </w:r>
            <w:proofErr w:type="gramEnd"/>
            <w:r w:rsidRPr="0077647A">
              <w:rPr>
                <w:rFonts w:ascii="Times New Roman" w:eastAsia="標楷體" w:hAnsi="Times New Roman" w:hint="eastAsia"/>
                <w:bCs/>
                <w:kern w:val="0"/>
                <w:sz w:val="28"/>
                <w:szCs w:val="28"/>
              </w:rPr>
              <w:t>價格為低者，應辦理下列事項：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應就不動產交易價格與評估成本間之差額，依證券交易法第四十一條第一項規定提列特別盈餘公積，不得予以分派或轉增資配股。且對公司之投資</w:t>
            </w:r>
            <w:proofErr w:type="gramStart"/>
            <w:r w:rsidRPr="0077647A">
              <w:rPr>
                <w:rFonts w:ascii="Times New Roman" w:eastAsia="標楷體" w:hAnsi="Times New Roman" w:hint="eastAsia"/>
                <w:bCs/>
                <w:kern w:val="0"/>
                <w:sz w:val="28"/>
                <w:szCs w:val="28"/>
              </w:rPr>
              <w:t>採</w:t>
            </w:r>
            <w:proofErr w:type="gramEnd"/>
            <w:r w:rsidRPr="0077647A">
              <w:rPr>
                <w:rFonts w:ascii="Times New Roman" w:eastAsia="標楷體" w:hAnsi="Times New Roman" w:hint="eastAsia"/>
                <w:bCs/>
                <w:kern w:val="0"/>
                <w:sz w:val="28"/>
                <w:szCs w:val="28"/>
              </w:rPr>
              <w:t>權益法評價之投資者如為公開發行公司，亦應就該提列數額按持股比例依證券交易法第四十一條第一項規定提列特別盈餘公積。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依前述規定提列之特別盈餘公積，應</w:t>
            </w:r>
            <w:proofErr w:type="gramStart"/>
            <w:r w:rsidRPr="0077647A">
              <w:rPr>
                <w:rFonts w:ascii="Times New Roman" w:eastAsia="標楷體" w:hAnsi="Times New Roman" w:hint="eastAsia"/>
                <w:bCs/>
                <w:kern w:val="0"/>
                <w:sz w:val="28"/>
                <w:szCs w:val="28"/>
              </w:rPr>
              <w:t>俟</w:t>
            </w:r>
            <w:proofErr w:type="gramEnd"/>
            <w:r w:rsidRPr="0077647A">
              <w:rPr>
                <w:rFonts w:ascii="Times New Roman" w:eastAsia="標楷體" w:hAnsi="Times New Roman" w:hint="eastAsia"/>
                <w:bCs/>
                <w:kern w:val="0"/>
                <w:sz w:val="28"/>
                <w:szCs w:val="28"/>
              </w:rPr>
              <w:t>高價購入之資產已認列跌價損失或處分或為適當補償或恢復原狀，或有其他證據確定無不合理者，並經行政院金融監督管理委員會同意後，始得動用該特別盈餘公積。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監察人應依公司法第二百十八條規定辦理。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應將本項第一款及第二款處理情形提報股東會，並將交易詳細內容揭露於年報及公開說明書。</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八、本公司向關係人取得不動產，若其他證據顯示交易有不合營業常規之情事者，亦應依本條第七項規定辦理。</w:t>
            </w:r>
          </w:p>
        </w:tc>
        <w:tc>
          <w:tcPr>
            <w:tcW w:w="1929"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lastRenderedPageBreak/>
              <w:t>關係人交易</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一、向關係人取得或處分資產，應依前條及本條規定辦理相關決議程序及評估交易條件合理性等事項外，交易金額達公司總資產百分之十以上者，亦應依規定取得</w:t>
            </w:r>
            <w:r w:rsidRPr="0077647A">
              <w:rPr>
                <w:rFonts w:ascii="Times New Roman" w:eastAsia="標楷體" w:hAnsi="Times New Roman" w:hint="eastAsia"/>
                <w:bCs/>
                <w:kern w:val="0"/>
                <w:sz w:val="28"/>
                <w:szCs w:val="28"/>
              </w:rPr>
              <w:lastRenderedPageBreak/>
              <w:t>專業估價者出具之估價報告或會計師意見。交易金額之計算，應依第十二條第二項規定辦理，且所稱</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年內係以本次交易事實發生之日為基準，往前追溯推算一年，已依本</w:t>
            </w:r>
            <w:r w:rsidRPr="0077647A">
              <w:rPr>
                <w:rFonts w:ascii="Times New Roman" w:eastAsia="標楷體" w:hAnsi="Times New Roman" w:hint="eastAsia"/>
                <w:bCs/>
                <w:strike/>
                <w:color w:val="FF0000"/>
                <w:kern w:val="0"/>
                <w:sz w:val="28"/>
                <w:szCs w:val="28"/>
              </w:rPr>
              <w:t>程序</w:t>
            </w:r>
            <w:r w:rsidRPr="00BE6928">
              <w:rPr>
                <w:rFonts w:ascii="Times New Roman" w:eastAsia="標楷體" w:hAnsi="Times New Roman" w:hint="eastAsia"/>
                <w:bCs/>
                <w:color w:val="FF0000"/>
                <w:kern w:val="0"/>
                <w:sz w:val="28"/>
                <w:szCs w:val="28"/>
              </w:rPr>
              <w:t>管理</w:t>
            </w:r>
            <w:r w:rsidRPr="00BE6928">
              <w:rPr>
                <w:rFonts w:ascii="標楷體" w:eastAsia="標楷體" w:hAnsi="標楷體" w:hint="eastAsia"/>
                <w:color w:val="FF0000"/>
                <w:kern w:val="0"/>
                <w:sz w:val="28"/>
                <w:szCs w:val="28"/>
              </w:rPr>
              <w:t>辦法</w:t>
            </w:r>
            <w:r w:rsidRPr="0077647A">
              <w:rPr>
                <w:rFonts w:ascii="Times New Roman" w:eastAsia="標楷體" w:hAnsi="Times New Roman" w:hint="eastAsia"/>
                <w:bCs/>
                <w:kern w:val="0"/>
                <w:sz w:val="28"/>
                <w:szCs w:val="28"/>
              </w:rPr>
              <w:t>取得專業估價者出價之估價報告或會計師意見部份免再計入。</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二、向關係人取得或處分不動產，或與關係人取得或處分不動產以外之其他資產交易金額達公司實收資本額百分之二十、總資產百分之十或新台幣三億元以上者，應將下列資料，</w:t>
            </w:r>
            <w:r w:rsidRPr="0077647A">
              <w:rPr>
                <w:rFonts w:ascii="Times New Roman" w:eastAsia="標楷體" w:hAnsi="Times New Roman" w:hint="eastAsia"/>
                <w:bCs/>
                <w:strike/>
                <w:color w:val="FF0000"/>
                <w:kern w:val="0"/>
                <w:sz w:val="28"/>
                <w:szCs w:val="28"/>
              </w:rPr>
              <w:t>提交董事會通過及監察人承認後，</w:t>
            </w:r>
            <w:r w:rsidRPr="00BE6928">
              <w:rPr>
                <w:rFonts w:ascii="標楷體" w:eastAsia="標楷體" w:hAnsi="標楷體" w:hint="eastAsia"/>
                <w:color w:val="FF0000"/>
                <w:kern w:val="0"/>
                <w:sz w:val="28"/>
                <w:szCs w:val="28"/>
              </w:rPr>
              <w:t>提交審計委員會同意，並經董事會核准後，</w:t>
            </w:r>
            <w:r w:rsidRPr="0077647A">
              <w:rPr>
                <w:rFonts w:ascii="Times New Roman" w:eastAsia="標楷體" w:hAnsi="Times New Roman" w:hint="eastAsia"/>
                <w:bCs/>
                <w:kern w:val="0"/>
                <w:sz w:val="28"/>
                <w:szCs w:val="28"/>
              </w:rPr>
              <w:t>始得簽訂交易契約及支付款項：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取得或處分資產之目的、必要性及預計效益。</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選定關係人為交易對象之原因。</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向關係人取得不動產，依本條第三項及第四項規定評估預定交易條件合理性之相關資料。</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四</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關係人原取得日期及價格、交易對象及其與公司及關係人之關係等事項。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五</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預計訂約月份開始之未來一年各月份現金收支預測表，並評估交易之必要性及資金運用之合理性。</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lastRenderedPageBreak/>
              <w:t>(</w:t>
            </w:r>
            <w:r w:rsidRPr="0077647A">
              <w:rPr>
                <w:rFonts w:ascii="Times New Roman" w:eastAsia="標楷體" w:hAnsi="Times New Roman" w:hint="eastAsia"/>
                <w:bCs/>
                <w:kern w:val="0"/>
                <w:sz w:val="28"/>
                <w:szCs w:val="28"/>
              </w:rPr>
              <w:t>六</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依前條規定取得之專業估價者出具之估價報告，或會計師意見。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七</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本次交易之限制條件及其他重要約定事項。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前項交易金額之計算，應依第十二條第二項規定辦理，且所稱</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年內係以本次交易事實發生之日為基準，往前追溯算一年，已依本</w:t>
            </w:r>
            <w:r w:rsidRPr="0077647A">
              <w:rPr>
                <w:rFonts w:ascii="Times New Roman" w:eastAsia="標楷體" w:hAnsi="Times New Roman" w:hint="eastAsia"/>
                <w:bCs/>
                <w:strike/>
                <w:color w:val="FF0000"/>
                <w:kern w:val="0"/>
                <w:sz w:val="28"/>
                <w:szCs w:val="28"/>
              </w:rPr>
              <w:t>程序</w:t>
            </w:r>
            <w:r w:rsidRPr="00A4113F">
              <w:rPr>
                <w:rFonts w:ascii="Times New Roman" w:eastAsia="標楷體" w:hAnsi="Times New Roman" w:hint="eastAsia"/>
                <w:bCs/>
                <w:color w:val="FF0000"/>
                <w:kern w:val="0"/>
                <w:sz w:val="28"/>
                <w:szCs w:val="28"/>
              </w:rPr>
              <w:t>管理</w:t>
            </w:r>
            <w:r w:rsidRPr="00A4113F">
              <w:rPr>
                <w:rFonts w:ascii="標楷體" w:eastAsia="標楷體" w:hAnsi="標楷體" w:hint="eastAsia"/>
                <w:color w:val="FF0000"/>
                <w:kern w:val="0"/>
                <w:sz w:val="28"/>
                <w:szCs w:val="28"/>
              </w:rPr>
              <w:t>辦法</w:t>
            </w:r>
            <w:r w:rsidRPr="0077647A">
              <w:rPr>
                <w:rFonts w:ascii="Times New Roman" w:eastAsia="標楷體" w:hAnsi="Times New Roman" w:hint="eastAsia"/>
                <w:bCs/>
                <w:kern w:val="0"/>
                <w:sz w:val="28"/>
                <w:szCs w:val="28"/>
              </w:rPr>
              <w:t>規定</w:t>
            </w:r>
            <w:r w:rsidRPr="0077647A">
              <w:rPr>
                <w:rFonts w:ascii="Times New Roman" w:eastAsia="標楷體" w:hAnsi="Times New Roman" w:hint="eastAsia"/>
                <w:bCs/>
                <w:strike/>
                <w:color w:val="FF0000"/>
                <w:kern w:val="0"/>
                <w:sz w:val="28"/>
                <w:szCs w:val="28"/>
              </w:rPr>
              <w:t>提交董事會通過及監察人承認部分免再計入。</w:t>
            </w:r>
            <w:r w:rsidRPr="00BE6928">
              <w:rPr>
                <w:rFonts w:ascii="標楷體" w:eastAsia="標楷體" w:hAnsi="標楷體"/>
                <w:color w:val="FF0000"/>
                <w:kern w:val="0"/>
                <w:sz w:val="28"/>
                <w:szCs w:val="28"/>
              </w:rPr>
              <w:t>提交審計委員會同意，並提董事會決議部分免再計入。</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公開發行公司與其母公司或子公司間，取得或處分供營業使用之設備，董事會得依第七條第一項第三款授權董事長在一定額度內先行決行，事後再提報最近期之董事會追認。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三、向關係人取得不動產，應按下列方法評估交易成本之合理性（合併購買同一標的之土地及房屋者，得就土地及房屋分別按下列任</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方法評估交易成本）：</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按關係人交易價格加計必要資金利息及買方依法應負擔之成本。所稱必要資金利息成本，以公司購入資產年度所借款項之加權平均利率為</w:t>
            </w:r>
            <w:proofErr w:type="gramStart"/>
            <w:r w:rsidRPr="0077647A">
              <w:rPr>
                <w:rFonts w:ascii="Times New Roman" w:eastAsia="標楷體" w:hAnsi="Times New Roman" w:hint="eastAsia"/>
                <w:bCs/>
                <w:kern w:val="0"/>
                <w:sz w:val="28"/>
                <w:szCs w:val="28"/>
              </w:rPr>
              <w:t>準</w:t>
            </w:r>
            <w:proofErr w:type="gramEnd"/>
            <w:r w:rsidRPr="0077647A">
              <w:rPr>
                <w:rFonts w:ascii="Times New Roman" w:eastAsia="標楷體" w:hAnsi="Times New Roman" w:hint="eastAsia"/>
                <w:bCs/>
                <w:kern w:val="0"/>
                <w:sz w:val="28"/>
                <w:szCs w:val="28"/>
              </w:rPr>
              <w:t>設算之，惟其不得高於財政部公布之非金融業最高借款利率。</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lastRenderedPageBreak/>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關係人如曾以該標的物向金融機構設定抵押借款者，金融機構對該標的物之貸放評估總值，惟金融機構對該標的物之</w:t>
            </w:r>
            <w:proofErr w:type="gramStart"/>
            <w:r w:rsidRPr="0077647A">
              <w:rPr>
                <w:rFonts w:ascii="Times New Roman" w:eastAsia="標楷體" w:hAnsi="Times New Roman" w:hint="eastAsia"/>
                <w:bCs/>
                <w:kern w:val="0"/>
                <w:sz w:val="28"/>
                <w:szCs w:val="28"/>
              </w:rPr>
              <w:t>實際貸</w:t>
            </w:r>
            <w:proofErr w:type="gramEnd"/>
            <w:r w:rsidRPr="0077647A">
              <w:rPr>
                <w:rFonts w:ascii="Times New Roman" w:eastAsia="標楷體" w:hAnsi="Times New Roman" w:hint="eastAsia"/>
                <w:bCs/>
                <w:kern w:val="0"/>
                <w:sz w:val="28"/>
                <w:szCs w:val="28"/>
              </w:rPr>
              <w:t>放累計值</w:t>
            </w:r>
            <w:proofErr w:type="gramStart"/>
            <w:r w:rsidRPr="0077647A">
              <w:rPr>
                <w:rFonts w:ascii="Times New Roman" w:eastAsia="標楷體" w:hAnsi="Times New Roman" w:hint="eastAsia"/>
                <w:bCs/>
                <w:kern w:val="0"/>
                <w:sz w:val="28"/>
                <w:szCs w:val="28"/>
              </w:rPr>
              <w:t>應達貸放</w:t>
            </w:r>
            <w:proofErr w:type="gramEnd"/>
            <w:r w:rsidRPr="0077647A">
              <w:rPr>
                <w:rFonts w:ascii="Times New Roman" w:eastAsia="標楷體" w:hAnsi="Times New Roman" w:hint="eastAsia"/>
                <w:bCs/>
                <w:kern w:val="0"/>
                <w:sz w:val="28"/>
                <w:szCs w:val="28"/>
              </w:rPr>
              <w:t>評估總值之七成以上及貸放期間已逾一年以上。但金融機構與交易之一方互為關係人者，不適用之。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四、向關係人取得不動產，除依前項規定評估不動產成本外，並應洽請會計師複核及表示具體意見。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五、向關係人取得不動產，有下列情形之</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者，免適用第三項規定，但仍應依第二項規定辦理：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關係人係因繼承或贈與而取得不動產。</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關係人訂約取得不動產時間距本交易訂約日已逾五年。</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與關係人簽訂合建契約，或自地委建、租地委</w:t>
            </w:r>
            <w:proofErr w:type="gramStart"/>
            <w:r w:rsidRPr="0077647A">
              <w:rPr>
                <w:rFonts w:ascii="Times New Roman" w:eastAsia="標楷體" w:hAnsi="Times New Roman" w:hint="eastAsia"/>
                <w:bCs/>
                <w:kern w:val="0"/>
                <w:sz w:val="28"/>
                <w:szCs w:val="28"/>
              </w:rPr>
              <w:t>建等委請</w:t>
            </w:r>
            <w:proofErr w:type="gramEnd"/>
            <w:r w:rsidRPr="0077647A">
              <w:rPr>
                <w:rFonts w:ascii="Times New Roman" w:eastAsia="標楷體" w:hAnsi="Times New Roman" w:hint="eastAsia"/>
                <w:bCs/>
                <w:kern w:val="0"/>
                <w:sz w:val="28"/>
                <w:szCs w:val="28"/>
              </w:rPr>
              <w:t>關係人興建不動產而取得不動產。</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六、向關係人取得不動產，如經本條第三項評估其</w:t>
            </w:r>
            <w:proofErr w:type="gramStart"/>
            <w:r w:rsidRPr="0077647A">
              <w:rPr>
                <w:rFonts w:ascii="Times New Roman" w:eastAsia="標楷體" w:hAnsi="Times New Roman" w:hint="eastAsia"/>
                <w:bCs/>
                <w:kern w:val="0"/>
                <w:sz w:val="28"/>
                <w:szCs w:val="28"/>
              </w:rPr>
              <w:t>結果均較交易</w:t>
            </w:r>
            <w:proofErr w:type="gramEnd"/>
            <w:r w:rsidRPr="0077647A">
              <w:rPr>
                <w:rFonts w:ascii="Times New Roman" w:eastAsia="標楷體" w:hAnsi="Times New Roman" w:hint="eastAsia"/>
                <w:bCs/>
                <w:kern w:val="0"/>
                <w:sz w:val="28"/>
                <w:szCs w:val="28"/>
              </w:rPr>
              <w:t>價格為低者，應依第七項規定辦理。但如因下列情形，並提出客觀證據及取具不動產專業估價者及會計師之具體合理性意見者，不在此限：</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關係人係取得素地或租地再行興建者，得舉證符合下列條件</w:t>
            </w:r>
            <w:r w:rsidRPr="0077647A">
              <w:rPr>
                <w:rFonts w:ascii="Times New Roman" w:eastAsia="標楷體" w:hAnsi="Times New Roman" w:hint="eastAsia"/>
                <w:bCs/>
                <w:kern w:val="0"/>
                <w:sz w:val="28"/>
                <w:szCs w:val="28"/>
              </w:rPr>
              <w:lastRenderedPageBreak/>
              <w:t>之</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素地依前條規定之方法評估，房屋則按關係人之營建成本加計合理營建利潤，其合計數逾實際交易價格者。所稱合理營建利潤，應以最近</w:t>
            </w:r>
            <w:proofErr w:type="gramStart"/>
            <w:r w:rsidRPr="0077647A">
              <w:rPr>
                <w:rFonts w:ascii="Times New Roman" w:eastAsia="標楷體" w:hAnsi="Times New Roman" w:hint="eastAsia"/>
                <w:bCs/>
                <w:kern w:val="0"/>
                <w:sz w:val="28"/>
                <w:szCs w:val="28"/>
              </w:rPr>
              <w:t>三</w:t>
            </w:r>
            <w:proofErr w:type="gramEnd"/>
            <w:r w:rsidRPr="0077647A">
              <w:rPr>
                <w:rFonts w:ascii="Times New Roman" w:eastAsia="標楷體" w:hAnsi="Times New Roman" w:hint="eastAsia"/>
                <w:bCs/>
                <w:kern w:val="0"/>
                <w:sz w:val="28"/>
                <w:szCs w:val="28"/>
              </w:rPr>
              <w:t>年度關係人營建部門之平均營業毛利率或財政部公布之最近期建設業毛利率孰低者為</w:t>
            </w:r>
            <w:proofErr w:type="gramStart"/>
            <w:r w:rsidRPr="0077647A">
              <w:rPr>
                <w:rFonts w:ascii="Times New Roman" w:eastAsia="標楷體" w:hAnsi="Times New Roman" w:hint="eastAsia"/>
                <w:bCs/>
                <w:kern w:val="0"/>
                <w:sz w:val="28"/>
                <w:szCs w:val="28"/>
              </w:rPr>
              <w:t>準</w:t>
            </w:r>
            <w:proofErr w:type="gramEnd"/>
            <w:r w:rsidRPr="0077647A">
              <w:rPr>
                <w:rFonts w:ascii="Times New Roman" w:eastAsia="標楷體" w:hAnsi="Times New Roman" w:hint="eastAsia"/>
                <w:bCs/>
                <w:kern w:val="0"/>
                <w:sz w:val="28"/>
                <w:szCs w:val="28"/>
              </w:rPr>
              <w:t>。</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同一標的房地之其他樓層或鄰近地區</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年內之其他非關係人成交案例，其面積相近，且交易條件經按不動產買賣慣例應有之合理之樓層或地區價差評估後條件相當者。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3.</w:t>
            </w:r>
            <w:r w:rsidRPr="0077647A">
              <w:rPr>
                <w:rFonts w:ascii="Times New Roman" w:eastAsia="標楷體" w:hAnsi="Times New Roman" w:hint="eastAsia"/>
                <w:bCs/>
                <w:kern w:val="0"/>
                <w:sz w:val="28"/>
                <w:szCs w:val="28"/>
              </w:rPr>
              <w:t>同一標的房地之其他樓層</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年內之其他非關係人租賃案例，經按不動產租賃慣例應有之合理之樓層</w:t>
            </w:r>
            <w:proofErr w:type="gramStart"/>
            <w:r w:rsidRPr="0077647A">
              <w:rPr>
                <w:rFonts w:ascii="Times New Roman" w:eastAsia="標楷體" w:hAnsi="Times New Roman" w:hint="eastAsia"/>
                <w:bCs/>
                <w:kern w:val="0"/>
                <w:sz w:val="28"/>
                <w:szCs w:val="28"/>
              </w:rPr>
              <w:t>價差推估</w:t>
            </w:r>
            <w:proofErr w:type="gramEnd"/>
            <w:r w:rsidRPr="0077647A">
              <w:rPr>
                <w:rFonts w:ascii="Times New Roman" w:eastAsia="標楷體" w:hAnsi="Times New Roman" w:hint="eastAsia"/>
                <w:bCs/>
                <w:kern w:val="0"/>
                <w:sz w:val="28"/>
                <w:szCs w:val="28"/>
              </w:rPr>
              <w:t>其交易條件相當者。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舉證向關係人購入之不動產，其交易條件與鄰近地區</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年內之其他非關係人成交案例相當且面積相近者。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本項第一款及第二款所稱鄰近地區成交案例，以同一或相鄰</w:t>
            </w:r>
            <w:proofErr w:type="gramStart"/>
            <w:r w:rsidRPr="0077647A">
              <w:rPr>
                <w:rFonts w:ascii="Times New Roman" w:eastAsia="標楷體" w:hAnsi="Times New Roman" w:hint="eastAsia"/>
                <w:bCs/>
                <w:kern w:val="0"/>
                <w:sz w:val="28"/>
                <w:szCs w:val="28"/>
              </w:rPr>
              <w:t>街廓且距離</w:t>
            </w:r>
            <w:proofErr w:type="gramEnd"/>
            <w:r w:rsidRPr="0077647A">
              <w:rPr>
                <w:rFonts w:ascii="Times New Roman" w:eastAsia="標楷體" w:hAnsi="Times New Roman" w:hint="eastAsia"/>
                <w:bCs/>
                <w:kern w:val="0"/>
                <w:sz w:val="28"/>
                <w:szCs w:val="28"/>
              </w:rPr>
              <w:t>交易標的物方圓未逾五百公尺或其公告現值相近者為原則；所稱面積相近，則以其他非關係人成交案例之面積不低於交易標的物面積百分之五十為原</w:t>
            </w:r>
            <w:r w:rsidRPr="0077647A">
              <w:rPr>
                <w:rFonts w:ascii="Times New Roman" w:eastAsia="標楷體" w:hAnsi="Times New Roman" w:hint="eastAsia"/>
                <w:bCs/>
                <w:kern w:val="0"/>
                <w:sz w:val="28"/>
                <w:szCs w:val="28"/>
              </w:rPr>
              <w:lastRenderedPageBreak/>
              <w:t>則；所稱</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年內係以本次取得不動產事實發生之日為基準，往前追溯推算一年。</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七、向關係人取得不動產，如經本條第三項評估其</w:t>
            </w:r>
            <w:proofErr w:type="gramStart"/>
            <w:r w:rsidRPr="0077647A">
              <w:rPr>
                <w:rFonts w:ascii="Times New Roman" w:eastAsia="標楷體" w:hAnsi="Times New Roman" w:hint="eastAsia"/>
                <w:bCs/>
                <w:kern w:val="0"/>
                <w:sz w:val="28"/>
                <w:szCs w:val="28"/>
              </w:rPr>
              <w:t>結果均較交易</w:t>
            </w:r>
            <w:proofErr w:type="gramEnd"/>
            <w:r w:rsidRPr="0077647A">
              <w:rPr>
                <w:rFonts w:ascii="Times New Roman" w:eastAsia="標楷體" w:hAnsi="Times New Roman" w:hint="eastAsia"/>
                <w:bCs/>
                <w:kern w:val="0"/>
                <w:sz w:val="28"/>
                <w:szCs w:val="28"/>
              </w:rPr>
              <w:t>價格為低者，應辦理下列事項：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應就不動產交易價格與評估成本間之差額，依證券交易法第四十一條第一項規定提列特別盈餘公積，不得予以分派或轉增資配股。且對公司之投資</w:t>
            </w:r>
            <w:proofErr w:type="gramStart"/>
            <w:r w:rsidRPr="0077647A">
              <w:rPr>
                <w:rFonts w:ascii="Times New Roman" w:eastAsia="標楷體" w:hAnsi="Times New Roman" w:hint="eastAsia"/>
                <w:bCs/>
                <w:kern w:val="0"/>
                <w:sz w:val="28"/>
                <w:szCs w:val="28"/>
              </w:rPr>
              <w:t>採</w:t>
            </w:r>
            <w:proofErr w:type="gramEnd"/>
            <w:r w:rsidRPr="0077647A">
              <w:rPr>
                <w:rFonts w:ascii="Times New Roman" w:eastAsia="標楷體" w:hAnsi="Times New Roman" w:hint="eastAsia"/>
                <w:bCs/>
                <w:kern w:val="0"/>
                <w:sz w:val="28"/>
                <w:szCs w:val="28"/>
              </w:rPr>
              <w:t>權益法評價之投資者如為公開發行公司，亦應就該提列數額按持股比例依證券交易法第四十一條第一項規定提列特別盈餘公積。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依前述規定提列之特別盈餘公積，應</w:t>
            </w:r>
            <w:proofErr w:type="gramStart"/>
            <w:r w:rsidRPr="0077647A">
              <w:rPr>
                <w:rFonts w:ascii="Times New Roman" w:eastAsia="標楷體" w:hAnsi="Times New Roman" w:hint="eastAsia"/>
                <w:bCs/>
                <w:kern w:val="0"/>
                <w:sz w:val="28"/>
                <w:szCs w:val="28"/>
              </w:rPr>
              <w:t>俟</w:t>
            </w:r>
            <w:proofErr w:type="gramEnd"/>
            <w:r w:rsidRPr="0077647A">
              <w:rPr>
                <w:rFonts w:ascii="Times New Roman" w:eastAsia="標楷體" w:hAnsi="Times New Roman" w:hint="eastAsia"/>
                <w:bCs/>
                <w:kern w:val="0"/>
                <w:sz w:val="28"/>
                <w:szCs w:val="28"/>
              </w:rPr>
              <w:t>高價購入之資產已認列跌價損失或處分或為適當補償或恢復原狀，或有其他證據確定無不合理者，並經行政院金融監督管理委員會同意後，始得動用該特別盈餘公積。</w:t>
            </w:r>
          </w:p>
          <w:p w:rsidR="0077647A" w:rsidRPr="0077647A" w:rsidRDefault="0077647A" w:rsidP="0077647A">
            <w:pPr>
              <w:adjustRightInd w:val="0"/>
              <w:spacing w:line="440" w:lineRule="exact"/>
              <w:jc w:val="both"/>
              <w:textAlignment w:val="bottom"/>
              <w:rPr>
                <w:rFonts w:ascii="Times New Roman" w:eastAsia="標楷體" w:hAnsi="Times New Roman"/>
                <w:bCs/>
                <w:strike/>
                <w:kern w:val="0"/>
                <w:sz w:val="28"/>
                <w:szCs w:val="28"/>
              </w:rPr>
            </w:pPr>
            <w:r w:rsidRPr="0077647A">
              <w:rPr>
                <w:rFonts w:ascii="Times New Roman" w:eastAsia="標楷體" w:hAnsi="Times New Roman" w:hint="eastAsia"/>
                <w:bCs/>
                <w:strike/>
                <w:color w:val="FF0000"/>
                <w:kern w:val="0"/>
                <w:sz w:val="28"/>
                <w:szCs w:val="28"/>
              </w:rPr>
              <w:t>(</w:t>
            </w:r>
            <w:r w:rsidRPr="0077647A">
              <w:rPr>
                <w:rFonts w:ascii="Times New Roman" w:eastAsia="標楷體" w:hAnsi="Times New Roman" w:hint="eastAsia"/>
                <w:bCs/>
                <w:strike/>
                <w:color w:val="FF0000"/>
                <w:kern w:val="0"/>
                <w:sz w:val="28"/>
                <w:szCs w:val="28"/>
              </w:rPr>
              <w:t>二</w:t>
            </w:r>
            <w:r w:rsidRPr="0077647A">
              <w:rPr>
                <w:rFonts w:ascii="Times New Roman" w:eastAsia="標楷體" w:hAnsi="Times New Roman" w:hint="eastAsia"/>
                <w:bCs/>
                <w:strike/>
                <w:color w:val="FF0000"/>
                <w:kern w:val="0"/>
                <w:sz w:val="28"/>
                <w:szCs w:val="28"/>
              </w:rPr>
              <w:t>)</w:t>
            </w:r>
            <w:r w:rsidRPr="0077647A">
              <w:rPr>
                <w:rFonts w:ascii="Times New Roman" w:eastAsia="標楷體" w:hAnsi="Times New Roman" w:hint="eastAsia"/>
                <w:bCs/>
                <w:strike/>
                <w:color w:val="FF0000"/>
                <w:kern w:val="0"/>
                <w:sz w:val="28"/>
                <w:szCs w:val="28"/>
              </w:rPr>
              <w:t>監察人應依公司法第二百十八條規定辦理。</w:t>
            </w:r>
            <w:r w:rsidRPr="00BE6928">
              <w:rPr>
                <w:rFonts w:ascii="Times New Roman" w:eastAsia="標楷體" w:hAnsi="Times New Roman" w:hint="eastAsia"/>
                <w:bCs/>
                <w:color w:val="FF0000"/>
                <w:kern w:val="0"/>
                <w:sz w:val="28"/>
                <w:szCs w:val="28"/>
              </w:rPr>
              <w:t>(</w:t>
            </w:r>
            <w:r w:rsidRPr="00BE6928">
              <w:rPr>
                <w:rFonts w:ascii="Times New Roman" w:eastAsia="標楷體" w:hAnsi="Times New Roman" w:hint="eastAsia"/>
                <w:bCs/>
                <w:color w:val="FF0000"/>
                <w:kern w:val="0"/>
                <w:sz w:val="28"/>
                <w:szCs w:val="28"/>
              </w:rPr>
              <w:t>二</w:t>
            </w:r>
            <w:r w:rsidRPr="00BE6928">
              <w:rPr>
                <w:rFonts w:ascii="Times New Roman" w:eastAsia="標楷體" w:hAnsi="Times New Roman" w:hint="eastAsia"/>
                <w:bCs/>
                <w:color w:val="FF0000"/>
                <w:kern w:val="0"/>
                <w:sz w:val="28"/>
                <w:szCs w:val="28"/>
              </w:rPr>
              <w:t xml:space="preserve">) </w:t>
            </w:r>
            <w:r w:rsidRPr="00BE6928">
              <w:rPr>
                <w:rFonts w:ascii="Times New Roman" w:eastAsia="標楷體" w:hAnsi="Times New Roman" w:hint="eastAsia"/>
                <w:bCs/>
                <w:color w:val="FF0000"/>
                <w:kern w:val="0"/>
                <w:sz w:val="28"/>
                <w:szCs w:val="28"/>
              </w:rPr>
              <w:t>審計委員會之獨立董事應依公司法第二百十八條規定辦理。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BE6928">
              <w:rPr>
                <w:rFonts w:ascii="Times New Roman" w:eastAsia="標楷體" w:hAnsi="Times New Roman" w:hint="eastAsia"/>
                <w:bCs/>
                <w:color w:val="FF0000"/>
                <w:kern w:val="0"/>
                <w:sz w:val="28"/>
                <w:szCs w:val="28"/>
              </w:rPr>
              <w:t>(</w:t>
            </w:r>
            <w:r w:rsidRPr="00BE6928">
              <w:rPr>
                <w:rFonts w:ascii="Times New Roman" w:eastAsia="標楷體" w:hAnsi="Times New Roman" w:hint="eastAsia"/>
                <w:bCs/>
                <w:color w:val="FF0000"/>
                <w:kern w:val="0"/>
                <w:sz w:val="28"/>
                <w:szCs w:val="28"/>
              </w:rPr>
              <w:t>三</w:t>
            </w:r>
            <w:r w:rsidRPr="00BE6928">
              <w:rPr>
                <w:rFonts w:ascii="Times New Roman" w:eastAsia="標楷體" w:hAnsi="Times New Roman" w:hint="eastAsia"/>
                <w:bCs/>
                <w:color w:val="FF0000"/>
                <w:kern w:val="0"/>
                <w:sz w:val="28"/>
                <w:szCs w:val="28"/>
              </w:rPr>
              <w:t>)</w:t>
            </w:r>
            <w:r w:rsidRPr="0077647A">
              <w:rPr>
                <w:rFonts w:ascii="Times New Roman" w:eastAsia="標楷體" w:hAnsi="Times New Roman" w:hint="eastAsia"/>
                <w:bCs/>
                <w:kern w:val="0"/>
                <w:sz w:val="28"/>
                <w:szCs w:val="28"/>
              </w:rPr>
              <w:t>應將本項第一款及第二款處理情形提報股東會，並將交易詳細內容揭露於年報及公開說明書。</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八、本公司向關係人取得不動產，</w:t>
            </w:r>
            <w:r w:rsidRPr="0077647A">
              <w:rPr>
                <w:rFonts w:ascii="Times New Roman" w:eastAsia="標楷體" w:hAnsi="Times New Roman" w:hint="eastAsia"/>
                <w:bCs/>
                <w:kern w:val="0"/>
                <w:sz w:val="28"/>
                <w:szCs w:val="28"/>
              </w:rPr>
              <w:lastRenderedPageBreak/>
              <w:t>若其他證據顯示交易有不合營業常規之情事者，亦應依本條第七項規定辦理。</w:t>
            </w:r>
          </w:p>
        </w:tc>
        <w:tc>
          <w:tcPr>
            <w:tcW w:w="611" w:type="pct"/>
          </w:tcPr>
          <w:p w:rsidR="0077647A" w:rsidRPr="0077647A" w:rsidRDefault="0077647A" w:rsidP="0077647A">
            <w:pPr>
              <w:adjustRightInd w:val="0"/>
              <w:spacing w:afterLines="50" w:after="180" w:line="360" w:lineRule="exact"/>
              <w:jc w:val="both"/>
              <w:textAlignment w:val="baseline"/>
              <w:rPr>
                <w:rFonts w:ascii="標楷體" w:eastAsia="標楷體" w:hAnsi="標楷體" w:cs="Arial"/>
                <w:color w:val="FF0000"/>
                <w:spacing w:val="20"/>
                <w:kern w:val="0"/>
                <w:sz w:val="28"/>
                <w:szCs w:val="28"/>
              </w:rPr>
            </w:pPr>
            <w:r w:rsidRPr="0077647A">
              <w:rPr>
                <w:rFonts w:ascii="標楷體" w:eastAsia="標楷體" w:hAnsi="標楷體" w:cs="Arial" w:hint="eastAsia"/>
                <w:color w:val="FF0000"/>
                <w:spacing w:val="20"/>
                <w:kern w:val="0"/>
                <w:sz w:val="28"/>
                <w:szCs w:val="28"/>
              </w:rPr>
              <w:lastRenderedPageBreak/>
              <w:t>配合審計委員會之設置，修改有關監察人之規定。</w:t>
            </w:r>
          </w:p>
        </w:tc>
      </w:tr>
      <w:tr w:rsidR="0077647A" w:rsidRPr="0077647A" w:rsidTr="00552649">
        <w:tc>
          <w:tcPr>
            <w:tcW w:w="532" w:type="pct"/>
          </w:tcPr>
          <w:p w:rsidR="0077647A" w:rsidRPr="0077647A" w:rsidRDefault="0077647A" w:rsidP="0077647A">
            <w:pPr>
              <w:adjustRightInd w:val="0"/>
              <w:snapToGrid w:val="0"/>
              <w:spacing w:afterLines="50" w:after="180" w:line="360" w:lineRule="exact"/>
              <w:jc w:val="both"/>
              <w:textAlignment w:val="baseline"/>
              <w:rPr>
                <w:rFonts w:ascii="Times New Roman" w:eastAsia="標楷體" w:hAnsi="Times New Roman"/>
                <w:kern w:val="0"/>
                <w:sz w:val="26"/>
                <w:szCs w:val="26"/>
              </w:rPr>
            </w:pPr>
            <w:r w:rsidRPr="0077647A">
              <w:rPr>
                <w:rFonts w:ascii="Times New Roman" w:eastAsia="標楷體" w:hAnsi="Times New Roman" w:hint="eastAsia"/>
                <w:kern w:val="0"/>
                <w:sz w:val="26"/>
                <w:szCs w:val="26"/>
              </w:rPr>
              <w:lastRenderedPageBreak/>
              <w:t>第九條</w:t>
            </w:r>
          </w:p>
        </w:tc>
        <w:tc>
          <w:tcPr>
            <w:tcW w:w="1928"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取得或處分會員證或無形資產</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取得或處分會員證或無形資產交易金額達公司實收資本額百分之二十或新臺幣三億元以上者，除與政府機構交易外，應於事實發生日前洽請會計師就交易價格之合理性表示意見，會計師並應依會計研究發展基金會所發布之審計準則公報第二十號規定辦理。交易金額之計算，應依第十二條第二項規定辦理，且所稱</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年內係以本次交易事實發生之日為基準，往前追溯推算一年，已依本程序取得專業估價者出價之估價報告或會計師意見部份免再計入。</w:t>
            </w:r>
          </w:p>
        </w:tc>
        <w:tc>
          <w:tcPr>
            <w:tcW w:w="1929"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取得或處分會員證或無形資產</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取得或處分會員證或無形資產交易金額達公司實收資本額百分之二十或新臺幣三億元以上者，除與政府機構交易外，應於事實發生日前洽請會計師就交易價格之合理性表示意見，會計師並應依會計研究發展基金會所發布之審計準則公報第二十號規定辦理。交易金額之計算，應依第十二條第二項規定辦理，且所稱</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年內係以本次交易事實發生之日為基準，往前追溯推算一年，已依本</w:t>
            </w:r>
            <w:r w:rsidRPr="0077647A">
              <w:rPr>
                <w:rFonts w:ascii="Times New Roman" w:eastAsia="標楷體" w:hAnsi="Times New Roman" w:hint="eastAsia"/>
                <w:bCs/>
                <w:strike/>
                <w:color w:val="FF0000"/>
                <w:kern w:val="0"/>
                <w:sz w:val="28"/>
                <w:szCs w:val="28"/>
              </w:rPr>
              <w:t>程序</w:t>
            </w:r>
            <w:r w:rsidRPr="00BE6928">
              <w:rPr>
                <w:rFonts w:ascii="Times New Roman" w:eastAsia="標楷體" w:hAnsi="Times New Roman" w:hint="eastAsia"/>
                <w:bCs/>
                <w:color w:val="FF0000"/>
                <w:kern w:val="0"/>
                <w:sz w:val="28"/>
                <w:szCs w:val="28"/>
              </w:rPr>
              <w:t>管理辦法</w:t>
            </w:r>
            <w:r w:rsidRPr="0077647A">
              <w:rPr>
                <w:rFonts w:ascii="Times New Roman" w:eastAsia="標楷體" w:hAnsi="Times New Roman" w:hint="eastAsia"/>
                <w:bCs/>
                <w:kern w:val="0"/>
                <w:sz w:val="28"/>
                <w:szCs w:val="28"/>
              </w:rPr>
              <w:t>取得專業估價者出價之估價報告或會計師意見部份免再計入。</w:t>
            </w:r>
          </w:p>
        </w:tc>
        <w:tc>
          <w:tcPr>
            <w:tcW w:w="611" w:type="pct"/>
          </w:tcPr>
          <w:p w:rsidR="0077647A" w:rsidRPr="0077647A" w:rsidRDefault="0077647A" w:rsidP="0077647A">
            <w:pPr>
              <w:adjustRightInd w:val="0"/>
              <w:spacing w:afterLines="50" w:after="180" w:line="360" w:lineRule="exact"/>
              <w:jc w:val="both"/>
              <w:textAlignment w:val="baseline"/>
              <w:rPr>
                <w:rFonts w:ascii="標楷體" w:eastAsia="標楷體" w:hAnsi="標楷體" w:cs="Arial"/>
                <w:color w:val="FF0000"/>
                <w:spacing w:val="20"/>
                <w:kern w:val="0"/>
                <w:sz w:val="28"/>
                <w:szCs w:val="28"/>
              </w:rPr>
            </w:pPr>
            <w:r w:rsidRPr="0077647A">
              <w:rPr>
                <w:rFonts w:ascii="標楷體" w:eastAsia="標楷體" w:hAnsi="標楷體" w:cs="Arial" w:hint="eastAsia"/>
                <w:color w:val="FF0000"/>
                <w:spacing w:val="20"/>
                <w:kern w:val="0"/>
                <w:sz w:val="28"/>
                <w:szCs w:val="28"/>
              </w:rPr>
              <w:t>配合審計委員會之設置，修改有關監察人之規定。</w:t>
            </w:r>
          </w:p>
        </w:tc>
      </w:tr>
      <w:tr w:rsidR="0077647A" w:rsidRPr="0077647A" w:rsidTr="00552649">
        <w:tc>
          <w:tcPr>
            <w:tcW w:w="532" w:type="pct"/>
          </w:tcPr>
          <w:p w:rsidR="0077647A" w:rsidRPr="0077647A" w:rsidRDefault="0077647A" w:rsidP="0077647A">
            <w:pPr>
              <w:adjustRightInd w:val="0"/>
              <w:snapToGrid w:val="0"/>
              <w:spacing w:afterLines="50" w:after="180" w:line="360" w:lineRule="exact"/>
              <w:jc w:val="both"/>
              <w:textAlignment w:val="baseline"/>
              <w:rPr>
                <w:rFonts w:ascii="Times New Roman" w:eastAsia="標楷體" w:hAnsi="Times New Roman"/>
                <w:kern w:val="0"/>
                <w:sz w:val="26"/>
                <w:szCs w:val="26"/>
              </w:rPr>
            </w:pPr>
            <w:r w:rsidRPr="0077647A">
              <w:rPr>
                <w:rFonts w:ascii="Times New Roman" w:eastAsia="標楷體" w:hAnsi="Times New Roman" w:hint="eastAsia"/>
                <w:kern w:val="0"/>
                <w:sz w:val="26"/>
                <w:szCs w:val="26"/>
              </w:rPr>
              <w:t>第十條</w:t>
            </w:r>
          </w:p>
        </w:tc>
        <w:tc>
          <w:tcPr>
            <w:tcW w:w="1928"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從事衍生性商品交易</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一、交易原則與方針：</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交易種類</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本公司從事衍生性商品交易之性質，依其目的分為「非交易性」（非以交易為目的之避險性交易）及「交易性」（以交易為目的</w:t>
            </w:r>
            <w:r w:rsidRPr="0077647A">
              <w:rPr>
                <w:rFonts w:ascii="Times New Roman" w:eastAsia="標楷體" w:hAnsi="Times New Roman" w:hint="eastAsia"/>
                <w:bCs/>
                <w:kern w:val="0"/>
                <w:sz w:val="28"/>
                <w:szCs w:val="28"/>
              </w:rPr>
              <w:t xml:space="preserve"> </w:t>
            </w:r>
            <w:r w:rsidRPr="0077647A">
              <w:rPr>
                <w:rFonts w:ascii="Times New Roman" w:eastAsia="標楷體" w:hAnsi="Times New Roman" w:hint="eastAsia"/>
                <w:bCs/>
                <w:kern w:val="0"/>
                <w:sz w:val="28"/>
                <w:szCs w:val="28"/>
              </w:rPr>
              <w:t>之金融性交易）二種。</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本公司目前得從事衍生性商品之交易種類僅限於外幣遠期外匯契約，若有其他衍生性商品交易之需要，應先由董事會核准後始</w:t>
            </w:r>
            <w:r w:rsidRPr="0077647A">
              <w:rPr>
                <w:rFonts w:ascii="Times New Roman" w:eastAsia="標楷體" w:hAnsi="Times New Roman" w:hint="eastAsia"/>
                <w:bCs/>
                <w:kern w:val="0"/>
                <w:sz w:val="28"/>
                <w:szCs w:val="28"/>
              </w:rPr>
              <w:lastRenderedPageBreak/>
              <w:t>得交易。</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經營及避險策略</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本公司從事衍生性金融商品交易，以規避風險為目的，交易商品以選擇使用規避公司業務經營所產生之風險為主。</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proofErr w:type="gramStart"/>
            <w:r w:rsidRPr="0077647A">
              <w:rPr>
                <w:rFonts w:ascii="Times New Roman" w:eastAsia="標楷體" w:hAnsi="Times New Roman" w:hint="eastAsia"/>
                <w:bCs/>
                <w:kern w:val="0"/>
                <w:sz w:val="28"/>
                <w:szCs w:val="28"/>
              </w:rPr>
              <w:t>避險以符合</w:t>
            </w:r>
            <w:proofErr w:type="gramEnd"/>
            <w:r w:rsidRPr="0077647A">
              <w:rPr>
                <w:rFonts w:ascii="Times New Roman" w:eastAsia="標楷體" w:hAnsi="Times New Roman" w:hint="eastAsia"/>
                <w:bCs/>
                <w:kern w:val="0"/>
                <w:sz w:val="28"/>
                <w:szCs w:val="28"/>
              </w:rPr>
              <w:t>實際業務需求為原則，惟當公司美金外幣淨部位超過美金六百萬元，且預期台幣持續升值時，需執行外幣避險交易。</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3.</w:t>
            </w:r>
            <w:r w:rsidRPr="0077647A">
              <w:rPr>
                <w:rFonts w:ascii="Times New Roman" w:eastAsia="標楷體" w:hAnsi="Times New Roman" w:hint="eastAsia"/>
                <w:bCs/>
                <w:kern w:val="0"/>
                <w:sz w:val="28"/>
                <w:szCs w:val="28"/>
              </w:rPr>
              <w:t>本公司從事衍生性商品交易之交易對象，應依本公司營運需要，選擇條件較佳之金融機構從事避險交易，以避免產生信用風險。</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權責劃分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權責主管：財務部門主管負責上述交易風險之衡量及平時之管理工作。</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交易員：</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由董事長書面授權，負責與金融機構從事衍生性商品交易。</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應隨時注意市場資訊，並從基本面與技術面等方法分析各商品之變動情況，將最新資訊報告權責主管。</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3.</w:t>
            </w:r>
            <w:r w:rsidRPr="0077647A">
              <w:rPr>
                <w:rFonts w:ascii="Times New Roman" w:eastAsia="標楷體" w:hAnsi="Times New Roman" w:hint="eastAsia"/>
                <w:bCs/>
                <w:kern w:val="0"/>
                <w:sz w:val="28"/>
                <w:szCs w:val="28"/>
              </w:rPr>
              <w:t>成交確認：成交確認人員將金融機構之成交確認書</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或對</w:t>
            </w:r>
            <w:proofErr w:type="gramStart"/>
            <w:r w:rsidRPr="0077647A">
              <w:rPr>
                <w:rFonts w:ascii="Times New Roman" w:eastAsia="標楷體" w:hAnsi="Times New Roman" w:hint="eastAsia"/>
                <w:bCs/>
                <w:kern w:val="0"/>
                <w:sz w:val="28"/>
                <w:szCs w:val="28"/>
              </w:rPr>
              <w:t>帳單</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和交易員填寫之交易單核對確認無誤。</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4.</w:t>
            </w:r>
            <w:r w:rsidRPr="0077647A">
              <w:rPr>
                <w:rFonts w:ascii="Times New Roman" w:eastAsia="標楷體" w:hAnsi="Times New Roman" w:hint="eastAsia"/>
                <w:bCs/>
                <w:kern w:val="0"/>
                <w:sz w:val="28"/>
                <w:szCs w:val="28"/>
              </w:rPr>
              <w:t>交割員：資金調度人員。</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lastRenderedPageBreak/>
              <w:t>5.</w:t>
            </w:r>
            <w:r w:rsidRPr="0077647A">
              <w:rPr>
                <w:rFonts w:ascii="Times New Roman" w:eastAsia="標楷體" w:hAnsi="Times New Roman" w:hint="eastAsia"/>
                <w:bCs/>
                <w:kern w:val="0"/>
                <w:sz w:val="28"/>
                <w:szCs w:val="28"/>
              </w:rPr>
              <w:t>交易員、成交確認員及交割員不得互相兼任。</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6.</w:t>
            </w:r>
            <w:r w:rsidRPr="0077647A">
              <w:rPr>
                <w:rFonts w:ascii="Times New Roman" w:eastAsia="標楷體" w:hAnsi="Times New Roman" w:hint="eastAsia"/>
                <w:bCs/>
                <w:kern w:val="0"/>
                <w:sz w:val="28"/>
                <w:szCs w:val="28"/>
              </w:rPr>
              <w:t>監督與控制：</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內部稽核人員應定期瞭解衍生性商品交易內部控制之允當性。</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董事會授權之高階人員應隨時注意衍生性商品交易風險之監督與控制。</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7.</w:t>
            </w:r>
            <w:r w:rsidRPr="0077647A">
              <w:rPr>
                <w:rFonts w:ascii="Times New Roman" w:eastAsia="標楷體" w:hAnsi="Times New Roman" w:hint="eastAsia"/>
                <w:bCs/>
                <w:kern w:val="0"/>
                <w:sz w:val="28"/>
                <w:szCs w:val="28"/>
              </w:rPr>
              <w:t>存檔：所有的交易單、銀行對</w:t>
            </w:r>
            <w:proofErr w:type="gramStart"/>
            <w:r w:rsidRPr="0077647A">
              <w:rPr>
                <w:rFonts w:ascii="Times New Roman" w:eastAsia="標楷體" w:hAnsi="Times New Roman" w:hint="eastAsia"/>
                <w:bCs/>
                <w:kern w:val="0"/>
                <w:sz w:val="28"/>
                <w:szCs w:val="28"/>
              </w:rPr>
              <w:t>帳單</w:t>
            </w:r>
            <w:proofErr w:type="gramEnd"/>
            <w:r w:rsidRPr="0077647A">
              <w:rPr>
                <w:rFonts w:ascii="Times New Roman" w:eastAsia="標楷體" w:hAnsi="Times New Roman" w:hint="eastAsia"/>
                <w:bCs/>
                <w:kern w:val="0"/>
                <w:sz w:val="28"/>
                <w:szCs w:val="28"/>
              </w:rPr>
              <w:t>、交易授權書及評估</w:t>
            </w:r>
            <w:proofErr w:type="gramStart"/>
            <w:r w:rsidRPr="0077647A">
              <w:rPr>
                <w:rFonts w:ascii="Times New Roman" w:eastAsia="標楷體" w:hAnsi="Times New Roman" w:hint="eastAsia"/>
                <w:bCs/>
                <w:kern w:val="0"/>
                <w:sz w:val="28"/>
                <w:szCs w:val="28"/>
              </w:rPr>
              <w:t>報告均由會計</w:t>
            </w:r>
            <w:proofErr w:type="gramEnd"/>
            <w:r w:rsidRPr="0077647A">
              <w:rPr>
                <w:rFonts w:ascii="Times New Roman" w:eastAsia="標楷體" w:hAnsi="Times New Roman" w:hint="eastAsia"/>
                <w:bCs/>
                <w:kern w:val="0"/>
                <w:sz w:val="28"/>
                <w:szCs w:val="28"/>
              </w:rPr>
              <w:t>單位存檔。</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四</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績效評估</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「非交易性」</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避險性</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衍生性商品：依照交易商品種類，未實現部位，由</w:t>
            </w:r>
            <w:proofErr w:type="gramStart"/>
            <w:r w:rsidRPr="0077647A">
              <w:rPr>
                <w:rFonts w:ascii="Times New Roman" w:eastAsia="標楷體" w:hAnsi="Times New Roman" w:hint="eastAsia"/>
                <w:bCs/>
                <w:kern w:val="0"/>
                <w:sz w:val="28"/>
                <w:szCs w:val="28"/>
              </w:rPr>
              <w:t>財務部以每週</w:t>
            </w:r>
            <w:proofErr w:type="gramEnd"/>
            <w:r w:rsidRPr="0077647A">
              <w:rPr>
                <w:rFonts w:ascii="Times New Roman" w:eastAsia="標楷體" w:hAnsi="Times New Roman" w:hint="eastAsia"/>
                <w:bCs/>
                <w:kern w:val="0"/>
                <w:sz w:val="28"/>
                <w:szCs w:val="28"/>
              </w:rPr>
              <w:t>之收盤價，評估未平倉部位之損益淨額及總額，另於每</w:t>
            </w:r>
            <w:proofErr w:type="gramStart"/>
            <w:r w:rsidRPr="0077647A">
              <w:rPr>
                <w:rFonts w:ascii="Times New Roman" w:eastAsia="標楷體" w:hAnsi="Times New Roman" w:hint="eastAsia"/>
                <w:bCs/>
                <w:kern w:val="0"/>
                <w:sz w:val="28"/>
                <w:szCs w:val="28"/>
              </w:rPr>
              <w:t>個</w:t>
            </w:r>
            <w:proofErr w:type="gramEnd"/>
            <w:r w:rsidRPr="0077647A">
              <w:rPr>
                <w:rFonts w:ascii="Times New Roman" w:eastAsia="標楷體" w:hAnsi="Times New Roman" w:hint="eastAsia"/>
                <w:bCs/>
                <w:kern w:val="0"/>
                <w:sz w:val="28"/>
                <w:szCs w:val="28"/>
              </w:rPr>
              <w:t>契約到期交易日收盤後，將已實現之損益淨額部位，作為績效評估之基礎。</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「交易性」</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金融性</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衍生性商品：已實現部位由</w:t>
            </w:r>
            <w:proofErr w:type="gramStart"/>
            <w:r w:rsidRPr="0077647A">
              <w:rPr>
                <w:rFonts w:ascii="Times New Roman" w:eastAsia="標楷體" w:hAnsi="Times New Roman" w:hint="eastAsia"/>
                <w:bCs/>
                <w:kern w:val="0"/>
                <w:sz w:val="28"/>
                <w:szCs w:val="28"/>
              </w:rPr>
              <w:t>財務部以實際</w:t>
            </w:r>
            <w:proofErr w:type="gramEnd"/>
            <w:r w:rsidRPr="0077647A">
              <w:rPr>
                <w:rFonts w:ascii="Times New Roman" w:eastAsia="標楷體" w:hAnsi="Times New Roman" w:hint="eastAsia"/>
                <w:bCs/>
                <w:kern w:val="0"/>
                <w:sz w:val="28"/>
                <w:szCs w:val="28"/>
              </w:rPr>
              <w:t>發生之損益部位，作為績效評估之基礎，未實現部位以每日之收盤價，逐日清算未平倉部位之損益淨額及總額，作為績效評估之基礎。</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五</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可從事契約總額與損失上限金額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損失上限之訂定</w:t>
            </w:r>
            <w:r w:rsidRPr="0077647A">
              <w:rPr>
                <w:rFonts w:ascii="Times New Roman" w:eastAsia="標楷體" w:hAnsi="Times New Roman" w:hint="eastAsia"/>
                <w:bCs/>
                <w:kern w:val="0"/>
                <w:sz w:val="28"/>
                <w:szCs w:val="28"/>
              </w:rPr>
              <w:t xml:space="preserve"> </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避險性交易</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因針對本公司實際需求而進行操作，所以各別契約損失金額以不</w:t>
            </w:r>
            <w:r w:rsidRPr="0077647A">
              <w:rPr>
                <w:rFonts w:ascii="Times New Roman" w:eastAsia="標楷體" w:hAnsi="Times New Roman" w:hint="eastAsia"/>
                <w:bCs/>
                <w:kern w:val="0"/>
                <w:sz w:val="28"/>
                <w:szCs w:val="28"/>
              </w:rPr>
              <w:lastRenderedPageBreak/>
              <w:t>超過交易合約金額</w:t>
            </w:r>
            <w:r w:rsidRPr="0077647A">
              <w:rPr>
                <w:rFonts w:ascii="Times New Roman" w:eastAsia="標楷體" w:hAnsi="Times New Roman" w:hint="eastAsia"/>
                <w:bCs/>
                <w:kern w:val="0"/>
                <w:sz w:val="28"/>
                <w:szCs w:val="28"/>
              </w:rPr>
              <w:t>10%</w:t>
            </w:r>
            <w:r w:rsidRPr="0077647A">
              <w:rPr>
                <w:rFonts w:ascii="Times New Roman" w:eastAsia="標楷體" w:hAnsi="Times New Roman" w:hint="eastAsia"/>
                <w:bCs/>
                <w:kern w:val="0"/>
                <w:sz w:val="28"/>
                <w:szCs w:val="28"/>
              </w:rPr>
              <w:t>為上限，全部契約損失最高限額以不超過全部交易合約金額</w:t>
            </w:r>
            <w:r w:rsidRPr="0077647A">
              <w:rPr>
                <w:rFonts w:ascii="Times New Roman" w:eastAsia="標楷體" w:hAnsi="Times New Roman" w:hint="eastAsia"/>
                <w:bCs/>
                <w:kern w:val="0"/>
                <w:sz w:val="28"/>
                <w:szCs w:val="28"/>
              </w:rPr>
              <w:t>10%</w:t>
            </w:r>
            <w:r w:rsidRPr="0077647A">
              <w:rPr>
                <w:rFonts w:ascii="Times New Roman" w:eastAsia="標楷體" w:hAnsi="Times New Roman" w:hint="eastAsia"/>
                <w:bCs/>
                <w:kern w:val="0"/>
                <w:sz w:val="28"/>
                <w:szCs w:val="28"/>
              </w:rPr>
              <w:t>為上限。衍生性金融商品交易如逾損失上限，即應依本處理辦法第六條之規定，由財務管理委員會開會檢討之，</w:t>
            </w:r>
            <w:proofErr w:type="gramStart"/>
            <w:r w:rsidRPr="0077647A">
              <w:rPr>
                <w:rFonts w:ascii="Times New Roman" w:eastAsia="標楷體" w:hAnsi="Times New Roman" w:hint="eastAsia"/>
                <w:bCs/>
                <w:kern w:val="0"/>
                <w:sz w:val="28"/>
                <w:szCs w:val="28"/>
              </w:rPr>
              <w:t>俾</w:t>
            </w:r>
            <w:proofErr w:type="gramEnd"/>
            <w:r w:rsidRPr="0077647A">
              <w:rPr>
                <w:rFonts w:ascii="Times New Roman" w:eastAsia="標楷體" w:hAnsi="Times New Roman" w:hint="eastAsia"/>
                <w:bCs/>
                <w:kern w:val="0"/>
                <w:sz w:val="28"/>
                <w:szCs w:val="28"/>
              </w:rPr>
              <w:t>能及時控制風險。</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金融性交易</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各別契約損失金額以</w:t>
            </w:r>
            <w:r w:rsidRPr="0077647A">
              <w:rPr>
                <w:rFonts w:ascii="Times New Roman" w:eastAsia="標楷體" w:hAnsi="Times New Roman" w:hint="eastAsia"/>
                <w:bCs/>
                <w:kern w:val="0"/>
                <w:sz w:val="28"/>
                <w:szCs w:val="28"/>
              </w:rPr>
              <w:t>10</w:t>
            </w:r>
            <w:r w:rsidRPr="0077647A">
              <w:rPr>
                <w:rFonts w:ascii="Times New Roman" w:eastAsia="標楷體" w:hAnsi="Times New Roman" w:hint="eastAsia"/>
                <w:bCs/>
                <w:kern w:val="0"/>
                <w:sz w:val="28"/>
                <w:szCs w:val="28"/>
              </w:rPr>
              <w:t>萬美元為上限，全部契約損失總額以不超過</w:t>
            </w:r>
            <w:r w:rsidRPr="0077647A">
              <w:rPr>
                <w:rFonts w:ascii="Times New Roman" w:eastAsia="標楷體" w:hAnsi="Times New Roman" w:hint="eastAsia"/>
                <w:bCs/>
                <w:kern w:val="0"/>
                <w:sz w:val="28"/>
                <w:szCs w:val="28"/>
              </w:rPr>
              <w:t>100</w:t>
            </w:r>
            <w:r w:rsidRPr="0077647A">
              <w:rPr>
                <w:rFonts w:ascii="Times New Roman" w:eastAsia="標楷體" w:hAnsi="Times New Roman" w:hint="eastAsia"/>
                <w:bCs/>
                <w:kern w:val="0"/>
                <w:sz w:val="28"/>
                <w:szCs w:val="28"/>
              </w:rPr>
              <w:t>萬美元為上限。衍生性金融商品交易如逾損失上限，即應依本處理辦法第六條之規定，由財務管理委員會開會檢討之，</w:t>
            </w:r>
            <w:proofErr w:type="gramStart"/>
            <w:r w:rsidRPr="0077647A">
              <w:rPr>
                <w:rFonts w:ascii="Times New Roman" w:eastAsia="標楷體" w:hAnsi="Times New Roman" w:hint="eastAsia"/>
                <w:bCs/>
                <w:kern w:val="0"/>
                <w:sz w:val="28"/>
                <w:szCs w:val="28"/>
              </w:rPr>
              <w:t>俾</w:t>
            </w:r>
            <w:proofErr w:type="gramEnd"/>
            <w:r w:rsidRPr="0077647A">
              <w:rPr>
                <w:rFonts w:ascii="Times New Roman" w:eastAsia="標楷體" w:hAnsi="Times New Roman" w:hint="eastAsia"/>
                <w:bCs/>
                <w:kern w:val="0"/>
                <w:sz w:val="28"/>
                <w:szCs w:val="28"/>
              </w:rPr>
              <w:t>能及時控制風險。</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二、風險管理措施</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信用風險管理</w:t>
            </w:r>
            <w:r w:rsidRPr="0077647A">
              <w:rPr>
                <w:rFonts w:ascii="Times New Roman" w:eastAsia="標楷體" w:hAnsi="Times New Roman" w:hint="eastAsia"/>
                <w:bCs/>
                <w:kern w:val="0"/>
                <w:sz w:val="28"/>
                <w:szCs w:val="28"/>
              </w:rPr>
              <w:t>:</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基於市場受各項因素變動，易造成衍生性金融商品之操作風險，故在市場風險管理，依下列原則進行</w:t>
            </w:r>
            <w:r w:rsidRPr="0077647A">
              <w:rPr>
                <w:rFonts w:ascii="Times New Roman" w:eastAsia="標楷體" w:hAnsi="Times New Roman" w:hint="eastAsia"/>
                <w:bCs/>
                <w:kern w:val="0"/>
                <w:sz w:val="28"/>
                <w:szCs w:val="28"/>
              </w:rPr>
              <w:t>:</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交易對象：以國內外著名金融機構為主。</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交易商品：以國內外著名金融機構提供之商品為限。</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市場風險管理</w:t>
            </w:r>
            <w:r w:rsidRPr="0077647A">
              <w:rPr>
                <w:rFonts w:ascii="Times New Roman" w:eastAsia="標楷體" w:hAnsi="Times New Roman" w:hint="eastAsia"/>
                <w:bCs/>
                <w:kern w:val="0"/>
                <w:sz w:val="28"/>
                <w:szCs w:val="28"/>
              </w:rPr>
              <w:t>:</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選擇報價資訊能充份公開之市場。</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流動性風險管理</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ab/>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為確保市場流動性，在選擇金融產品時以流動性較高</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即隨時可在</w:t>
            </w:r>
            <w:r w:rsidRPr="0077647A">
              <w:rPr>
                <w:rFonts w:ascii="Times New Roman" w:eastAsia="標楷體" w:hAnsi="Times New Roman" w:hint="eastAsia"/>
                <w:bCs/>
                <w:kern w:val="0"/>
                <w:sz w:val="28"/>
                <w:szCs w:val="28"/>
              </w:rPr>
              <w:lastRenderedPageBreak/>
              <w:t>市場上軋平</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為主，受託交易的金融機構必須有充足之資訊及隨時可在任何市場進行交易之能力。</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四</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現金流量風險管理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為確保公司營運資金週轉穩定性，本公司從事衍生性商品交易之資金來源以自有資金為限，且其操作金額應考量未來三個月現金收支預測之資金需求。</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五</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作業風險管理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應確實遵循公司授權額度、作業流程及納入內部稽核，以避免作業風險。</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從事衍生性商品之交易人員及確認、交割等作業人員不得互相兼任。</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3.</w:t>
            </w:r>
            <w:r w:rsidRPr="0077647A">
              <w:rPr>
                <w:rFonts w:ascii="Times New Roman" w:eastAsia="標楷體" w:hAnsi="Times New Roman" w:hint="eastAsia"/>
                <w:bCs/>
                <w:kern w:val="0"/>
                <w:sz w:val="28"/>
                <w:szCs w:val="28"/>
              </w:rPr>
              <w:t>風險之衡量、監督與控制人員應與前款人員分屬不同部門，並應向董事會或向不負交易或部位決策責任之高階主管人員報告。</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4.</w:t>
            </w:r>
            <w:r w:rsidRPr="0077647A">
              <w:rPr>
                <w:rFonts w:ascii="Times New Roman" w:eastAsia="標楷體" w:hAnsi="Times New Roman" w:hint="eastAsia"/>
                <w:bCs/>
                <w:kern w:val="0"/>
                <w:sz w:val="28"/>
                <w:szCs w:val="28"/>
              </w:rPr>
              <w:t>衍生性商品交易所持有之部位至少每週應評估一次，惟若為業務需要辦理之避險性交易至少每月應評估二次，其評估報告應呈送董事會授權之高階主管人員。</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六</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法律風險管理</w:t>
            </w:r>
            <w:r w:rsidRPr="0077647A">
              <w:rPr>
                <w:rFonts w:ascii="Times New Roman" w:eastAsia="標楷體" w:hAnsi="Times New Roman" w:hint="eastAsia"/>
                <w:bCs/>
                <w:kern w:val="0"/>
                <w:sz w:val="28"/>
                <w:szCs w:val="28"/>
              </w:rPr>
              <w:t>:</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與金融機構簽署的文件應經過外匯及法務或法律顧問之專門人員檢視後，才可正式簽署，以避免法律風險。</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lastRenderedPageBreak/>
              <w:t>三、內部稽核制度</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內部稽核人員應定期瞭解衍生性商品交易內部控制之允當性，並按月稽核交易部門對從事衍生性商品交易處理程序之遵循情形，作成稽核報告，如發現重大違規情事，應以書面通知各監察人。</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四、定期評估方式及異常情形處理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董事會應授權高階主管人員，定期監督與評估從事衍生性商品交易是否確實依規定辦理、所承擔之風險是否在容許</w:t>
            </w:r>
            <w:proofErr w:type="gramStart"/>
            <w:r w:rsidRPr="0077647A">
              <w:rPr>
                <w:rFonts w:ascii="Times New Roman" w:eastAsia="標楷體" w:hAnsi="Times New Roman" w:hint="eastAsia"/>
                <w:bCs/>
                <w:kern w:val="0"/>
                <w:sz w:val="28"/>
                <w:szCs w:val="28"/>
              </w:rPr>
              <w:t>承作</w:t>
            </w:r>
            <w:proofErr w:type="gramEnd"/>
            <w:r w:rsidRPr="0077647A">
              <w:rPr>
                <w:rFonts w:ascii="Times New Roman" w:eastAsia="標楷體" w:hAnsi="Times New Roman" w:hint="eastAsia"/>
                <w:bCs/>
                <w:kern w:val="0"/>
                <w:sz w:val="28"/>
                <w:szCs w:val="28"/>
              </w:rPr>
              <w:t>範圍內。評估報告有異常情形時</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如持有部位已逾損失受限</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時，應立即向董事會報告，並</w:t>
            </w:r>
            <w:proofErr w:type="gramStart"/>
            <w:r w:rsidRPr="0077647A">
              <w:rPr>
                <w:rFonts w:ascii="Times New Roman" w:eastAsia="標楷體" w:hAnsi="Times New Roman" w:hint="eastAsia"/>
                <w:bCs/>
                <w:kern w:val="0"/>
                <w:sz w:val="28"/>
                <w:szCs w:val="28"/>
              </w:rPr>
              <w:t>採</w:t>
            </w:r>
            <w:proofErr w:type="gramEnd"/>
            <w:r w:rsidRPr="0077647A">
              <w:rPr>
                <w:rFonts w:ascii="Times New Roman" w:eastAsia="標楷體" w:hAnsi="Times New Roman" w:hint="eastAsia"/>
                <w:bCs/>
                <w:kern w:val="0"/>
                <w:sz w:val="28"/>
                <w:szCs w:val="28"/>
              </w:rPr>
              <w:t>因應之措施。</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前項評估作業，依本條第二項</w:t>
            </w:r>
            <w:proofErr w:type="gramStart"/>
            <w:r w:rsidRPr="0077647A">
              <w:rPr>
                <w:rFonts w:ascii="Times New Roman" w:eastAsia="標楷體" w:hAnsi="Times New Roman" w:hint="eastAsia"/>
                <w:bCs/>
                <w:kern w:val="0"/>
                <w:sz w:val="28"/>
                <w:szCs w:val="28"/>
              </w:rPr>
              <w:t>第五款第四點</w:t>
            </w:r>
            <w:proofErr w:type="gramEnd"/>
            <w:r w:rsidRPr="0077647A">
              <w:rPr>
                <w:rFonts w:ascii="Times New Roman" w:eastAsia="標楷體" w:hAnsi="Times New Roman" w:hint="eastAsia"/>
                <w:bCs/>
                <w:kern w:val="0"/>
                <w:sz w:val="28"/>
                <w:szCs w:val="28"/>
              </w:rPr>
              <w:t>之規定辦理。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五、董事會之監督管理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董事會應依下列原則確實監督管理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董事會應指定高階主管人員隨時注意衍生性商品交易風險之監督與控制，其管理原則如下：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定期評估目前使用之風險管理措施是否適當並確實依本準則及公司所訂之從事衍生性商品交易處理程序辦理。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監督交易及損益情形，發現有異常情事時，應採取必要之因應措施，並立即向董事會報告，董事</w:t>
            </w:r>
            <w:r w:rsidRPr="0077647A">
              <w:rPr>
                <w:rFonts w:ascii="Times New Roman" w:eastAsia="標楷體" w:hAnsi="Times New Roman" w:hint="eastAsia"/>
                <w:bCs/>
                <w:kern w:val="0"/>
                <w:sz w:val="28"/>
                <w:szCs w:val="28"/>
              </w:rPr>
              <w:lastRenderedPageBreak/>
              <w:t>會應有獨立董事出席並表示意見。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定期評估從事衍生性商品交易之績效是否符合既定之經營策略及承擔之風險是否在公司容許承受之範圍。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3.</w:t>
            </w:r>
            <w:r w:rsidRPr="0077647A">
              <w:rPr>
                <w:rFonts w:ascii="Times New Roman" w:eastAsia="標楷體" w:hAnsi="Times New Roman" w:hint="eastAsia"/>
                <w:bCs/>
                <w:kern w:val="0"/>
                <w:sz w:val="28"/>
                <w:szCs w:val="28"/>
              </w:rPr>
              <w:t>本公司從事衍生性商品交易時，依所訂從事衍生性商品交易處理程序規定授權相關人員辦理者，事後應提報董事會。</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本公司從事衍生性商品交易時，應建立備查簿，就從事衍生性商品交易之種類、金額、董事會通過日期及依本條第二項第五款第</w:t>
            </w:r>
            <w:r w:rsidRPr="0077647A">
              <w:rPr>
                <w:rFonts w:ascii="Times New Roman" w:eastAsia="標楷體" w:hAnsi="Times New Roman" w:hint="eastAsia"/>
                <w:bCs/>
                <w:kern w:val="0"/>
                <w:sz w:val="28"/>
                <w:szCs w:val="28"/>
              </w:rPr>
              <w:t>4</w:t>
            </w:r>
            <w:r w:rsidRPr="0077647A">
              <w:rPr>
                <w:rFonts w:ascii="Times New Roman" w:eastAsia="標楷體" w:hAnsi="Times New Roman" w:hint="eastAsia"/>
                <w:bCs/>
                <w:kern w:val="0"/>
                <w:sz w:val="28"/>
                <w:szCs w:val="28"/>
              </w:rPr>
              <w:t>點、第五項第二款及第五項</w:t>
            </w:r>
            <w:proofErr w:type="gramStart"/>
            <w:r w:rsidRPr="0077647A">
              <w:rPr>
                <w:rFonts w:ascii="Times New Roman" w:eastAsia="標楷體" w:hAnsi="Times New Roman" w:hint="eastAsia"/>
                <w:bCs/>
                <w:kern w:val="0"/>
                <w:sz w:val="28"/>
                <w:szCs w:val="28"/>
              </w:rPr>
              <w:t>第一款第一點</w:t>
            </w:r>
            <w:proofErr w:type="gramEnd"/>
            <w:r w:rsidRPr="0077647A">
              <w:rPr>
                <w:rFonts w:ascii="Times New Roman" w:eastAsia="標楷體" w:hAnsi="Times New Roman" w:hint="eastAsia"/>
                <w:bCs/>
                <w:kern w:val="0"/>
                <w:sz w:val="28"/>
                <w:szCs w:val="28"/>
              </w:rPr>
              <w:t>應審慎評估之事項，詳予登載於備查</w:t>
            </w:r>
            <w:proofErr w:type="gramStart"/>
            <w:r w:rsidRPr="0077647A">
              <w:rPr>
                <w:rFonts w:ascii="Times New Roman" w:eastAsia="標楷體" w:hAnsi="Times New Roman" w:hint="eastAsia"/>
                <w:bCs/>
                <w:kern w:val="0"/>
                <w:sz w:val="28"/>
                <w:szCs w:val="28"/>
              </w:rPr>
              <w:t>簿</w:t>
            </w:r>
            <w:proofErr w:type="gramEnd"/>
            <w:r w:rsidRPr="0077647A">
              <w:rPr>
                <w:rFonts w:ascii="Times New Roman" w:eastAsia="標楷體" w:hAnsi="Times New Roman" w:hint="eastAsia"/>
                <w:bCs/>
                <w:kern w:val="0"/>
                <w:sz w:val="28"/>
                <w:szCs w:val="28"/>
              </w:rPr>
              <w:t>備查。</w:t>
            </w:r>
          </w:p>
        </w:tc>
        <w:tc>
          <w:tcPr>
            <w:tcW w:w="1929"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lastRenderedPageBreak/>
              <w:t>從事衍生性商品交易</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一、交易原則與方針：</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交易種類</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本公司從事衍生性商品交易之性質，依其目的分為「非交易性」（非以交易為目的之避險性交易）及「交易性」（以交易為目的</w:t>
            </w:r>
            <w:r w:rsidRPr="0077647A">
              <w:rPr>
                <w:rFonts w:ascii="Times New Roman" w:eastAsia="標楷體" w:hAnsi="Times New Roman" w:hint="eastAsia"/>
                <w:bCs/>
                <w:kern w:val="0"/>
                <w:sz w:val="28"/>
                <w:szCs w:val="28"/>
              </w:rPr>
              <w:t xml:space="preserve"> </w:t>
            </w:r>
            <w:r w:rsidRPr="0077647A">
              <w:rPr>
                <w:rFonts w:ascii="Times New Roman" w:eastAsia="標楷體" w:hAnsi="Times New Roman" w:hint="eastAsia"/>
                <w:bCs/>
                <w:kern w:val="0"/>
                <w:sz w:val="28"/>
                <w:szCs w:val="28"/>
              </w:rPr>
              <w:t>之金融性交易）二種。</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本公司目前得從事衍生性商品之交易種類僅限於外幣遠期外匯契約，若有其他衍生性商品交易之需要，應先由董事會核准後始</w:t>
            </w:r>
            <w:r w:rsidRPr="0077647A">
              <w:rPr>
                <w:rFonts w:ascii="Times New Roman" w:eastAsia="標楷體" w:hAnsi="Times New Roman" w:hint="eastAsia"/>
                <w:bCs/>
                <w:kern w:val="0"/>
                <w:sz w:val="28"/>
                <w:szCs w:val="28"/>
              </w:rPr>
              <w:lastRenderedPageBreak/>
              <w:t>得交易。</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經營及避險策略</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本公司從事衍生性金融商品交易，以規避風險為目的，交易商品以選擇使用規避公司業務經營所產生之風險為主。</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proofErr w:type="gramStart"/>
            <w:r w:rsidRPr="0077647A">
              <w:rPr>
                <w:rFonts w:ascii="Times New Roman" w:eastAsia="標楷體" w:hAnsi="Times New Roman" w:hint="eastAsia"/>
                <w:bCs/>
                <w:kern w:val="0"/>
                <w:sz w:val="28"/>
                <w:szCs w:val="28"/>
              </w:rPr>
              <w:t>避險以符合</w:t>
            </w:r>
            <w:proofErr w:type="gramEnd"/>
            <w:r w:rsidRPr="0077647A">
              <w:rPr>
                <w:rFonts w:ascii="Times New Roman" w:eastAsia="標楷體" w:hAnsi="Times New Roman" w:hint="eastAsia"/>
                <w:bCs/>
                <w:kern w:val="0"/>
                <w:sz w:val="28"/>
                <w:szCs w:val="28"/>
              </w:rPr>
              <w:t>實際業務需求為原則，惟當公司美金外幣淨部位超過美金六百萬元，且預期台幣持續升值時，需執行外幣避險交易。</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3.</w:t>
            </w:r>
            <w:r w:rsidRPr="0077647A">
              <w:rPr>
                <w:rFonts w:ascii="Times New Roman" w:eastAsia="標楷體" w:hAnsi="Times New Roman" w:hint="eastAsia"/>
                <w:bCs/>
                <w:kern w:val="0"/>
                <w:sz w:val="28"/>
                <w:szCs w:val="28"/>
              </w:rPr>
              <w:t>本公司從事衍生性商品交易之交易對象，應依本公司營運需要，選擇條件較佳之金融機構從事避險交易，以避免產生信用風險。</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權責劃分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權責主管：財務部門主管負責上述交易風險之衡量及平時之管理工作。</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交易員：</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由董事長書面授權，負責與金融機構從事衍生性商品交易。</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應隨時注意市場資訊，並從基本面與技術面等方法分析各商品之變動情況，將最新資訊報告權責主管。</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3.</w:t>
            </w:r>
            <w:r w:rsidRPr="0077647A">
              <w:rPr>
                <w:rFonts w:ascii="Times New Roman" w:eastAsia="標楷體" w:hAnsi="Times New Roman" w:hint="eastAsia"/>
                <w:bCs/>
                <w:kern w:val="0"/>
                <w:sz w:val="28"/>
                <w:szCs w:val="28"/>
              </w:rPr>
              <w:t>成交確認：成交確認人員將金融機構之成交確認書</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或對</w:t>
            </w:r>
            <w:proofErr w:type="gramStart"/>
            <w:r w:rsidRPr="0077647A">
              <w:rPr>
                <w:rFonts w:ascii="Times New Roman" w:eastAsia="標楷體" w:hAnsi="Times New Roman" w:hint="eastAsia"/>
                <w:bCs/>
                <w:kern w:val="0"/>
                <w:sz w:val="28"/>
                <w:szCs w:val="28"/>
              </w:rPr>
              <w:t>帳單</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和交易員填寫之交易單核對確認無誤。</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4.</w:t>
            </w:r>
            <w:r w:rsidRPr="0077647A">
              <w:rPr>
                <w:rFonts w:ascii="Times New Roman" w:eastAsia="標楷體" w:hAnsi="Times New Roman" w:hint="eastAsia"/>
                <w:bCs/>
                <w:kern w:val="0"/>
                <w:sz w:val="28"/>
                <w:szCs w:val="28"/>
              </w:rPr>
              <w:t>交割員：資金調度人員。</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lastRenderedPageBreak/>
              <w:t>5.</w:t>
            </w:r>
            <w:r w:rsidRPr="0077647A">
              <w:rPr>
                <w:rFonts w:ascii="Times New Roman" w:eastAsia="標楷體" w:hAnsi="Times New Roman" w:hint="eastAsia"/>
                <w:bCs/>
                <w:kern w:val="0"/>
                <w:sz w:val="28"/>
                <w:szCs w:val="28"/>
              </w:rPr>
              <w:t>交易員、成交確認員及交割員不得互相兼任。</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6.</w:t>
            </w:r>
            <w:r w:rsidRPr="0077647A">
              <w:rPr>
                <w:rFonts w:ascii="Times New Roman" w:eastAsia="標楷體" w:hAnsi="Times New Roman" w:hint="eastAsia"/>
                <w:bCs/>
                <w:kern w:val="0"/>
                <w:sz w:val="28"/>
                <w:szCs w:val="28"/>
              </w:rPr>
              <w:t>監督與控制：</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內部稽核人員應定期瞭解衍生性商品交易內部控制之允當性。</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董事會授權之高階人員應隨時注意衍生性商品交易風險之監督與控制。</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7.</w:t>
            </w:r>
            <w:r w:rsidRPr="0077647A">
              <w:rPr>
                <w:rFonts w:ascii="Times New Roman" w:eastAsia="標楷體" w:hAnsi="Times New Roman" w:hint="eastAsia"/>
                <w:bCs/>
                <w:kern w:val="0"/>
                <w:sz w:val="28"/>
                <w:szCs w:val="28"/>
              </w:rPr>
              <w:t>存檔：所有的交易單、銀行對</w:t>
            </w:r>
            <w:proofErr w:type="gramStart"/>
            <w:r w:rsidRPr="0077647A">
              <w:rPr>
                <w:rFonts w:ascii="Times New Roman" w:eastAsia="標楷體" w:hAnsi="Times New Roman" w:hint="eastAsia"/>
                <w:bCs/>
                <w:kern w:val="0"/>
                <w:sz w:val="28"/>
                <w:szCs w:val="28"/>
              </w:rPr>
              <w:t>帳單</w:t>
            </w:r>
            <w:proofErr w:type="gramEnd"/>
            <w:r w:rsidRPr="0077647A">
              <w:rPr>
                <w:rFonts w:ascii="Times New Roman" w:eastAsia="標楷體" w:hAnsi="Times New Roman" w:hint="eastAsia"/>
                <w:bCs/>
                <w:kern w:val="0"/>
                <w:sz w:val="28"/>
                <w:szCs w:val="28"/>
              </w:rPr>
              <w:t>、交易授權書及評估</w:t>
            </w:r>
            <w:proofErr w:type="gramStart"/>
            <w:r w:rsidRPr="0077647A">
              <w:rPr>
                <w:rFonts w:ascii="Times New Roman" w:eastAsia="標楷體" w:hAnsi="Times New Roman" w:hint="eastAsia"/>
                <w:bCs/>
                <w:kern w:val="0"/>
                <w:sz w:val="28"/>
                <w:szCs w:val="28"/>
              </w:rPr>
              <w:t>報告均由會計</w:t>
            </w:r>
            <w:proofErr w:type="gramEnd"/>
            <w:r w:rsidRPr="0077647A">
              <w:rPr>
                <w:rFonts w:ascii="Times New Roman" w:eastAsia="標楷體" w:hAnsi="Times New Roman" w:hint="eastAsia"/>
                <w:bCs/>
                <w:kern w:val="0"/>
                <w:sz w:val="28"/>
                <w:szCs w:val="28"/>
              </w:rPr>
              <w:t>單位存檔。</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四</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績效評估</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「非交易性」</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避險性</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衍生性商品：依照交易商品種類，未實現部位，由</w:t>
            </w:r>
            <w:proofErr w:type="gramStart"/>
            <w:r w:rsidRPr="0077647A">
              <w:rPr>
                <w:rFonts w:ascii="Times New Roman" w:eastAsia="標楷體" w:hAnsi="Times New Roman" w:hint="eastAsia"/>
                <w:bCs/>
                <w:kern w:val="0"/>
                <w:sz w:val="28"/>
                <w:szCs w:val="28"/>
              </w:rPr>
              <w:t>財務部以每週</w:t>
            </w:r>
            <w:proofErr w:type="gramEnd"/>
            <w:r w:rsidRPr="0077647A">
              <w:rPr>
                <w:rFonts w:ascii="Times New Roman" w:eastAsia="標楷體" w:hAnsi="Times New Roman" w:hint="eastAsia"/>
                <w:bCs/>
                <w:kern w:val="0"/>
                <w:sz w:val="28"/>
                <w:szCs w:val="28"/>
              </w:rPr>
              <w:t>之收盤價，評估未平倉部位之損益淨額及總額，另於每</w:t>
            </w:r>
            <w:proofErr w:type="gramStart"/>
            <w:r w:rsidRPr="0077647A">
              <w:rPr>
                <w:rFonts w:ascii="Times New Roman" w:eastAsia="標楷體" w:hAnsi="Times New Roman" w:hint="eastAsia"/>
                <w:bCs/>
                <w:kern w:val="0"/>
                <w:sz w:val="28"/>
                <w:szCs w:val="28"/>
              </w:rPr>
              <w:t>個</w:t>
            </w:r>
            <w:proofErr w:type="gramEnd"/>
            <w:r w:rsidRPr="0077647A">
              <w:rPr>
                <w:rFonts w:ascii="Times New Roman" w:eastAsia="標楷體" w:hAnsi="Times New Roman" w:hint="eastAsia"/>
                <w:bCs/>
                <w:kern w:val="0"/>
                <w:sz w:val="28"/>
                <w:szCs w:val="28"/>
              </w:rPr>
              <w:t>契約到期交易日收盤後，將已實現之損益淨額部位，作為績效評估之基礎。</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「交易性」</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金融性</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衍生性商品：已實現部位由</w:t>
            </w:r>
            <w:proofErr w:type="gramStart"/>
            <w:r w:rsidRPr="0077647A">
              <w:rPr>
                <w:rFonts w:ascii="Times New Roman" w:eastAsia="標楷體" w:hAnsi="Times New Roman" w:hint="eastAsia"/>
                <w:bCs/>
                <w:kern w:val="0"/>
                <w:sz w:val="28"/>
                <w:szCs w:val="28"/>
              </w:rPr>
              <w:t>財務部以實際</w:t>
            </w:r>
            <w:proofErr w:type="gramEnd"/>
            <w:r w:rsidRPr="0077647A">
              <w:rPr>
                <w:rFonts w:ascii="Times New Roman" w:eastAsia="標楷體" w:hAnsi="Times New Roman" w:hint="eastAsia"/>
                <w:bCs/>
                <w:kern w:val="0"/>
                <w:sz w:val="28"/>
                <w:szCs w:val="28"/>
              </w:rPr>
              <w:t>發生之損益部位，作為績效評估之基礎，未實現部位以每日之收盤價，逐日清算未平倉部位之損益淨額及總額，作為績效評估之基礎。</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五</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可從事契約總額與損失上限金額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損失上限之訂定</w:t>
            </w:r>
            <w:r w:rsidRPr="0077647A">
              <w:rPr>
                <w:rFonts w:ascii="Times New Roman" w:eastAsia="標楷體" w:hAnsi="Times New Roman" w:hint="eastAsia"/>
                <w:bCs/>
                <w:kern w:val="0"/>
                <w:sz w:val="28"/>
                <w:szCs w:val="28"/>
              </w:rPr>
              <w:t xml:space="preserve"> </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避險性交易</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因針對本公司實際需求而進行操作，所以各別契約損失金額以不</w:t>
            </w:r>
            <w:r w:rsidRPr="0077647A">
              <w:rPr>
                <w:rFonts w:ascii="Times New Roman" w:eastAsia="標楷體" w:hAnsi="Times New Roman" w:hint="eastAsia"/>
                <w:bCs/>
                <w:kern w:val="0"/>
                <w:sz w:val="28"/>
                <w:szCs w:val="28"/>
              </w:rPr>
              <w:lastRenderedPageBreak/>
              <w:t>超過交易合約金額</w:t>
            </w:r>
            <w:r w:rsidRPr="0077647A">
              <w:rPr>
                <w:rFonts w:ascii="Times New Roman" w:eastAsia="標楷體" w:hAnsi="Times New Roman" w:hint="eastAsia"/>
                <w:bCs/>
                <w:kern w:val="0"/>
                <w:sz w:val="28"/>
                <w:szCs w:val="28"/>
              </w:rPr>
              <w:t>10%</w:t>
            </w:r>
            <w:r w:rsidRPr="0077647A">
              <w:rPr>
                <w:rFonts w:ascii="Times New Roman" w:eastAsia="標楷體" w:hAnsi="Times New Roman" w:hint="eastAsia"/>
                <w:bCs/>
                <w:kern w:val="0"/>
                <w:sz w:val="28"/>
                <w:szCs w:val="28"/>
              </w:rPr>
              <w:t>為上限，全部契約損失最高限額以不超過全部交易合約金額</w:t>
            </w:r>
            <w:r w:rsidRPr="0077647A">
              <w:rPr>
                <w:rFonts w:ascii="Times New Roman" w:eastAsia="標楷體" w:hAnsi="Times New Roman" w:hint="eastAsia"/>
                <w:bCs/>
                <w:kern w:val="0"/>
                <w:sz w:val="28"/>
                <w:szCs w:val="28"/>
              </w:rPr>
              <w:t>10%</w:t>
            </w:r>
            <w:r w:rsidRPr="0077647A">
              <w:rPr>
                <w:rFonts w:ascii="Times New Roman" w:eastAsia="標楷體" w:hAnsi="Times New Roman" w:hint="eastAsia"/>
                <w:bCs/>
                <w:kern w:val="0"/>
                <w:sz w:val="28"/>
                <w:szCs w:val="28"/>
              </w:rPr>
              <w:t>為上限。衍生性金融商品交易如逾損失上限，即應依本處理辦法第六條之規定，由財務管理委員會開會檢討之，</w:t>
            </w:r>
            <w:proofErr w:type="gramStart"/>
            <w:r w:rsidRPr="0077647A">
              <w:rPr>
                <w:rFonts w:ascii="Times New Roman" w:eastAsia="標楷體" w:hAnsi="Times New Roman" w:hint="eastAsia"/>
                <w:bCs/>
                <w:kern w:val="0"/>
                <w:sz w:val="28"/>
                <w:szCs w:val="28"/>
              </w:rPr>
              <w:t>俾</w:t>
            </w:r>
            <w:proofErr w:type="gramEnd"/>
            <w:r w:rsidRPr="0077647A">
              <w:rPr>
                <w:rFonts w:ascii="Times New Roman" w:eastAsia="標楷體" w:hAnsi="Times New Roman" w:hint="eastAsia"/>
                <w:bCs/>
                <w:kern w:val="0"/>
                <w:sz w:val="28"/>
                <w:szCs w:val="28"/>
              </w:rPr>
              <w:t>能及時控制風險。</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金融性交易</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各別契約損失金額以</w:t>
            </w:r>
            <w:r w:rsidRPr="0077647A">
              <w:rPr>
                <w:rFonts w:ascii="Times New Roman" w:eastAsia="標楷體" w:hAnsi="Times New Roman" w:hint="eastAsia"/>
                <w:bCs/>
                <w:kern w:val="0"/>
                <w:sz w:val="28"/>
                <w:szCs w:val="28"/>
              </w:rPr>
              <w:t>10</w:t>
            </w:r>
            <w:r w:rsidRPr="0077647A">
              <w:rPr>
                <w:rFonts w:ascii="Times New Roman" w:eastAsia="標楷體" w:hAnsi="Times New Roman" w:hint="eastAsia"/>
                <w:bCs/>
                <w:kern w:val="0"/>
                <w:sz w:val="28"/>
                <w:szCs w:val="28"/>
              </w:rPr>
              <w:t>萬美元為上限，全部契約損失總額以不超過</w:t>
            </w:r>
            <w:r w:rsidRPr="0077647A">
              <w:rPr>
                <w:rFonts w:ascii="Times New Roman" w:eastAsia="標楷體" w:hAnsi="Times New Roman" w:hint="eastAsia"/>
                <w:bCs/>
                <w:kern w:val="0"/>
                <w:sz w:val="28"/>
                <w:szCs w:val="28"/>
              </w:rPr>
              <w:t>100</w:t>
            </w:r>
            <w:r w:rsidRPr="0077647A">
              <w:rPr>
                <w:rFonts w:ascii="Times New Roman" w:eastAsia="標楷體" w:hAnsi="Times New Roman" w:hint="eastAsia"/>
                <w:bCs/>
                <w:kern w:val="0"/>
                <w:sz w:val="28"/>
                <w:szCs w:val="28"/>
              </w:rPr>
              <w:t>萬美元為上限。衍生性金融商品交易如逾損失上限，即應依本處理辦法第六條之規定，由財務管理委員會開會檢討之，</w:t>
            </w:r>
            <w:proofErr w:type="gramStart"/>
            <w:r w:rsidRPr="0077647A">
              <w:rPr>
                <w:rFonts w:ascii="Times New Roman" w:eastAsia="標楷體" w:hAnsi="Times New Roman" w:hint="eastAsia"/>
                <w:bCs/>
                <w:kern w:val="0"/>
                <w:sz w:val="28"/>
                <w:szCs w:val="28"/>
              </w:rPr>
              <w:t>俾</w:t>
            </w:r>
            <w:proofErr w:type="gramEnd"/>
            <w:r w:rsidRPr="0077647A">
              <w:rPr>
                <w:rFonts w:ascii="Times New Roman" w:eastAsia="標楷體" w:hAnsi="Times New Roman" w:hint="eastAsia"/>
                <w:bCs/>
                <w:kern w:val="0"/>
                <w:sz w:val="28"/>
                <w:szCs w:val="28"/>
              </w:rPr>
              <w:t>能及時控制風險。</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二、風險管理措施</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信用風險管理</w:t>
            </w:r>
            <w:r w:rsidRPr="0077647A">
              <w:rPr>
                <w:rFonts w:ascii="Times New Roman" w:eastAsia="標楷體" w:hAnsi="Times New Roman" w:hint="eastAsia"/>
                <w:bCs/>
                <w:kern w:val="0"/>
                <w:sz w:val="28"/>
                <w:szCs w:val="28"/>
              </w:rPr>
              <w:t>:</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基於市場受各項因素變動，易造成衍生性金融商品之操作風險，故在市場風險管理，依下列原則進行</w:t>
            </w:r>
            <w:r w:rsidRPr="0077647A">
              <w:rPr>
                <w:rFonts w:ascii="Times New Roman" w:eastAsia="標楷體" w:hAnsi="Times New Roman" w:hint="eastAsia"/>
                <w:bCs/>
                <w:kern w:val="0"/>
                <w:sz w:val="28"/>
                <w:szCs w:val="28"/>
              </w:rPr>
              <w:t>:</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交易對象：以國內外著名金融機構為主。</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交易商品：以國內外著名金融機構提供之商品為限。</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市場風險管理</w:t>
            </w:r>
            <w:r w:rsidRPr="0077647A">
              <w:rPr>
                <w:rFonts w:ascii="Times New Roman" w:eastAsia="標楷體" w:hAnsi="Times New Roman" w:hint="eastAsia"/>
                <w:bCs/>
                <w:kern w:val="0"/>
                <w:sz w:val="28"/>
                <w:szCs w:val="28"/>
              </w:rPr>
              <w:t>:</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選擇報價資訊能充份公開之市場。</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流動性風險管理</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ab/>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為確保市場流動性，在選擇金融產品時以流動性較高</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即隨時可在</w:t>
            </w:r>
            <w:r w:rsidRPr="0077647A">
              <w:rPr>
                <w:rFonts w:ascii="Times New Roman" w:eastAsia="標楷體" w:hAnsi="Times New Roman" w:hint="eastAsia"/>
                <w:bCs/>
                <w:kern w:val="0"/>
                <w:sz w:val="28"/>
                <w:szCs w:val="28"/>
              </w:rPr>
              <w:lastRenderedPageBreak/>
              <w:t>市場上軋平</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為主，受託交易的金融機構必須有充足之資訊及隨時可在任何市場進行交易之能力。</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四</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現金流量風險管理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為確保公司營運資金週轉穩定性，本公司從事衍生性商品交易之資金來源以自有資金為限，且其操作金額應考量未來三個月現金收支預測之資金需求。</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五</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作業風險管理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應確實遵循公司授權額度、作業流程及納入內部稽核，以避免作業風險。</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從事衍生性商品之交易人員及確認、交割等作業人員不得互相兼任。</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3.</w:t>
            </w:r>
            <w:r w:rsidRPr="0077647A">
              <w:rPr>
                <w:rFonts w:ascii="Times New Roman" w:eastAsia="標楷體" w:hAnsi="Times New Roman" w:hint="eastAsia"/>
                <w:bCs/>
                <w:kern w:val="0"/>
                <w:sz w:val="28"/>
                <w:szCs w:val="28"/>
              </w:rPr>
              <w:t>風險之衡量、監督與控制人員應與前款人員分屬不同部門，並應向董事會或向不負交易或部位決策責任之高階主管人員報告。</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4.</w:t>
            </w:r>
            <w:r w:rsidRPr="0077647A">
              <w:rPr>
                <w:rFonts w:ascii="Times New Roman" w:eastAsia="標楷體" w:hAnsi="Times New Roman" w:hint="eastAsia"/>
                <w:bCs/>
                <w:kern w:val="0"/>
                <w:sz w:val="28"/>
                <w:szCs w:val="28"/>
              </w:rPr>
              <w:t>衍生性商品交易所持有之部位至少每週應評估一次，惟若為業務需要辦理之避險性交易至少每月應評估二次，其評估報告應呈送董事會授權之高階主管人員。</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六</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法律風險管理</w:t>
            </w:r>
            <w:r w:rsidRPr="0077647A">
              <w:rPr>
                <w:rFonts w:ascii="Times New Roman" w:eastAsia="標楷體" w:hAnsi="Times New Roman" w:hint="eastAsia"/>
                <w:bCs/>
                <w:kern w:val="0"/>
                <w:sz w:val="28"/>
                <w:szCs w:val="28"/>
              </w:rPr>
              <w:t>:</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與金融機構簽署的文件應經過外匯及法務或法律顧問之專門人員檢視後，才可正式簽署，以避免法律風險。</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lastRenderedPageBreak/>
              <w:t>三、內部稽核制度</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內部稽核人員應定期瞭解衍生性商品交易內部控制之允當性，並按月稽核交易部門對從事衍生性商品交易處理程序之遵循情形，作成稽核報告，如發現重大違規情事，應以書面通知</w:t>
            </w:r>
            <w:r w:rsidRPr="0077647A">
              <w:rPr>
                <w:rFonts w:ascii="Times New Roman" w:eastAsia="標楷體" w:hAnsi="Times New Roman" w:hint="eastAsia"/>
                <w:bCs/>
                <w:strike/>
                <w:color w:val="FF0000"/>
                <w:kern w:val="0"/>
                <w:sz w:val="28"/>
                <w:szCs w:val="28"/>
              </w:rPr>
              <w:t>各監察人</w:t>
            </w:r>
            <w:r w:rsidRPr="00BE6928">
              <w:rPr>
                <w:rFonts w:ascii="Times New Roman" w:eastAsia="標楷體" w:hAnsi="Times New Roman" w:hint="eastAsia"/>
                <w:bCs/>
                <w:color w:val="FF0000"/>
                <w:sz w:val="28"/>
                <w:szCs w:val="28"/>
                <w:lang w:val="x-none"/>
              </w:rPr>
              <w:t>審計委員會</w:t>
            </w:r>
            <w:r w:rsidRPr="0077647A">
              <w:rPr>
                <w:rFonts w:ascii="Times New Roman" w:eastAsia="標楷體" w:hAnsi="Times New Roman" w:hint="eastAsia"/>
                <w:bCs/>
                <w:kern w:val="0"/>
                <w:sz w:val="28"/>
                <w:szCs w:val="28"/>
              </w:rPr>
              <w:t>。</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四、定期評估方式及異常情形處理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董事會應授權高階主管人員，定期監督與評估從事衍生性商品交易是否確實依規定辦理、所承擔之風險是否在容許</w:t>
            </w:r>
            <w:proofErr w:type="gramStart"/>
            <w:r w:rsidRPr="0077647A">
              <w:rPr>
                <w:rFonts w:ascii="Times New Roman" w:eastAsia="標楷體" w:hAnsi="Times New Roman" w:hint="eastAsia"/>
                <w:bCs/>
                <w:kern w:val="0"/>
                <w:sz w:val="28"/>
                <w:szCs w:val="28"/>
              </w:rPr>
              <w:t>承作</w:t>
            </w:r>
            <w:proofErr w:type="gramEnd"/>
            <w:r w:rsidRPr="0077647A">
              <w:rPr>
                <w:rFonts w:ascii="Times New Roman" w:eastAsia="標楷體" w:hAnsi="Times New Roman" w:hint="eastAsia"/>
                <w:bCs/>
                <w:kern w:val="0"/>
                <w:sz w:val="28"/>
                <w:szCs w:val="28"/>
              </w:rPr>
              <w:t>範圍內。評估報告有異常情形時</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如持有部位已逾損失受限</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時，應立即向董事會報告，並</w:t>
            </w:r>
            <w:proofErr w:type="gramStart"/>
            <w:r w:rsidRPr="0077647A">
              <w:rPr>
                <w:rFonts w:ascii="Times New Roman" w:eastAsia="標楷體" w:hAnsi="Times New Roman" w:hint="eastAsia"/>
                <w:bCs/>
                <w:kern w:val="0"/>
                <w:sz w:val="28"/>
                <w:szCs w:val="28"/>
              </w:rPr>
              <w:t>採</w:t>
            </w:r>
            <w:proofErr w:type="gramEnd"/>
            <w:r w:rsidRPr="0077647A">
              <w:rPr>
                <w:rFonts w:ascii="Times New Roman" w:eastAsia="標楷體" w:hAnsi="Times New Roman" w:hint="eastAsia"/>
                <w:bCs/>
                <w:kern w:val="0"/>
                <w:sz w:val="28"/>
                <w:szCs w:val="28"/>
              </w:rPr>
              <w:t>因應之措施。</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前項評估作業，依本條第二項</w:t>
            </w:r>
            <w:proofErr w:type="gramStart"/>
            <w:r w:rsidRPr="0077647A">
              <w:rPr>
                <w:rFonts w:ascii="Times New Roman" w:eastAsia="標楷體" w:hAnsi="Times New Roman" w:hint="eastAsia"/>
                <w:bCs/>
                <w:kern w:val="0"/>
                <w:sz w:val="28"/>
                <w:szCs w:val="28"/>
              </w:rPr>
              <w:t>第五款第四點</w:t>
            </w:r>
            <w:proofErr w:type="gramEnd"/>
            <w:r w:rsidRPr="0077647A">
              <w:rPr>
                <w:rFonts w:ascii="Times New Roman" w:eastAsia="標楷體" w:hAnsi="Times New Roman" w:hint="eastAsia"/>
                <w:bCs/>
                <w:kern w:val="0"/>
                <w:sz w:val="28"/>
                <w:szCs w:val="28"/>
              </w:rPr>
              <w:t>之規定辦理。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五、董事會之監督管理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董事會應依下列原則確實監督管理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董事會應指定高階主管人員隨時注意衍生性商品交易風險之監督與控制，其管理原則如下：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定期評估目前使用之風險管理措施是否適當並確實依本準則及公司所訂之從事衍生性商品交易處理</w:t>
            </w:r>
            <w:r w:rsidRPr="0077647A">
              <w:rPr>
                <w:rFonts w:ascii="Times New Roman" w:eastAsia="標楷體" w:hAnsi="Times New Roman" w:hint="eastAsia"/>
                <w:bCs/>
                <w:color w:val="000000"/>
                <w:kern w:val="0"/>
                <w:sz w:val="28"/>
                <w:szCs w:val="28"/>
              </w:rPr>
              <w:t>作業</w:t>
            </w:r>
            <w:r w:rsidRPr="0077647A">
              <w:rPr>
                <w:rFonts w:ascii="Times New Roman" w:eastAsia="標楷體" w:hAnsi="Times New Roman" w:hint="eastAsia"/>
                <w:bCs/>
                <w:kern w:val="0"/>
                <w:sz w:val="28"/>
                <w:szCs w:val="28"/>
              </w:rPr>
              <w:t>程序辦理。</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監督交易及損益情形，發現有異常情事時，應採取必要之因應</w:t>
            </w:r>
            <w:r w:rsidRPr="0077647A">
              <w:rPr>
                <w:rFonts w:ascii="Times New Roman" w:eastAsia="標楷體" w:hAnsi="Times New Roman" w:hint="eastAsia"/>
                <w:bCs/>
                <w:kern w:val="0"/>
                <w:sz w:val="28"/>
                <w:szCs w:val="28"/>
              </w:rPr>
              <w:lastRenderedPageBreak/>
              <w:t>措施，並立即向董事會報告，董事會應有獨立董事出席並表示意見。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2.</w:t>
            </w:r>
            <w:r w:rsidRPr="0077647A">
              <w:rPr>
                <w:rFonts w:ascii="Times New Roman" w:eastAsia="標楷體" w:hAnsi="Times New Roman" w:hint="eastAsia"/>
                <w:bCs/>
                <w:kern w:val="0"/>
                <w:sz w:val="28"/>
                <w:szCs w:val="28"/>
              </w:rPr>
              <w:t>定期評估從事衍生性商品交易之績效是否符合既定之經營策略及承擔之風險是否在公司容許承受之範圍。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3.</w:t>
            </w:r>
            <w:r w:rsidRPr="0077647A">
              <w:rPr>
                <w:rFonts w:ascii="Times New Roman" w:eastAsia="標楷體" w:hAnsi="Times New Roman" w:hint="eastAsia"/>
                <w:bCs/>
                <w:kern w:val="0"/>
                <w:sz w:val="28"/>
                <w:szCs w:val="28"/>
              </w:rPr>
              <w:t>本公司從事衍生性商品交易時，依所訂從事衍生性商品交易處理</w:t>
            </w:r>
            <w:r w:rsidRPr="0077647A">
              <w:rPr>
                <w:rFonts w:ascii="Times New Roman" w:eastAsia="標楷體" w:hAnsi="Times New Roman" w:hint="eastAsia"/>
                <w:bCs/>
                <w:color w:val="000000"/>
                <w:kern w:val="0"/>
                <w:sz w:val="28"/>
                <w:szCs w:val="28"/>
              </w:rPr>
              <w:t>作業</w:t>
            </w:r>
            <w:r w:rsidRPr="0077647A">
              <w:rPr>
                <w:rFonts w:ascii="Times New Roman" w:eastAsia="標楷體" w:hAnsi="Times New Roman" w:hint="eastAsia"/>
                <w:bCs/>
                <w:kern w:val="0"/>
                <w:sz w:val="28"/>
                <w:szCs w:val="28"/>
              </w:rPr>
              <w:t>程序規定授權相關人員辦理者，事後應提報董事會。</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本公司從事衍生性商品交易時，應建立備查簿，就從事衍生性商品交易之種類、金額、董事會通過日期及依本條第二項第五款第</w:t>
            </w:r>
            <w:r w:rsidRPr="0077647A">
              <w:rPr>
                <w:rFonts w:ascii="Times New Roman" w:eastAsia="標楷體" w:hAnsi="Times New Roman" w:hint="eastAsia"/>
                <w:bCs/>
                <w:kern w:val="0"/>
                <w:sz w:val="28"/>
                <w:szCs w:val="28"/>
              </w:rPr>
              <w:t>4</w:t>
            </w:r>
            <w:r w:rsidRPr="0077647A">
              <w:rPr>
                <w:rFonts w:ascii="Times New Roman" w:eastAsia="標楷體" w:hAnsi="Times New Roman" w:hint="eastAsia"/>
                <w:bCs/>
                <w:kern w:val="0"/>
                <w:sz w:val="28"/>
                <w:szCs w:val="28"/>
              </w:rPr>
              <w:t>點、第五項第二款及第五項</w:t>
            </w:r>
            <w:proofErr w:type="gramStart"/>
            <w:r w:rsidRPr="0077647A">
              <w:rPr>
                <w:rFonts w:ascii="Times New Roman" w:eastAsia="標楷體" w:hAnsi="Times New Roman" w:hint="eastAsia"/>
                <w:bCs/>
                <w:kern w:val="0"/>
                <w:sz w:val="28"/>
                <w:szCs w:val="28"/>
              </w:rPr>
              <w:t>第一款第一點</w:t>
            </w:r>
            <w:proofErr w:type="gramEnd"/>
            <w:r w:rsidRPr="0077647A">
              <w:rPr>
                <w:rFonts w:ascii="Times New Roman" w:eastAsia="標楷體" w:hAnsi="Times New Roman" w:hint="eastAsia"/>
                <w:bCs/>
                <w:kern w:val="0"/>
                <w:sz w:val="28"/>
                <w:szCs w:val="28"/>
              </w:rPr>
              <w:t>應審慎評估之事項，詳予登載於備查</w:t>
            </w:r>
            <w:proofErr w:type="gramStart"/>
            <w:r w:rsidRPr="0077647A">
              <w:rPr>
                <w:rFonts w:ascii="Times New Roman" w:eastAsia="標楷體" w:hAnsi="Times New Roman" w:hint="eastAsia"/>
                <w:bCs/>
                <w:kern w:val="0"/>
                <w:sz w:val="28"/>
                <w:szCs w:val="28"/>
              </w:rPr>
              <w:t>簿</w:t>
            </w:r>
            <w:proofErr w:type="gramEnd"/>
            <w:r w:rsidRPr="0077647A">
              <w:rPr>
                <w:rFonts w:ascii="Times New Roman" w:eastAsia="標楷體" w:hAnsi="Times New Roman" w:hint="eastAsia"/>
                <w:bCs/>
                <w:kern w:val="0"/>
                <w:sz w:val="28"/>
                <w:szCs w:val="28"/>
              </w:rPr>
              <w:t>備查。</w:t>
            </w:r>
          </w:p>
        </w:tc>
        <w:tc>
          <w:tcPr>
            <w:tcW w:w="611" w:type="pct"/>
          </w:tcPr>
          <w:p w:rsidR="0077647A" w:rsidRPr="0077647A" w:rsidRDefault="0077647A" w:rsidP="0077647A">
            <w:pPr>
              <w:adjustRightInd w:val="0"/>
              <w:spacing w:afterLines="50" w:after="180" w:line="360" w:lineRule="exact"/>
              <w:jc w:val="both"/>
              <w:textAlignment w:val="baseline"/>
              <w:rPr>
                <w:rFonts w:ascii="標楷體" w:eastAsia="標楷體" w:hAnsi="標楷體" w:cs="Arial"/>
                <w:color w:val="FF0000"/>
                <w:spacing w:val="20"/>
                <w:kern w:val="0"/>
                <w:sz w:val="28"/>
                <w:szCs w:val="28"/>
              </w:rPr>
            </w:pPr>
            <w:r w:rsidRPr="0077647A">
              <w:rPr>
                <w:rFonts w:ascii="標楷體" w:eastAsia="標楷體" w:hAnsi="標楷體" w:cs="Arial" w:hint="eastAsia"/>
                <w:color w:val="FF0000"/>
                <w:spacing w:val="20"/>
                <w:kern w:val="0"/>
                <w:sz w:val="28"/>
                <w:szCs w:val="28"/>
              </w:rPr>
              <w:lastRenderedPageBreak/>
              <w:t>配合審計委員會之設置，修改有關監察人之規定。</w:t>
            </w:r>
          </w:p>
        </w:tc>
      </w:tr>
      <w:tr w:rsidR="0077647A" w:rsidRPr="0077647A" w:rsidTr="00552649">
        <w:tc>
          <w:tcPr>
            <w:tcW w:w="532" w:type="pct"/>
          </w:tcPr>
          <w:p w:rsidR="0077647A" w:rsidRPr="0077647A" w:rsidRDefault="0077647A" w:rsidP="0077647A">
            <w:pPr>
              <w:adjustRightInd w:val="0"/>
              <w:snapToGrid w:val="0"/>
              <w:spacing w:afterLines="50" w:after="180" w:line="360" w:lineRule="exact"/>
              <w:jc w:val="both"/>
              <w:textAlignment w:val="baseline"/>
              <w:rPr>
                <w:rFonts w:ascii="Times New Roman" w:eastAsia="標楷體" w:hAnsi="Times New Roman"/>
                <w:kern w:val="0"/>
                <w:sz w:val="26"/>
                <w:szCs w:val="26"/>
              </w:rPr>
            </w:pPr>
            <w:r w:rsidRPr="0077647A">
              <w:rPr>
                <w:rFonts w:ascii="Times New Roman" w:eastAsia="標楷體" w:hAnsi="Times New Roman" w:hint="eastAsia"/>
                <w:kern w:val="0"/>
                <w:sz w:val="26"/>
                <w:szCs w:val="26"/>
              </w:rPr>
              <w:lastRenderedPageBreak/>
              <w:t>第十二條</w:t>
            </w:r>
          </w:p>
        </w:tc>
        <w:tc>
          <w:tcPr>
            <w:tcW w:w="1928"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公告申報程序</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一、取得或處分資產，有下列情形者，應按性質依規定格式，於事實發生之即日起算二日內將相關資訊於資訊申報網站辦理公告申報：</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向關係人取得或處分不動產，或與關係人為取得或處分不動產外之其他資產交易金額達公司實收資本額百分之二十、總資產百分之十或新台幣三億元以上。但買賣公債或附買回、賣回條件之債券，不在此限。</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進行合併、分割、收購或股份受讓。</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從事衍生性商品交易損失達所訂處理程序規定之全部或個別契約損失上限金額。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四</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除</w:t>
            </w: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以外之資產交易或金融機構處分債權或從事大陸地區投資，其交易金額達公司實收資本額百分之二十或新臺幣三億元以上者。但下列情形不在此限：</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買賣公債。</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 xml:space="preserve">2. </w:t>
            </w:r>
            <w:r w:rsidRPr="0077647A">
              <w:rPr>
                <w:rFonts w:ascii="Times New Roman" w:eastAsia="標楷體" w:hAnsi="Times New Roman" w:hint="eastAsia"/>
                <w:bCs/>
                <w:kern w:val="0"/>
                <w:sz w:val="28"/>
                <w:szCs w:val="28"/>
              </w:rPr>
              <w:t>以投資為專業，於海內外證券交易所或證券商營業處所所為之有價證券買賣，或證券商於初級市場認購及依規定認購之有價證券。</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3.</w:t>
            </w:r>
            <w:r w:rsidRPr="0077647A">
              <w:rPr>
                <w:rFonts w:ascii="Times New Roman" w:eastAsia="標楷體" w:hAnsi="Times New Roman" w:hint="eastAsia"/>
                <w:bCs/>
                <w:kern w:val="0"/>
                <w:sz w:val="28"/>
                <w:szCs w:val="28"/>
              </w:rPr>
              <w:t>買賣附買回、賣回條件之債券、申購或贖回國內貨幣市場基金。</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4.</w:t>
            </w:r>
            <w:r w:rsidRPr="0077647A">
              <w:rPr>
                <w:rFonts w:ascii="Times New Roman" w:eastAsia="標楷體" w:hAnsi="Times New Roman" w:hint="eastAsia"/>
                <w:bCs/>
                <w:kern w:val="0"/>
                <w:sz w:val="28"/>
                <w:szCs w:val="28"/>
              </w:rPr>
              <w:t>取得或處分之資產</w:t>
            </w:r>
            <w:proofErr w:type="gramStart"/>
            <w:r w:rsidRPr="0077647A">
              <w:rPr>
                <w:rFonts w:ascii="Times New Roman" w:eastAsia="標楷體" w:hAnsi="Times New Roman" w:hint="eastAsia"/>
                <w:bCs/>
                <w:kern w:val="0"/>
                <w:sz w:val="28"/>
                <w:szCs w:val="28"/>
              </w:rPr>
              <w:t>種類屬供營業</w:t>
            </w:r>
            <w:proofErr w:type="gramEnd"/>
            <w:r w:rsidRPr="0077647A">
              <w:rPr>
                <w:rFonts w:ascii="Times New Roman" w:eastAsia="標楷體" w:hAnsi="Times New Roman" w:hint="eastAsia"/>
                <w:bCs/>
                <w:kern w:val="0"/>
                <w:sz w:val="28"/>
                <w:szCs w:val="28"/>
              </w:rPr>
              <w:t>使用之機器設備且其交易對象非為關係人，交易金額未達新臺幣五億元以上。</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5.</w:t>
            </w:r>
            <w:r w:rsidRPr="0077647A">
              <w:rPr>
                <w:rFonts w:ascii="Times New Roman" w:eastAsia="標楷體" w:hAnsi="Times New Roman" w:hint="eastAsia"/>
                <w:bCs/>
                <w:kern w:val="0"/>
                <w:sz w:val="28"/>
                <w:szCs w:val="28"/>
              </w:rPr>
              <w:t>以自地委建、租地委建、合</w:t>
            </w:r>
            <w:proofErr w:type="gramStart"/>
            <w:r w:rsidRPr="0077647A">
              <w:rPr>
                <w:rFonts w:ascii="Times New Roman" w:eastAsia="標楷體" w:hAnsi="Times New Roman" w:hint="eastAsia"/>
                <w:bCs/>
                <w:kern w:val="0"/>
                <w:sz w:val="28"/>
                <w:szCs w:val="28"/>
              </w:rPr>
              <w:t>建分屋</w:t>
            </w:r>
            <w:proofErr w:type="gramEnd"/>
            <w:r w:rsidRPr="0077647A">
              <w:rPr>
                <w:rFonts w:ascii="Times New Roman" w:eastAsia="標楷體" w:hAnsi="Times New Roman" w:hint="eastAsia"/>
                <w:bCs/>
                <w:kern w:val="0"/>
                <w:sz w:val="28"/>
                <w:szCs w:val="28"/>
              </w:rPr>
              <w:t>、合建分成、合</w:t>
            </w:r>
            <w:proofErr w:type="gramStart"/>
            <w:r w:rsidRPr="0077647A">
              <w:rPr>
                <w:rFonts w:ascii="Times New Roman" w:eastAsia="標楷體" w:hAnsi="Times New Roman" w:hint="eastAsia"/>
                <w:bCs/>
                <w:kern w:val="0"/>
                <w:sz w:val="28"/>
                <w:szCs w:val="28"/>
              </w:rPr>
              <w:t>建分售</w:t>
            </w:r>
            <w:proofErr w:type="gramEnd"/>
            <w:r w:rsidRPr="0077647A">
              <w:rPr>
                <w:rFonts w:ascii="Times New Roman" w:eastAsia="標楷體" w:hAnsi="Times New Roman" w:hint="eastAsia"/>
                <w:bCs/>
                <w:kern w:val="0"/>
                <w:sz w:val="28"/>
                <w:szCs w:val="28"/>
              </w:rPr>
              <w:t>方式取得不動產，交易金額未達新臺幣五億元以上。</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以公司預計投入之金額為計算基準</w:t>
            </w:r>
            <w:r w:rsidRPr="0077647A">
              <w:rPr>
                <w:rFonts w:ascii="Times New Roman" w:eastAsia="標楷體" w:hAnsi="Times New Roman" w:hint="eastAsia"/>
                <w:bCs/>
                <w:kern w:val="0"/>
                <w:sz w:val="28"/>
                <w:szCs w:val="28"/>
              </w:rPr>
              <w:t>)</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二、前項交易金額依下列方式計算之：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lastRenderedPageBreak/>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每筆交易金額。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年內累積與同一相對人取得或處分同一性質標的交易之金額。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年內累積取得或處分</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取得、處分分別累積</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同一開發計畫不動產之金額。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四</w:t>
            </w: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年內累積取得或處分</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取得、處分分別累積</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同一有價證券之金額。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三、第二項所稱</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年內係以本次交易事實發生之日為基準，往前追溯推算一年，已依本處理程序規定公告部分免再計入。</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四、應按月將本公司及其非屬國內公開發行公司之子公司截至上月底止從事衍生性商品交易之情形依規定格式，於每月十日前輸入證期會指定之資訊申報網站。</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五、依規定應公告項目如於公告時有錯誤或缺漏而應予補正時，應將全部項目重行公告申報。</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六、取得或處分資產應將相關契約、議事錄、備查簿、估價報告、會計師、律師或證券承銷商之意見書備置於本公司，除其他法律另有規定者外，至少保存五年。</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七、本公司依規定公告申報之交易若有下列情形之</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者，應於事實發生之日起二日內將相關資訊於證期會指定網站辦理公告申</w:t>
            </w:r>
            <w:r w:rsidRPr="0077647A">
              <w:rPr>
                <w:rFonts w:ascii="Times New Roman" w:eastAsia="標楷體" w:hAnsi="Times New Roman" w:hint="eastAsia"/>
                <w:bCs/>
                <w:kern w:val="0"/>
                <w:sz w:val="28"/>
                <w:szCs w:val="28"/>
              </w:rPr>
              <w:lastRenderedPageBreak/>
              <w:t>報：</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原交易簽訂之相關契約有變更、終止或解除情事。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合併、分割、收購或股份受讓未依契約預定日程完成。</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原公告申報內容有變更。</w:t>
            </w:r>
          </w:p>
        </w:tc>
        <w:tc>
          <w:tcPr>
            <w:tcW w:w="1929"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lastRenderedPageBreak/>
              <w:t>公告申報程序</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一、取得或處分資產，有下列情形者，應按性質依規定格式，於事實發生之即日起算二日內將相關資訊於資訊申報網站辦理公告申報：</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向關係人取得或處分不動產，或與關係人為取得或處分不動產外之其他資產交易金額達公司實收資本額百分之二十、總資產百分之十或新台幣三億元以上。但買賣公債或附買回、賣回條件之債券，不在此限。</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進行合併、分割、收購或股份受讓。</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從事衍生性商品交易損失達所訂處理</w:t>
            </w:r>
            <w:r w:rsidRPr="0077647A">
              <w:rPr>
                <w:rFonts w:ascii="標楷體" w:eastAsia="標楷體" w:hAnsi="標楷體" w:hint="eastAsia"/>
                <w:color w:val="000000"/>
                <w:kern w:val="0"/>
                <w:sz w:val="28"/>
                <w:szCs w:val="28"/>
              </w:rPr>
              <w:t>作業</w:t>
            </w:r>
            <w:r w:rsidRPr="0077647A">
              <w:rPr>
                <w:rFonts w:ascii="Times New Roman" w:eastAsia="標楷體" w:hAnsi="Times New Roman" w:hint="eastAsia"/>
                <w:bCs/>
                <w:kern w:val="0"/>
                <w:sz w:val="28"/>
                <w:szCs w:val="28"/>
              </w:rPr>
              <w:t>程序規定之全部或個別契約損失上限金額。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四</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除</w:t>
            </w: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以外之資產交易或金融機構處分債權或從事大陸地區投資，其交易金額達公司實收資本額百分之二十或新臺幣三億元以上者。但下列情形不在此限：</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買賣公債。</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 xml:space="preserve">2. </w:t>
            </w:r>
            <w:r w:rsidRPr="0077647A">
              <w:rPr>
                <w:rFonts w:ascii="Times New Roman" w:eastAsia="標楷體" w:hAnsi="Times New Roman" w:hint="eastAsia"/>
                <w:bCs/>
                <w:kern w:val="0"/>
                <w:sz w:val="28"/>
                <w:szCs w:val="28"/>
              </w:rPr>
              <w:t>以投資為專業，於海內外證券交易所或證券商營業處所所為之有價證券買賣，或證券商於初級市場認購及依規定認購之有價證券。</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3.</w:t>
            </w:r>
            <w:r w:rsidRPr="0077647A">
              <w:rPr>
                <w:rFonts w:ascii="Times New Roman" w:eastAsia="標楷體" w:hAnsi="Times New Roman" w:hint="eastAsia"/>
                <w:bCs/>
                <w:kern w:val="0"/>
                <w:sz w:val="28"/>
                <w:szCs w:val="28"/>
              </w:rPr>
              <w:t>買賣附買回、賣回條件之債券、申購或贖回國內貨幣市場基金。</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4.</w:t>
            </w:r>
            <w:r w:rsidRPr="0077647A">
              <w:rPr>
                <w:rFonts w:ascii="Times New Roman" w:eastAsia="標楷體" w:hAnsi="Times New Roman" w:hint="eastAsia"/>
                <w:bCs/>
                <w:kern w:val="0"/>
                <w:sz w:val="28"/>
                <w:szCs w:val="28"/>
              </w:rPr>
              <w:t>取得或處分之資產</w:t>
            </w:r>
            <w:proofErr w:type="gramStart"/>
            <w:r w:rsidRPr="0077647A">
              <w:rPr>
                <w:rFonts w:ascii="Times New Roman" w:eastAsia="標楷體" w:hAnsi="Times New Roman" w:hint="eastAsia"/>
                <w:bCs/>
                <w:kern w:val="0"/>
                <w:sz w:val="28"/>
                <w:szCs w:val="28"/>
              </w:rPr>
              <w:t>種類屬供營業</w:t>
            </w:r>
            <w:proofErr w:type="gramEnd"/>
            <w:r w:rsidRPr="0077647A">
              <w:rPr>
                <w:rFonts w:ascii="Times New Roman" w:eastAsia="標楷體" w:hAnsi="Times New Roman" w:hint="eastAsia"/>
                <w:bCs/>
                <w:kern w:val="0"/>
                <w:sz w:val="28"/>
                <w:szCs w:val="28"/>
              </w:rPr>
              <w:t>使用之機器設備且其交易對象非為關係人，交易金額未達新臺幣五億元以上。</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5.</w:t>
            </w:r>
            <w:r w:rsidRPr="0077647A">
              <w:rPr>
                <w:rFonts w:ascii="Times New Roman" w:eastAsia="標楷體" w:hAnsi="Times New Roman" w:hint="eastAsia"/>
                <w:bCs/>
                <w:kern w:val="0"/>
                <w:sz w:val="28"/>
                <w:szCs w:val="28"/>
              </w:rPr>
              <w:t>以自地委建、租地委建、合</w:t>
            </w:r>
            <w:proofErr w:type="gramStart"/>
            <w:r w:rsidRPr="0077647A">
              <w:rPr>
                <w:rFonts w:ascii="Times New Roman" w:eastAsia="標楷體" w:hAnsi="Times New Roman" w:hint="eastAsia"/>
                <w:bCs/>
                <w:kern w:val="0"/>
                <w:sz w:val="28"/>
                <w:szCs w:val="28"/>
              </w:rPr>
              <w:t>建分屋</w:t>
            </w:r>
            <w:proofErr w:type="gramEnd"/>
            <w:r w:rsidRPr="0077647A">
              <w:rPr>
                <w:rFonts w:ascii="Times New Roman" w:eastAsia="標楷體" w:hAnsi="Times New Roman" w:hint="eastAsia"/>
                <w:bCs/>
                <w:kern w:val="0"/>
                <w:sz w:val="28"/>
                <w:szCs w:val="28"/>
              </w:rPr>
              <w:t>、合建分成、合</w:t>
            </w:r>
            <w:proofErr w:type="gramStart"/>
            <w:r w:rsidRPr="0077647A">
              <w:rPr>
                <w:rFonts w:ascii="Times New Roman" w:eastAsia="標楷體" w:hAnsi="Times New Roman" w:hint="eastAsia"/>
                <w:bCs/>
                <w:kern w:val="0"/>
                <w:sz w:val="28"/>
                <w:szCs w:val="28"/>
              </w:rPr>
              <w:t>建分售</w:t>
            </w:r>
            <w:proofErr w:type="gramEnd"/>
            <w:r w:rsidRPr="0077647A">
              <w:rPr>
                <w:rFonts w:ascii="Times New Roman" w:eastAsia="標楷體" w:hAnsi="Times New Roman" w:hint="eastAsia"/>
                <w:bCs/>
                <w:kern w:val="0"/>
                <w:sz w:val="28"/>
                <w:szCs w:val="28"/>
              </w:rPr>
              <w:t>方式取得不動產，交易金額未達新臺幣五億元以上。</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以公司預計投入之金額為計算基準</w:t>
            </w:r>
            <w:r w:rsidRPr="0077647A">
              <w:rPr>
                <w:rFonts w:ascii="Times New Roman" w:eastAsia="標楷體" w:hAnsi="Times New Roman" w:hint="eastAsia"/>
                <w:bCs/>
                <w:kern w:val="0"/>
                <w:sz w:val="28"/>
                <w:szCs w:val="28"/>
              </w:rPr>
              <w:t>)</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二、前項交易金額依下列方式計算之：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lastRenderedPageBreak/>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每筆交易金額。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年內累積與同一相對人取得或處分同一性質標的交易之金額。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年內累積取得或處分</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取得、處分分別累積</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同一開發計畫不動產之金額。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四</w:t>
            </w: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年內累積取得或處分</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取得、處分分別累積</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同一有價證券之金額。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三、第二項所稱</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年內係以本次交易事實發生之日為基準，往前追溯推算一年，已依本處理</w:t>
            </w:r>
            <w:r w:rsidRPr="0077647A">
              <w:rPr>
                <w:rFonts w:ascii="Times New Roman" w:eastAsia="標楷體" w:hAnsi="Times New Roman" w:hint="eastAsia"/>
                <w:bCs/>
                <w:strike/>
                <w:color w:val="FF0000"/>
                <w:kern w:val="0"/>
                <w:sz w:val="28"/>
                <w:szCs w:val="28"/>
              </w:rPr>
              <w:t>程序</w:t>
            </w:r>
            <w:r w:rsidRPr="00BE6928">
              <w:rPr>
                <w:rFonts w:ascii="標楷體" w:eastAsia="標楷體" w:hAnsi="標楷體"/>
                <w:color w:val="FF0000"/>
                <w:kern w:val="0"/>
                <w:sz w:val="28"/>
                <w:szCs w:val="28"/>
              </w:rPr>
              <w:t>管理辦法</w:t>
            </w:r>
            <w:r w:rsidRPr="0077647A">
              <w:rPr>
                <w:rFonts w:ascii="Times New Roman" w:eastAsia="標楷體" w:hAnsi="Times New Roman" w:hint="eastAsia"/>
                <w:bCs/>
                <w:kern w:val="0"/>
                <w:sz w:val="28"/>
                <w:szCs w:val="28"/>
              </w:rPr>
              <w:t>規定公告部分免再計入。</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四、應按月將本公司及其非屬國內公開發行公司之子公司截至上月底止從事衍生性商品交易之情形依規定格式，於每月十日前輸入證期會指定之資訊申報網站。</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五、依規定應公告項目如於公告時有錯誤或缺漏而應予補正時，應將全部項目重行公告申報。</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六、取得或處分資產應將相關契約、議事錄、備查簿、估價報告、會計師、律師或證券承銷商之意見書備置於本公司，除其他法律另有規定者外，至少保存五年。</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七、本公司依規定公告申報之交易若有下列情形之</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者，應於事實發生之日起二日內將相關資訊</w:t>
            </w:r>
            <w:r w:rsidRPr="0077647A">
              <w:rPr>
                <w:rFonts w:ascii="Times New Roman" w:eastAsia="標楷體" w:hAnsi="Times New Roman" w:hint="eastAsia"/>
                <w:bCs/>
                <w:kern w:val="0"/>
                <w:sz w:val="28"/>
                <w:szCs w:val="28"/>
              </w:rPr>
              <w:lastRenderedPageBreak/>
              <w:t>於證期會指定網站辦理公告申報：</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原交易簽訂之相關契約有變更、終止或解除情事。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二</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合併、分割、收購或股份受讓未依契約預定日程完成。</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三</w:t>
            </w:r>
            <w:r w:rsidRPr="0077647A">
              <w:rPr>
                <w:rFonts w:ascii="Times New Roman" w:eastAsia="標楷體" w:hAnsi="Times New Roman" w:hint="eastAsia"/>
                <w:bCs/>
                <w:kern w:val="0"/>
                <w:sz w:val="28"/>
                <w:szCs w:val="28"/>
              </w:rPr>
              <w:t>)</w:t>
            </w:r>
            <w:r w:rsidRPr="0077647A">
              <w:rPr>
                <w:rFonts w:ascii="Times New Roman" w:eastAsia="標楷體" w:hAnsi="Times New Roman" w:hint="eastAsia"/>
                <w:bCs/>
                <w:kern w:val="0"/>
                <w:sz w:val="28"/>
                <w:szCs w:val="28"/>
              </w:rPr>
              <w:t>原公告申報內容有變更。</w:t>
            </w:r>
          </w:p>
        </w:tc>
        <w:tc>
          <w:tcPr>
            <w:tcW w:w="611" w:type="pct"/>
          </w:tcPr>
          <w:p w:rsidR="0077647A" w:rsidRPr="0077647A" w:rsidRDefault="0077647A" w:rsidP="0077647A">
            <w:pPr>
              <w:adjustRightInd w:val="0"/>
              <w:spacing w:afterLines="50" w:after="180" w:line="360" w:lineRule="exact"/>
              <w:jc w:val="both"/>
              <w:textAlignment w:val="baseline"/>
              <w:rPr>
                <w:rFonts w:ascii="標楷體" w:eastAsia="標楷體" w:hAnsi="標楷體" w:cs="Arial"/>
                <w:color w:val="FF0000"/>
                <w:spacing w:val="20"/>
                <w:kern w:val="0"/>
                <w:sz w:val="28"/>
                <w:szCs w:val="28"/>
              </w:rPr>
            </w:pPr>
            <w:r w:rsidRPr="0077647A">
              <w:rPr>
                <w:rFonts w:ascii="標楷體" w:eastAsia="標楷體" w:hAnsi="標楷體" w:cs="Arial" w:hint="eastAsia"/>
                <w:color w:val="FF0000"/>
                <w:spacing w:val="20"/>
                <w:kern w:val="0"/>
                <w:sz w:val="28"/>
                <w:szCs w:val="28"/>
              </w:rPr>
              <w:lastRenderedPageBreak/>
              <w:t>配合審計委員會之設置，修改有關監察人之規定。</w:t>
            </w:r>
          </w:p>
        </w:tc>
      </w:tr>
      <w:tr w:rsidR="0077647A" w:rsidRPr="0077647A" w:rsidTr="00552649">
        <w:tc>
          <w:tcPr>
            <w:tcW w:w="532" w:type="pct"/>
          </w:tcPr>
          <w:p w:rsidR="0077647A" w:rsidRPr="0077647A" w:rsidRDefault="0077647A" w:rsidP="0077647A">
            <w:pPr>
              <w:adjustRightInd w:val="0"/>
              <w:snapToGrid w:val="0"/>
              <w:spacing w:afterLines="50" w:after="180" w:line="360" w:lineRule="exact"/>
              <w:jc w:val="both"/>
              <w:textAlignment w:val="baseline"/>
              <w:rPr>
                <w:rFonts w:ascii="Times New Roman" w:eastAsia="標楷體" w:hAnsi="Times New Roman"/>
                <w:kern w:val="0"/>
                <w:sz w:val="26"/>
                <w:szCs w:val="26"/>
              </w:rPr>
            </w:pPr>
            <w:r w:rsidRPr="0077647A">
              <w:rPr>
                <w:rFonts w:ascii="Times New Roman" w:eastAsia="標楷體" w:hAnsi="Times New Roman" w:hint="eastAsia"/>
                <w:kern w:val="0"/>
                <w:sz w:val="26"/>
                <w:szCs w:val="26"/>
              </w:rPr>
              <w:lastRenderedPageBreak/>
              <w:t>第十三條</w:t>
            </w:r>
          </w:p>
        </w:tc>
        <w:tc>
          <w:tcPr>
            <w:tcW w:w="1928"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對子公司取得或處分資產之控管程序</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一、子公司亦應依「公開發行公司取得或處分資產處理準則」有關規定訂定「取得或處分資產處理程序」。</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二、子公司非屬公開發行公司者，取得或處分資產達第十一條所訂公告申報標準者，母公司亦代該子公司應辦理公告申報事宜。子公司之公告申報標準中，所稱「達公司實收資本額百分之二十或總資產百分之十」係以母（本）公司之實收資本額或總資產為</w:t>
            </w:r>
            <w:proofErr w:type="gramStart"/>
            <w:r w:rsidRPr="0077647A">
              <w:rPr>
                <w:rFonts w:ascii="Times New Roman" w:eastAsia="標楷體" w:hAnsi="Times New Roman" w:hint="eastAsia"/>
                <w:bCs/>
                <w:kern w:val="0"/>
                <w:sz w:val="28"/>
                <w:szCs w:val="28"/>
              </w:rPr>
              <w:t>準</w:t>
            </w:r>
            <w:proofErr w:type="gramEnd"/>
            <w:r w:rsidRPr="0077647A">
              <w:rPr>
                <w:rFonts w:ascii="Times New Roman" w:eastAsia="標楷體" w:hAnsi="Times New Roman" w:hint="eastAsia"/>
                <w:bCs/>
                <w:kern w:val="0"/>
                <w:sz w:val="28"/>
                <w:szCs w:val="28"/>
              </w:rPr>
              <w:t>。</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三、本公司稽核人員依年度稽核計劃至子公司進行查核時，應一併了解子公司辦理取得或處分資產之執行情形，若發現有缺失事項應持續追蹤其改善情形，並作成追蹤報告呈報總經理。</w:t>
            </w:r>
          </w:p>
        </w:tc>
        <w:tc>
          <w:tcPr>
            <w:tcW w:w="1929"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對子公司取得或處分資產之控管程序</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一、子公司亦應依「公開發行公司取得或處分資產處理準則」有關規定訂定「取得或處分資產處理</w:t>
            </w:r>
            <w:r w:rsidRPr="0077647A">
              <w:rPr>
                <w:rFonts w:ascii="Times New Roman" w:eastAsia="標楷體" w:hAnsi="Times New Roman" w:hint="eastAsia"/>
                <w:bCs/>
                <w:strike/>
                <w:color w:val="FF0000"/>
                <w:kern w:val="0"/>
                <w:sz w:val="28"/>
                <w:szCs w:val="28"/>
              </w:rPr>
              <w:t>程序</w:t>
            </w:r>
            <w:r w:rsidRPr="00BE6928">
              <w:rPr>
                <w:rFonts w:ascii="標楷體" w:eastAsia="標楷體" w:hAnsi="標楷體"/>
                <w:color w:val="FF0000"/>
                <w:kern w:val="0"/>
                <w:sz w:val="28"/>
                <w:szCs w:val="28"/>
              </w:rPr>
              <w:t>管理辦法</w:t>
            </w:r>
            <w:r w:rsidRPr="0077647A">
              <w:rPr>
                <w:rFonts w:ascii="Times New Roman" w:eastAsia="標楷體" w:hAnsi="Times New Roman" w:hint="eastAsia"/>
                <w:bCs/>
                <w:kern w:val="0"/>
                <w:sz w:val="28"/>
                <w:szCs w:val="28"/>
              </w:rPr>
              <w:t>」。</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二、子公司非屬公開發行公司者，取得或處分資產達第十一條所訂公告申報標準者，母公司亦代該子公司應辦理公告申報事宜。子公司之公告申報標準中，所稱「達公司實收資本額百分之二十或總資產百分之十」係以母（本）公司之實收資本額或總資產為</w:t>
            </w:r>
            <w:proofErr w:type="gramStart"/>
            <w:r w:rsidRPr="0077647A">
              <w:rPr>
                <w:rFonts w:ascii="Times New Roman" w:eastAsia="標楷體" w:hAnsi="Times New Roman" w:hint="eastAsia"/>
                <w:bCs/>
                <w:kern w:val="0"/>
                <w:sz w:val="28"/>
                <w:szCs w:val="28"/>
              </w:rPr>
              <w:t>準</w:t>
            </w:r>
            <w:proofErr w:type="gramEnd"/>
            <w:r w:rsidRPr="0077647A">
              <w:rPr>
                <w:rFonts w:ascii="Times New Roman" w:eastAsia="標楷體" w:hAnsi="Times New Roman" w:hint="eastAsia"/>
                <w:bCs/>
                <w:kern w:val="0"/>
                <w:sz w:val="28"/>
                <w:szCs w:val="28"/>
              </w:rPr>
              <w:t>。</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三、本公司稽核人員依年度稽核計劃至子公司進行查核時，應一併了解子公司辦理取得或處分資產之執行情形，若發現有缺失事項應持續追蹤其改善情形，並作成追蹤報告呈報總經理。</w:t>
            </w:r>
          </w:p>
        </w:tc>
        <w:tc>
          <w:tcPr>
            <w:tcW w:w="611" w:type="pct"/>
          </w:tcPr>
          <w:p w:rsidR="0077647A" w:rsidRPr="0077647A" w:rsidRDefault="0077647A" w:rsidP="0077647A">
            <w:pPr>
              <w:adjustRightInd w:val="0"/>
              <w:spacing w:afterLines="50" w:after="180" w:line="360" w:lineRule="exact"/>
              <w:jc w:val="both"/>
              <w:textAlignment w:val="baseline"/>
              <w:rPr>
                <w:rFonts w:ascii="標楷體" w:eastAsia="標楷體" w:hAnsi="標楷體" w:cs="Arial"/>
                <w:color w:val="FF0000"/>
                <w:spacing w:val="20"/>
                <w:kern w:val="0"/>
                <w:sz w:val="28"/>
                <w:szCs w:val="28"/>
              </w:rPr>
            </w:pPr>
            <w:r w:rsidRPr="0077647A">
              <w:rPr>
                <w:rFonts w:ascii="標楷體" w:eastAsia="標楷體" w:hAnsi="標楷體" w:cs="Arial" w:hint="eastAsia"/>
                <w:color w:val="FF0000"/>
                <w:spacing w:val="20"/>
                <w:kern w:val="0"/>
                <w:sz w:val="28"/>
                <w:szCs w:val="28"/>
              </w:rPr>
              <w:t>配合審計委員會之設置，修改有關監察人之規定。</w:t>
            </w:r>
          </w:p>
        </w:tc>
      </w:tr>
      <w:tr w:rsidR="0077647A" w:rsidRPr="0077647A" w:rsidTr="00552649">
        <w:tc>
          <w:tcPr>
            <w:tcW w:w="532" w:type="pct"/>
          </w:tcPr>
          <w:p w:rsidR="0077647A" w:rsidRPr="0077647A" w:rsidRDefault="0077647A" w:rsidP="0077647A">
            <w:pPr>
              <w:adjustRightInd w:val="0"/>
              <w:snapToGrid w:val="0"/>
              <w:spacing w:afterLines="50" w:after="180" w:line="360" w:lineRule="exact"/>
              <w:jc w:val="both"/>
              <w:textAlignment w:val="baseline"/>
              <w:rPr>
                <w:rFonts w:ascii="Times New Roman" w:eastAsia="標楷體" w:hAnsi="Times New Roman"/>
                <w:kern w:val="0"/>
                <w:sz w:val="26"/>
                <w:szCs w:val="26"/>
              </w:rPr>
            </w:pPr>
            <w:r w:rsidRPr="0077647A">
              <w:rPr>
                <w:rFonts w:ascii="Times New Roman" w:eastAsia="標楷體" w:hAnsi="Times New Roman" w:hint="eastAsia"/>
                <w:kern w:val="0"/>
                <w:sz w:val="26"/>
                <w:szCs w:val="26"/>
              </w:rPr>
              <w:t>第十五條</w:t>
            </w:r>
          </w:p>
        </w:tc>
        <w:tc>
          <w:tcPr>
            <w:tcW w:w="1928"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其他事項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本程序未盡事宜部份，依有關法令及本公司相關規章辦理。</w:t>
            </w:r>
          </w:p>
        </w:tc>
        <w:tc>
          <w:tcPr>
            <w:tcW w:w="1929"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其他事項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w:t>
            </w:r>
            <w:r w:rsidRPr="0077647A">
              <w:rPr>
                <w:rFonts w:ascii="Times New Roman" w:eastAsia="標楷體" w:hAnsi="Times New Roman" w:hint="eastAsia"/>
                <w:bCs/>
                <w:strike/>
                <w:color w:val="FF0000"/>
                <w:kern w:val="0"/>
                <w:sz w:val="28"/>
                <w:szCs w:val="28"/>
              </w:rPr>
              <w:t>程序</w:t>
            </w:r>
            <w:r w:rsidRPr="00BE6928">
              <w:rPr>
                <w:rFonts w:ascii="Times New Roman" w:eastAsia="標楷體" w:hAnsi="Times New Roman" w:hint="eastAsia"/>
                <w:bCs/>
                <w:color w:val="FF0000"/>
                <w:kern w:val="0"/>
                <w:sz w:val="28"/>
                <w:szCs w:val="28"/>
              </w:rPr>
              <w:t>管理</w:t>
            </w:r>
            <w:r w:rsidRPr="00BE6928">
              <w:rPr>
                <w:rFonts w:ascii="標楷體" w:eastAsia="標楷體" w:hAnsi="標楷體" w:hint="eastAsia"/>
                <w:color w:val="FF0000"/>
                <w:kern w:val="0"/>
                <w:sz w:val="28"/>
                <w:szCs w:val="28"/>
              </w:rPr>
              <w:t>辦法</w:t>
            </w:r>
            <w:r w:rsidRPr="0077647A">
              <w:rPr>
                <w:rFonts w:ascii="Times New Roman" w:eastAsia="標楷體" w:hAnsi="Times New Roman" w:hint="eastAsia"/>
                <w:bCs/>
                <w:kern w:val="0"/>
                <w:sz w:val="28"/>
                <w:szCs w:val="28"/>
              </w:rPr>
              <w:t>未盡事宜部份，依有關法令及本公司相關規章辦理。</w:t>
            </w:r>
          </w:p>
        </w:tc>
        <w:tc>
          <w:tcPr>
            <w:tcW w:w="611" w:type="pct"/>
          </w:tcPr>
          <w:p w:rsidR="0077647A" w:rsidRPr="0077647A" w:rsidRDefault="0077647A" w:rsidP="0077647A">
            <w:pPr>
              <w:adjustRightInd w:val="0"/>
              <w:spacing w:afterLines="50" w:after="180" w:line="360" w:lineRule="exact"/>
              <w:jc w:val="both"/>
              <w:textAlignment w:val="baseline"/>
              <w:rPr>
                <w:rFonts w:ascii="標楷體" w:eastAsia="標楷體" w:hAnsi="標楷體" w:cs="Arial"/>
                <w:color w:val="FF0000"/>
                <w:spacing w:val="20"/>
                <w:kern w:val="0"/>
                <w:sz w:val="28"/>
                <w:szCs w:val="28"/>
              </w:rPr>
            </w:pPr>
            <w:r w:rsidRPr="0077647A">
              <w:rPr>
                <w:rFonts w:ascii="標楷體" w:eastAsia="標楷體" w:hAnsi="標楷體" w:cs="Arial" w:hint="eastAsia"/>
                <w:color w:val="FF0000"/>
                <w:spacing w:val="20"/>
                <w:kern w:val="0"/>
                <w:sz w:val="28"/>
                <w:szCs w:val="28"/>
              </w:rPr>
              <w:t>配合審計委員會之設置，修改有關監</w:t>
            </w:r>
            <w:r w:rsidRPr="0077647A">
              <w:rPr>
                <w:rFonts w:ascii="標楷體" w:eastAsia="標楷體" w:hAnsi="標楷體" w:cs="Arial" w:hint="eastAsia"/>
                <w:color w:val="FF0000"/>
                <w:spacing w:val="20"/>
                <w:kern w:val="0"/>
                <w:sz w:val="28"/>
                <w:szCs w:val="28"/>
              </w:rPr>
              <w:lastRenderedPageBreak/>
              <w:t>察人之規定。</w:t>
            </w:r>
          </w:p>
        </w:tc>
      </w:tr>
      <w:tr w:rsidR="0077647A" w:rsidRPr="0077647A" w:rsidTr="00552649">
        <w:tc>
          <w:tcPr>
            <w:tcW w:w="532" w:type="pct"/>
          </w:tcPr>
          <w:p w:rsidR="0077647A" w:rsidRPr="0077647A" w:rsidRDefault="0077647A" w:rsidP="0077647A">
            <w:pPr>
              <w:adjustRightInd w:val="0"/>
              <w:snapToGrid w:val="0"/>
              <w:spacing w:afterLines="50" w:after="180" w:line="360" w:lineRule="exact"/>
              <w:jc w:val="both"/>
              <w:textAlignment w:val="baseline"/>
              <w:rPr>
                <w:rFonts w:ascii="Times New Roman" w:eastAsia="標楷體" w:hAnsi="Times New Roman"/>
                <w:kern w:val="0"/>
                <w:sz w:val="26"/>
                <w:szCs w:val="26"/>
              </w:rPr>
            </w:pPr>
            <w:r w:rsidRPr="0077647A">
              <w:rPr>
                <w:rFonts w:ascii="Times New Roman" w:eastAsia="標楷體" w:hAnsi="Times New Roman" w:hint="eastAsia"/>
                <w:kern w:val="0"/>
                <w:sz w:val="26"/>
                <w:szCs w:val="26"/>
              </w:rPr>
              <w:t>第十六條</w:t>
            </w:r>
          </w:p>
        </w:tc>
        <w:tc>
          <w:tcPr>
            <w:tcW w:w="1928"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實施及修訂</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訂定取得或處分資產處理程序經董事會通過後，送各監察人並提報股東會同意，修正時亦同。如有董事表示異議且有紀錄或書面聲明者，本公司應將其異議資料送各監察人。另本程序提報董會討論時，應充分考量各獨立董事的意見，獨立董事如有反對意見或保留意見，應於董事會</w:t>
            </w:r>
            <w:proofErr w:type="gramStart"/>
            <w:r w:rsidRPr="0077647A">
              <w:rPr>
                <w:rFonts w:ascii="Times New Roman" w:eastAsia="標楷體" w:hAnsi="Times New Roman" w:hint="eastAsia"/>
                <w:bCs/>
                <w:kern w:val="0"/>
                <w:sz w:val="28"/>
                <w:szCs w:val="28"/>
              </w:rPr>
              <w:t>議事錄載明</w:t>
            </w:r>
            <w:proofErr w:type="gramEnd"/>
            <w:r w:rsidRPr="0077647A">
              <w:rPr>
                <w:rFonts w:ascii="Times New Roman" w:eastAsia="標楷體" w:hAnsi="Times New Roman" w:hint="eastAsia"/>
                <w:bCs/>
                <w:kern w:val="0"/>
                <w:sz w:val="28"/>
                <w:szCs w:val="28"/>
              </w:rPr>
              <w:t>。</w:t>
            </w:r>
          </w:p>
        </w:tc>
        <w:tc>
          <w:tcPr>
            <w:tcW w:w="1929" w:type="pct"/>
          </w:tcPr>
          <w:p w:rsidR="0077647A" w:rsidRPr="00BE6928" w:rsidRDefault="0077647A" w:rsidP="0077647A">
            <w:pPr>
              <w:adjustRightInd w:val="0"/>
              <w:spacing w:line="440" w:lineRule="exact"/>
              <w:jc w:val="both"/>
              <w:textAlignment w:val="bottom"/>
              <w:rPr>
                <w:rFonts w:ascii="Times New Roman" w:eastAsia="標楷體" w:hAnsi="Times New Roman"/>
                <w:bCs/>
                <w:strike/>
                <w:color w:val="FF0000"/>
                <w:kern w:val="0"/>
                <w:sz w:val="28"/>
                <w:szCs w:val="28"/>
              </w:rPr>
            </w:pPr>
            <w:r w:rsidRPr="00BE6928">
              <w:rPr>
                <w:rFonts w:ascii="Times New Roman" w:eastAsia="標楷體" w:hAnsi="Times New Roman" w:hint="eastAsia"/>
                <w:bCs/>
                <w:strike/>
                <w:color w:val="FF0000"/>
                <w:kern w:val="0"/>
                <w:sz w:val="28"/>
                <w:szCs w:val="28"/>
              </w:rPr>
              <w:t>實施及修訂</w:t>
            </w:r>
          </w:p>
          <w:p w:rsidR="0077647A" w:rsidRPr="00BE6928" w:rsidRDefault="0077647A" w:rsidP="0077647A">
            <w:pPr>
              <w:adjustRightInd w:val="0"/>
              <w:spacing w:line="440" w:lineRule="exact"/>
              <w:jc w:val="both"/>
              <w:textAlignment w:val="bottom"/>
              <w:rPr>
                <w:rFonts w:ascii="Times New Roman" w:eastAsia="標楷體" w:hAnsi="Times New Roman"/>
                <w:bCs/>
                <w:strike/>
                <w:color w:val="FF0000"/>
                <w:kern w:val="0"/>
                <w:sz w:val="28"/>
                <w:szCs w:val="28"/>
              </w:rPr>
            </w:pPr>
            <w:r w:rsidRPr="00BE6928">
              <w:rPr>
                <w:rFonts w:ascii="Times New Roman" w:eastAsia="標楷體" w:hAnsi="Times New Roman" w:hint="eastAsia"/>
                <w:bCs/>
                <w:color w:val="FF0000"/>
                <w:kern w:val="0"/>
                <w:sz w:val="28"/>
                <w:szCs w:val="28"/>
              </w:rPr>
              <w:t>一</w:t>
            </w:r>
            <w:r w:rsidRPr="00BE6928">
              <w:rPr>
                <w:rFonts w:ascii="標楷體" w:eastAsia="標楷體" w:hAnsi="標楷體" w:hint="eastAsia"/>
                <w:bCs/>
                <w:color w:val="FF0000"/>
                <w:kern w:val="0"/>
                <w:sz w:val="28"/>
                <w:szCs w:val="28"/>
              </w:rPr>
              <w:t>、</w:t>
            </w:r>
            <w:r w:rsidRPr="00BE6928">
              <w:rPr>
                <w:rFonts w:ascii="Times New Roman" w:eastAsia="標楷體" w:hAnsi="Times New Roman" w:hint="eastAsia"/>
                <w:bCs/>
                <w:color w:val="FF0000"/>
                <w:kern w:val="0"/>
                <w:sz w:val="28"/>
                <w:szCs w:val="28"/>
              </w:rPr>
              <w:t>本公司</w:t>
            </w:r>
            <w:r w:rsidRPr="00BE6928">
              <w:rPr>
                <w:rFonts w:ascii="Times New Roman" w:eastAsia="標楷體" w:hAnsi="Times New Roman" w:hint="eastAsia"/>
                <w:bCs/>
                <w:strike/>
                <w:color w:val="FF0000"/>
                <w:kern w:val="0"/>
                <w:sz w:val="28"/>
                <w:szCs w:val="28"/>
              </w:rPr>
              <w:t>訂定</w:t>
            </w:r>
            <w:r w:rsidRPr="00BE6928">
              <w:rPr>
                <w:rFonts w:ascii="Times New Roman" w:eastAsia="標楷體" w:hAnsi="Times New Roman" w:hint="eastAsia"/>
                <w:bCs/>
                <w:color w:val="FF0000"/>
                <w:kern w:val="0"/>
                <w:sz w:val="28"/>
                <w:szCs w:val="28"/>
              </w:rPr>
              <w:t>『</w:t>
            </w:r>
            <w:r w:rsidRPr="005E137C">
              <w:rPr>
                <w:rFonts w:ascii="Times New Roman" w:eastAsia="標楷體" w:hAnsi="Times New Roman" w:hint="eastAsia"/>
                <w:bCs/>
                <w:color w:val="000000" w:themeColor="text1"/>
                <w:kern w:val="0"/>
                <w:sz w:val="28"/>
                <w:szCs w:val="28"/>
              </w:rPr>
              <w:t>取得或處分資產處理</w:t>
            </w:r>
            <w:r w:rsidRPr="00BE6928">
              <w:rPr>
                <w:rFonts w:ascii="Times New Roman" w:eastAsia="標楷體" w:hAnsi="Times New Roman" w:hint="eastAsia"/>
                <w:bCs/>
                <w:strike/>
                <w:color w:val="FF0000"/>
                <w:kern w:val="0"/>
                <w:sz w:val="28"/>
                <w:szCs w:val="28"/>
              </w:rPr>
              <w:t>程序</w:t>
            </w:r>
            <w:r w:rsidRPr="00BE6928">
              <w:rPr>
                <w:rFonts w:ascii="Times New Roman" w:eastAsia="標楷體" w:hAnsi="Times New Roman" w:hint="eastAsia"/>
                <w:bCs/>
                <w:color w:val="FF0000"/>
                <w:kern w:val="0"/>
                <w:sz w:val="28"/>
                <w:szCs w:val="28"/>
              </w:rPr>
              <w:t>管理辦法』經審計委員會同意</w:t>
            </w:r>
            <w:r w:rsidRPr="00BE6928">
              <w:rPr>
                <w:rFonts w:ascii="標楷體" w:eastAsia="標楷體" w:hAnsi="標楷體" w:hint="eastAsia"/>
                <w:bCs/>
                <w:color w:val="FF0000"/>
                <w:kern w:val="0"/>
                <w:sz w:val="28"/>
                <w:szCs w:val="28"/>
              </w:rPr>
              <w:t>，再</w:t>
            </w:r>
            <w:r w:rsidRPr="005E137C">
              <w:rPr>
                <w:rFonts w:ascii="標楷體" w:eastAsia="標楷體" w:hAnsi="標楷體" w:hint="eastAsia"/>
                <w:bCs/>
                <w:color w:val="000000" w:themeColor="text1"/>
                <w:kern w:val="0"/>
                <w:sz w:val="28"/>
                <w:szCs w:val="28"/>
              </w:rPr>
              <w:t>經</w:t>
            </w:r>
            <w:r w:rsidRPr="005E137C">
              <w:rPr>
                <w:rFonts w:ascii="Times New Roman" w:eastAsia="標楷體" w:hAnsi="Times New Roman" w:hint="eastAsia"/>
                <w:bCs/>
                <w:color w:val="000000" w:themeColor="text1"/>
                <w:kern w:val="0"/>
                <w:sz w:val="28"/>
                <w:szCs w:val="28"/>
              </w:rPr>
              <w:t>董事會通過</w:t>
            </w:r>
            <w:r w:rsidRPr="00BE6928">
              <w:rPr>
                <w:rFonts w:ascii="Times New Roman" w:eastAsia="標楷體" w:hAnsi="Times New Roman" w:hint="eastAsia"/>
                <w:bCs/>
                <w:strike/>
                <w:color w:val="FF0000"/>
                <w:kern w:val="0"/>
                <w:sz w:val="28"/>
                <w:szCs w:val="28"/>
              </w:rPr>
              <w:t>後，送各監察人</w:t>
            </w:r>
            <w:r w:rsidRPr="005E137C">
              <w:rPr>
                <w:rFonts w:ascii="Times New Roman" w:eastAsia="標楷體" w:hAnsi="Times New Roman" w:hint="eastAsia"/>
                <w:bCs/>
                <w:color w:val="000000" w:themeColor="text1"/>
                <w:kern w:val="0"/>
                <w:sz w:val="28"/>
                <w:szCs w:val="28"/>
              </w:rPr>
              <w:t>並提報股東會同意</w:t>
            </w:r>
            <w:r w:rsidRPr="00BE6928">
              <w:rPr>
                <w:rFonts w:ascii="Times New Roman" w:eastAsia="標楷體" w:hAnsi="Times New Roman" w:hint="eastAsia"/>
                <w:bCs/>
                <w:color w:val="FF0000"/>
                <w:kern w:val="0"/>
                <w:sz w:val="28"/>
                <w:szCs w:val="28"/>
              </w:rPr>
              <w:t>後實施，修正時亦同。</w:t>
            </w:r>
            <w:r w:rsidRPr="005E137C">
              <w:rPr>
                <w:rFonts w:ascii="Times New Roman" w:eastAsia="標楷體" w:hAnsi="Times New Roman" w:hint="eastAsia"/>
                <w:bCs/>
                <w:color w:val="000000" w:themeColor="text1"/>
                <w:kern w:val="0"/>
                <w:sz w:val="28"/>
                <w:szCs w:val="28"/>
              </w:rPr>
              <w:t>如有董事表示異議且有紀錄或書面聲明者，</w:t>
            </w:r>
            <w:r w:rsidRPr="00BE6928">
              <w:rPr>
                <w:rFonts w:ascii="Times New Roman" w:eastAsia="標楷體" w:hAnsi="Times New Roman" w:hint="eastAsia"/>
                <w:bCs/>
                <w:strike/>
                <w:color w:val="FF0000"/>
                <w:kern w:val="0"/>
                <w:sz w:val="28"/>
                <w:szCs w:val="28"/>
              </w:rPr>
              <w:t>本</w:t>
            </w:r>
            <w:r w:rsidRPr="005E137C">
              <w:rPr>
                <w:rFonts w:ascii="Times New Roman" w:eastAsia="標楷體" w:hAnsi="Times New Roman" w:hint="eastAsia"/>
                <w:bCs/>
                <w:color w:val="000000" w:themeColor="text1"/>
                <w:kern w:val="0"/>
                <w:sz w:val="28"/>
                <w:szCs w:val="28"/>
              </w:rPr>
              <w:t>公司應將其異議資料送</w:t>
            </w:r>
            <w:r w:rsidRPr="00BE6928">
              <w:rPr>
                <w:rFonts w:ascii="Times New Roman" w:eastAsia="標楷體" w:hAnsi="Times New Roman" w:hint="eastAsia"/>
                <w:bCs/>
                <w:strike/>
                <w:color w:val="FF0000"/>
                <w:kern w:val="0"/>
                <w:sz w:val="28"/>
                <w:szCs w:val="28"/>
              </w:rPr>
              <w:t>各監察人</w:t>
            </w:r>
            <w:r w:rsidRPr="00BE6928">
              <w:rPr>
                <w:rFonts w:ascii="Times New Roman" w:eastAsia="標楷體" w:hAnsi="Times New Roman" w:hint="eastAsia"/>
                <w:bCs/>
                <w:color w:val="FF0000"/>
                <w:kern w:val="0"/>
                <w:sz w:val="28"/>
                <w:szCs w:val="28"/>
              </w:rPr>
              <w:t>審計委員會。將『取得或處分資產處理管理辦法』</w:t>
            </w:r>
            <w:r w:rsidRPr="00BE6928">
              <w:rPr>
                <w:rFonts w:ascii="Times New Roman" w:eastAsia="標楷體" w:hAnsi="Times New Roman" w:hint="eastAsia"/>
                <w:bCs/>
                <w:strike/>
                <w:color w:val="FF0000"/>
                <w:kern w:val="0"/>
                <w:sz w:val="28"/>
                <w:szCs w:val="28"/>
              </w:rPr>
              <w:t>另本程序</w:t>
            </w:r>
            <w:r w:rsidRPr="005E137C">
              <w:rPr>
                <w:rFonts w:ascii="Times New Roman" w:eastAsia="標楷體" w:hAnsi="Times New Roman" w:hint="eastAsia"/>
                <w:bCs/>
                <w:color w:val="000000" w:themeColor="text1"/>
                <w:kern w:val="0"/>
                <w:sz w:val="28"/>
                <w:szCs w:val="28"/>
              </w:rPr>
              <w:t>提報董會討論時，應充分考量各獨立董事的意見，</w:t>
            </w:r>
            <w:r w:rsidRPr="00BE6928">
              <w:rPr>
                <w:rFonts w:ascii="Times New Roman" w:eastAsia="標楷體" w:hAnsi="Times New Roman" w:hint="eastAsia"/>
                <w:bCs/>
                <w:color w:val="FF0000"/>
                <w:kern w:val="0"/>
                <w:sz w:val="28"/>
                <w:szCs w:val="28"/>
              </w:rPr>
              <w:t>並將其同意或</w:t>
            </w:r>
            <w:r w:rsidRPr="00BE6928">
              <w:rPr>
                <w:rFonts w:ascii="Times New Roman" w:eastAsia="標楷體" w:hAnsi="Times New Roman" w:hint="eastAsia"/>
                <w:bCs/>
                <w:strike/>
                <w:color w:val="FF0000"/>
                <w:kern w:val="0"/>
                <w:sz w:val="28"/>
                <w:szCs w:val="28"/>
              </w:rPr>
              <w:t>獨立董事如有</w:t>
            </w:r>
            <w:r w:rsidRPr="00BE6928">
              <w:rPr>
                <w:rFonts w:ascii="Times New Roman" w:eastAsia="標楷體" w:hAnsi="Times New Roman" w:hint="eastAsia"/>
                <w:bCs/>
                <w:color w:val="FF0000"/>
                <w:kern w:val="0"/>
                <w:sz w:val="28"/>
                <w:szCs w:val="28"/>
              </w:rPr>
              <w:t>反對意見</w:t>
            </w:r>
            <w:r w:rsidRPr="00BE6928">
              <w:rPr>
                <w:rFonts w:ascii="Times New Roman" w:eastAsia="標楷體" w:hAnsi="Times New Roman" w:hint="eastAsia"/>
                <w:bCs/>
                <w:strike/>
                <w:color w:val="FF0000"/>
                <w:kern w:val="0"/>
                <w:sz w:val="28"/>
                <w:szCs w:val="28"/>
              </w:rPr>
              <w:t>或保留意見，應於董事會</w:t>
            </w:r>
            <w:proofErr w:type="gramStart"/>
            <w:r w:rsidRPr="00BE6928">
              <w:rPr>
                <w:rFonts w:ascii="Times New Roman" w:eastAsia="標楷體" w:hAnsi="Times New Roman" w:hint="eastAsia"/>
                <w:bCs/>
                <w:strike/>
                <w:color w:val="FF0000"/>
                <w:kern w:val="0"/>
                <w:sz w:val="28"/>
                <w:szCs w:val="28"/>
              </w:rPr>
              <w:t>議事錄載明</w:t>
            </w:r>
            <w:proofErr w:type="gramEnd"/>
            <w:r w:rsidRPr="00BE6928">
              <w:rPr>
                <w:rFonts w:ascii="Times New Roman" w:eastAsia="標楷體" w:hAnsi="Times New Roman" w:hint="eastAsia"/>
                <w:bCs/>
                <w:strike/>
                <w:color w:val="FF0000"/>
                <w:kern w:val="0"/>
                <w:sz w:val="28"/>
                <w:szCs w:val="28"/>
              </w:rPr>
              <w:t>與理由列入</w:t>
            </w:r>
            <w:r w:rsidRPr="00BE6928">
              <w:rPr>
                <w:rFonts w:ascii="Times New Roman" w:eastAsia="標楷體" w:hAnsi="Times New Roman" w:hint="eastAsia"/>
                <w:bCs/>
                <w:color w:val="FF0000"/>
                <w:kern w:val="0"/>
                <w:sz w:val="28"/>
                <w:szCs w:val="28"/>
              </w:rPr>
              <w:t>與理由列入會議紀錄。前項如未經審計委員會全體成員二分之一以上同意者，得由全體董事三分之二以上同意行之，並應於董事會</w:t>
            </w:r>
            <w:proofErr w:type="gramStart"/>
            <w:r w:rsidRPr="00BE6928">
              <w:rPr>
                <w:rFonts w:ascii="Times New Roman" w:eastAsia="標楷體" w:hAnsi="Times New Roman" w:hint="eastAsia"/>
                <w:bCs/>
                <w:color w:val="FF0000"/>
                <w:kern w:val="0"/>
                <w:sz w:val="28"/>
                <w:szCs w:val="28"/>
              </w:rPr>
              <w:t>議事錄載明</w:t>
            </w:r>
            <w:proofErr w:type="gramEnd"/>
            <w:r w:rsidRPr="00BE6928">
              <w:rPr>
                <w:rFonts w:ascii="Times New Roman" w:eastAsia="標楷體" w:hAnsi="Times New Roman" w:hint="eastAsia"/>
                <w:bCs/>
                <w:color w:val="FF0000"/>
                <w:kern w:val="0"/>
                <w:sz w:val="28"/>
                <w:szCs w:val="28"/>
              </w:rPr>
              <w:t>審計委員會之決議。</w:t>
            </w:r>
            <w:r w:rsidRPr="00BE6928">
              <w:rPr>
                <w:rFonts w:ascii="Times New Roman" w:eastAsia="標楷體" w:hAnsi="Times New Roman"/>
                <w:bCs/>
                <w:color w:val="FF0000"/>
                <w:kern w:val="0"/>
                <w:sz w:val="28"/>
                <w:szCs w:val="28"/>
              </w:rPr>
              <w:t xml:space="preserve"> </w:t>
            </w:r>
          </w:p>
          <w:p w:rsidR="0077647A" w:rsidRPr="00BE6928" w:rsidRDefault="0077647A" w:rsidP="0077647A">
            <w:pPr>
              <w:adjustRightInd w:val="0"/>
              <w:spacing w:line="440" w:lineRule="exact"/>
              <w:jc w:val="both"/>
              <w:textAlignment w:val="bottom"/>
              <w:rPr>
                <w:rFonts w:ascii="Times New Roman" w:eastAsia="標楷體" w:hAnsi="Times New Roman"/>
                <w:bCs/>
                <w:color w:val="FF0000"/>
                <w:kern w:val="0"/>
                <w:sz w:val="28"/>
                <w:szCs w:val="28"/>
              </w:rPr>
            </w:pPr>
            <w:r w:rsidRPr="00BE6928">
              <w:rPr>
                <w:rFonts w:ascii="Times New Roman" w:eastAsia="標楷體" w:hAnsi="Times New Roman" w:hint="eastAsia"/>
                <w:bCs/>
                <w:color w:val="FF0000"/>
                <w:kern w:val="0"/>
                <w:sz w:val="28"/>
                <w:szCs w:val="28"/>
              </w:rPr>
              <w:t>二、本公司取得或處分資產依本辦法或其他法律規定應經審計委員會通過者，應經審計委員會全體成員二分之一以上同意。如未經審計委員會全體成員二分之一以上同意者，得由全體董事三分之二以上同意行之，並應於董事會</w:t>
            </w:r>
            <w:proofErr w:type="gramStart"/>
            <w:r w:rsidRPr="00BE6928">
              <w:rPr>
                <w:rFonts w:ascii="Times New Roman" w:eastAsia="標楷體" w:hAnsi="Times New Roman" w:hint="eastAsia"/>
                <w:bCs/>
                <w:color w:val="FF0000"/>
                <w:kern w:val="0"/>
                <w:sz w:val="28"/>
                <w:szCs w:val="28"/>
              </w:rPr>
              <w:t>議事錄載明</w:t>
            </w:r>
            <w:proofErr w:type="gramEnd"/>
            <w:r w:rsidRPr="00BE6928">
              <w:rPr>
                <w:rFonts w:ascii="Times New Roman" w:eastAsia="標楷體" w:hAnsi="Times New Roman" w:hint="eastAsia"/>
                <w:bCs/>
                <w:color w:val="FF0000"/>
                <w:kern w:val="0"/>
                <w:sz w:val="28"/>
                <w:szCs w:val="28"/>
              </w:rPr>
              <w:t>審計委員會之決議。</w:t>
            </w:r>
            <w:r w:rsidRPr="00BE6928">
              <w:rPr>
                <w:rFonts w:ascii="Times New Roman" w:eastAsia="標楷體" w:hAnsi="Times New Roman"/>
                <w:bCs/>
                <w:color w:val="FF0000"/>
                <w:kern w:val="0"/>
                <w:sz w:val="28"/>
                <w:szCs w:val="28"/>
              </w:rPr>
              <w:t xml:space="preserve"> </w:t>
            </w:r>
          </w:p>
          <w:p w:rsidR="0077647A" w:rsidRPr="00BE6928" w:rsidRDefault="0077647A" w:rsidP="0077647A">
            <w:pPr>
              <w:adjustRightInd w:val="0"/>
              <w:spacing w:line="440" w:lineRule="exact"/>
              <w:jc w:val="both"/>
              <w:textAlignment w:val="bottom"/>
              <w:rPr>
                <w:rFonts w:ascii="Times New Roman" w:eastAsia="標楷體" w:hAnsi="Times New Roman"/>
                <w:bCs/>
                <w:strike/>
                <w:color w:val="FF0000"/>
                <w:kern w:val="0"/>
                <w:sz w:val="28"/>
                <w:szCs w:val="28"/>
              </w:rPr>
            </w:pPr>
            <w:r w:rsidRPr="00BE6928">
              <w:rPr>
                <w:rFonts w:ascii="Times New Roman" w:eastAsia="標楷體" w:hAnsi="Times New Roman" w:hint="eastAsia"/>
                <w:bCs/>
                <w:color w:val="FF0000"/>
                <w:kern w:val="0"/>
                <w:sz w:val="28"/>
                <w:szCs w:val="28"/>
              </w:rPr>
              <w:t>三、本辦法所稱審計委員會全體</w:t>
            </w:r>
            <w:r w:rsidRPr="00BE6928">
              <w:rPr>
                <w:rFonts w:ascii="Times New Roman" w:eastAsia="標楷體" w:hAnsi="Times New Roman" w:hint="eastAsia"/>
                <w:bCs/>
                <w:color w:val="FF0000"/>
                <w:kern w:val="0"/>
                <w:sz w:val="28"/>
                <w:szCs w:val="28"/>
              </w:rPr>
              <w:lastRenderedPageBreak/>
              <w:t>成員及前項所稱全體董事，以實際在任者計算之。</w:t>
            </w:r>
          </w:p>
        </w:tc>
        <w:tc>
          <w:tcPr>
            <w:tcW w:w="611" w:type="pct"/>
          </w:tcPr>
          <w:p w:rsidR="0077647A" w:rsidRPr="0077647A" w:rsidRDefault="0077647A" w:rsidP="0077647A">
            <w:pPr>
              <w:adjustRightInd w:val="0"/>
              <w:spacing w:afterLines="50" w:after="180" w:line="360" w:lineRule="exact"/>
              <w:jc w:val="both"/>
              <w:textAlignment w:val="baseline"/>
              <w:rPr>
                <w:rFonts w:ascii="Times New Roman" w:eastAsia="標楷體" w:hAnsi="Times New Roman"/>
                <w:color w:val="FF0000"/>
                <w:kern w:val="0"/>
                <w:sz w:val="26"/>
                <w:szCs w:val="26"/>
              </w:rPr>
            </w:pPr>
            <w:r w:rsidRPr="0077647A">
              <w:rPr>
                <w:rFonts w:ascii="標楷體" w:eastAsia="標楷體" w:hAnsi="標楷體" w:cs="Arial"/>
                <w:color w:val="FF0000"/>
                <w:spacing w:val="20"/>
                <w:kern w:val="0"/>
                <w:sz w:val="28"/>
                <w:szCs w:val="28"/>
              </w:rPr>
              <w:lastRenderedPageBreak/>
              <w:t>配合</w:t>
            </w:r>
            <w:r w:rsidRPr="0077647A">
              <w:rPr>
                <w:rFonts w:ascii="標楷體" w:eastAsia="標楷體" w:hAnsi="標楷體" w:cs="Arial" w:hint="eastAsia"/>
                <w:color w:val="FF0000"/>
                <w:spacing w:val="20"/>
                <w:kern w:val="0"/>
                <w:sz w:val="28"/>
                <w:szCs w:val="28"/>
              </w:rPr>
              <w:t>審計委員會之設置，修改有關監察人之規定。</w:t>
            </w:r>
          </w:p>
        </w:tc>
      </w:tr>
    </w:tbl>
    <w:p w:rsidR="0077647A" w:rsidRPr="0077647A" w:rsidRDefault="0077647A" w:rsidP="0077647A">
      <w:pPr>
        <w:adjustRightInd w:val="0"/>
        <w:spacing w:before="240" w:line="440" w:lineRule="exact"/>
        <w:jc w:val="both"/>
        <w:textAlignment w:val="baseline"/>
        <w:rPr>
          <w:rFonts w:ascii="Book Antiqua" w:eastAsia="標楷體" w:hAnsi="Book Antiqua" w:cs="Arial"/>
          <w:spacing w:val="20"/>
          <w:kern w:val="0"/>
          <w:sz w:val="28"/>
          <w:szCs w:val="28"/>
        </w:rPr>
        <w:sectPr w:rsidR="0077647A" w:rsidRPr="0077647A" w:rsidSect="00552649">
          <w:headerReference w:type="default" r:id="rId11"/>
          <w:pgSz w:w="11906" w:h="16838"/>
          <w:pgMar w:top="720" w:right="720" w:bottom="720" w:left="720" w:header="851" w:footer="170" w:gutter="0"/>
          <w:cols w:space="425"/>
          <w:docGrid w:type="lines" w:linePitch="360"/>
        </w:sect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4110"/>
        <w:gridCol w:w="4112"/>
        <w:gridCol w:w="1303"/>
      </w:tblGrid>
      <w:tr w:rsidR="0077647A" w:rsidRPr="0077647A" w:rsidTr="00552649">
        <w:trPr>
          <w:tblHeader/>
        </w:trPr>
        <w:tc>
          <w:tcPr>
            <w:tcW w:w="5000" w:type="pct"/>
            <w:gridSpan w:val="4"/>
            <w:tcBorders>
              <w:top w:val="nil"/>
              <w:left w:val="nil"/>
              <w:right w:val="nil"/>
            </w:tcBorders>
          </w:tcPr>
          <w:p w:rsidR="0077647A" w:rsidRPr="0077647A" w:rsidRDefault="0077647A" w:rsidP="0077647A">
            <w:pPr>
              <w:adjustRightInd w:val="0"/>
              <w:snapToGrid w:val="0"/>
              <w:spacing w:line="400" w:lineRule="exact"/>
              <w:ind w:firstLineChars="50" w:firstLine="180"/>
              <w:textAlignment w:val="baseline"/>
              <w:rPr>
                <w:rFonts w:ascii="Book Antiqua" w:eastAsia="標楷體" w:hAnsi="Book Antiqua" w:cs="Arial"/>
                <w:b/>
                <w:bCs/>
                <w:spacing w:val="20"/>
                <w:kern w:val="0"/>
                <w:sz w:val="32"/>
                <w:szCs w:val="20"/>
              </w:rPr>
            </w:pPr>
            <w:r w:rsidRPr="0077647A">
              <w:rPr>
                <w:rFonts w:ascii="Book Antiqua" w:eastAsia="標楷體" w:hAnsi="Book Antiqua" w:cs="Arial" w:hint="eastAsia"/>
                <w:b/>
                <w:bCs/>
                <w:spacing w:val="20"/>
                <w:kern w:val="0"/>
                <w:sz w:val="32"/>
                <w:szCs w:val="20"/>
              </w:rPr>
              <w:lastRenderedPageBreak/>
              <w:t>附件六</w:t>
            </w:r>
            <w:r w:rsidRPr="0077647A">
              <w:rPr>
                <w:rFonts w:ascii="Book Antiqua" w:eastAsia="標楷體" w:hAnsi="Book Antiqua" w:cs="Arial" w:hint="eastAsia"/>
                <w:b/>
                <w:bCs/>
                <w:spacing w:val="20"/>
                <w:kern w:val="0"/>
                <w:sz w:val="32"/>
                <w:szCs w:val="20"/>
              </w:rPr>
              <w:t xml:space="preserve">          </w:t>
            </w:r>
            <w:proofErr w:type="gramStart"/>
            <w:r w:rsidRPr="0077647A">
              <w:rPr>
                <w:rFonts w:ascii="Book Antiqua" w:eastAsia="標楷體" w:hAnsi="Book Antiqua" w:cs="Arial"/>
                <w:b/>
                <w:bCs/>
                <w:spacing w:val="20"/>
                <w:kern w:val="0"/>
                <w:sz w:val="32"/>
                <w:szCs w:val="20"/>
              </w:rPr>
              <w:t>鼎基</w:t>
            </w:r>
            <w:r w:rsidRPr="0077647A">
              <w:rPr>
                <w:rFonts w:ascii="Book Antiqua" w:eastAsia="標楷體" w:hAnsi="Book Antiqua" w:cs="Arial" w:hint="eastAsia"/>
                <w:b/>
                <w:bCs/>
                <w:spacing w:val="20"/>
                <w:kern w:val="0"/>
                <w:sz w:val="32"/>
                <w:szCs w:val="20"/>
              </w:rPr>
              <w:t>先進</w:t>
            </w:r>
            <w:proofErr w:type="gramEnd"/>
            <w:r w:rsidRPr="0077647A">
              <w:rPr>
                <w:rFonts w:ascii="Book Antiqua" w:eastAsia="標楷體" w:hAnsi="Book Antiqua" w:cs="Arial" w:hint="eastAsia"/>
                <w:b/>
                <w:bCs/>
                <w:spacing w:val="20"/>
                <w:kern w:val="0"/>
                <w:sz w:val="32"/>
                <w:szCs w:val="20"/>
              </w:rPr>
              <w:t>材料</w:t>
            </w:r>
            <w:r w:rsidRPr="0077647A">
              <w:rPr>
                <w:rFonts w:ascii="Book Antiqua" w:eastAsia="標楷體" w:hAnsi="Book Antiqua" w:cs="Arial"/>
                <w:b/>
                <w:bCs/>
                <w:spacing w:val="20"/>
                <w:kern w:val="0"/>
                <w:sz w:val="32"/>
                <w:szCs w:val="20"/>
              </w:rPr>
              <w:t>股份有限公司</w:t>
            </w:r>
          </w:p>
          <w:p w:rsidR="0077647A" w:rsidRPr="0077647A" w:rsidRDefault="0077647A" w:rsidP="0077647A">
            <w:pPr>
              <w:adjustRightInd w:val="0"/>
              <w:snapToGrid w:val="0"/>
              <w:spacing w:line="400" w:lineRule="exact"/>
              <w:jc w:val="center"/>
              <w:textAlignment w:val="baseline"/>
              <w:rPr>
                <w:rFonts w:ascii="Book Antiqua" w:eastAsia="標楷體" w:hAnsi="Book Antiqua" w:cs="Arial"/>
                <w:b/>
                <w:bCs/>
                <w:spacing w:val="20"/>
                <w:kern w:val="0"/>
                <w:sz w:val="36"/>
                <w:szCs w:val="20"/>
              </w:rPr>
            </w:pPr>
            <w:r w:rsidRPr="0077647A">
              <w:rPr>
                <w:rFonts w:ascii="Book Antiqua" w:eastAsia="標楷體" w:hAnsi="Book Antiqua" w:cs="Arial" w:hint="eastAsia"/>
                <w:b/>
                <w:bCs/>
                <w:spacing w:val="20"/>
                <w:kern w:val="0"/>
                <w:sz w:val="32"/>
                <w:szCs w:val="20"/>
              </w:rPr>
              <w:t xml:space="preserve"> </w:t>
            </w:r>
            <w:r w:rsidRPr="0077647A">
              <w:rPr>
                <w:rFonts w:ascii="Book Antiqua" w:eastAsia="標楷體" w:hAnsi="Book Antiqua" w:cs="Arial" w:hint="eastAsia"/>
                <w:b/>
                <w:bCs/>
                <w:spacing w:val="20"/>
                <w:kern w:val="0"/>
                <w:sz w:val="32"/>
                <w:szCs w:val="20"/>
              </w:rPr>
              <w:t>股東會議事管理辦法</w:t>
            </w:r>
            <w:r w:rsidRPr="0077647A">
              <w:rPr>
                <w:rFonts w:ascii="Book Antiqua" w:eastAsia="標楷體" w:hAnsi="Book Antiqua" w:cs="Arial"/>
                <w:b/>
                <w:bCs/>
                <w:spacing w:val="20"/>
                <w:kern w:val="0"/>
                <w:sz w:val="32"/>
                <w:szCs w:val="20"/>
              </w:rPr>
              <w:t>修正條文對照表</w:t>
            </w:r>
          </w:p>
        </w:tc>
      </w:tr>
      <w:tr w:rsidR="0077647A" w:rsidRPr="0077647A" w:rsidTr="00552649">
        <w:trPr>
          <w:tblHeader/>
        </w:trPr>
        <w:tc>
          <w:tcPr>
            <w:tcW w:w="532" w:type="pct"/>
          </w:tcPr>
          <w:p w:rsidR="0077647A" w:rsidRPr="0077647A" w:rsidRDefault="0077647A" w:rsidP="0077647A">
            <w:pPr>
              <w:adjustRightInd w:val="0"/>
              <w:snapToGrid w:val="0"/>
              <w:spacing w:line="320" w:lineRule="exact"/>
              <w:textAlignment w:val="baseline"/>
              <w:rPr>
                <w:rFonts w:ascii="Book Antiqua" w:eastAsia="標楷體" w:hAnsi="Book Antiqua" w:cs="Arial"/>
                <w:spacing w:val="20"/>
                <w:kern w:val="0"/>
                <w:sz w:val="26"/>
                <w:szCs w:val="26"/>
              </w:rPr>
            </w:pPr>
            <w:proofErr w:type="gramStart"/>
            <w:r w:rsidRPr="0077647A">
              <w:rPr>
                <w:rFonts w:ascii="Book Antiqua" w:eastAsia="標楷體" w:hAnsi="Book Antiqua" w:cs="Arial" w:hint="eastAsia"/>
                <w:spacing w:val="20"/>
                <w:kern w:val="0"/>
                <w:sz w:val="26"/>
                <w:szCs w:val="26"/>
              </w:rPr>
              <w:t>條號</w:t>
            </w:r>
            <w:proofErr w:type="gramEnd"/>
          </w:p>
        </w:tc>
        <w:tc>
          <w:tcPr>
            <w:tcW w:w="1928" w:type="pct"/>
          </w:tcPr>
          <w:p w:rsidR="0077647A" w:rsidRPr="0077647A" w:rsidRDefault="0077647A" w:rsidP="0077647A">
            <w:pPr>
              <w:adjustRightInd w:val="0"/>
              <w:snapToGrid w:val="0"/>
              <w:spacing w:line="320" w:lineRule="exact"/>
              <w:jc w:val="center"/>
              <w:textAlignment w:val="baseline"/>
              <w:rPr>
                <w:rFonts w:ascii="Book Antiqua" w:eastAsia="標楷體" w:hAnsi="Book Antiqua" w:cs="Arial"/>
                <w:spacing w:val="20"/>
                <w:kern w:val="0"/>
                <w:sz w:val="26"/>
                <w:szCs w:val="26"/>
              </w:rPr>
            </w:pPr>
            <w:r w:rsidRPr="0077647A">
              <w:rPr>
                <w:rFonts w:ascii="Book Antiqua" w:eastAsia="標楷體" w:hAnsi="Book Antiqua" w:cs="Arial"/>
                <w:spacing w:val="20"/>
                <w:kern w:val="0"/>
                <w:sz w:val="26"/>
                <w:szCs w:val="26"/>
              </w:rPr>
              <w:t>修正</w:t>
            </w:r>
            <w:r w:rsidRPr="0077647A">
              <w:rPr>
                <w:rFonts w:ascii="Book Antiqua" w:eastAsia="標楷體" w:hAnsi="Book Antiqua" w:cs="Arial" w:hint="eastAsia"/>
                <w:spacing w:val="20"/>
                <w:kern w:val="0"/>
                <w:sz w:val="26"/>
                <w:szCs w:val="26"/>
              </w:rPr>
              <w:t>前</w:t>
            </w:r>
            <w:r w:rsidRPr="0077647A">
              <w:rPr>
                <w:rFonts w:ascii="Book Antiqua" w:eastAsia="標楷體" w:hAnsi="Book Antiqua" w:cs="Arial"/>
                <w:spacing w:val="20"/>
                <w:kern w:val="0"/>
                <w:sz w:val="26"/>
                <w:szCs w:val="26"/>
              </w:rPr>
              <w:t>條文</w:t>
            </w:r>
          </w:p>
        </w:tc>
        <w:tc>
          <w:tcPr>
            <w:tcW w:w="1929" w:type="pct"/>
          </w:tcPr>
          <w:p w:rsidR="0077647A" w:rsidRPr="0077647A" w:rsidRDefault="0077647A" w:rsidP="0077647A">
            <w:pPr>
              <w:adjustRightInd w:val="0"/>
              <w:snapToGrid w:val="0"/>
              <w:spacing w:line="320" w:lineRule="exact"/>
              <w:jc w:val="center"/>
              <w:textAlignment w:val="baseline"/>
              <w:rPr>
                <w:rFonts w:ascii="Book Antiqua" w:eastAsia="標楷體" w:hAnsi="Book Antiqua" w:cs="Arial"/>
                <w:spacing w:val="20"/>
                <w:kern w:val="0"/>
                <w:sz w:val="26"/>
                <w:szCs w:val="26"/>
              </w:rPr>
            </w:pPr>
            <w:r w:rsidRPr="0077647A">
              <w:rPr>
                <w:rFonts w:ascii="Book Antiqua" w:eastAsia="標楷體" w:hAnsi="Book Antiqua" w:cs="Arial"/>
                <w:spacing w:val="20"/>
                <w:kern w:val="0"/>
                <w:sz w:val="26"/>
                <w:szCs w:val="26"/>
              </w:rPr>
              <w:t>修正後條文</w:t>
            </w:r>
          </w:p>
        </w:tc>
        <w:tc>
          <w:tcPr>
            <w:tcW w:w="611" w:type="pct"/>
          </w:tcPr>
          <w:p w:rsidR="0077647A" w:rsidRPr="0077647A" w:rsidRDefault="0077647A" w:rsidP="0077647A">
            <w:pPr>
              <w:adjustRightInd w:val="0"/>
              <w:snapToGrid w:val="0"/>
              <w:spacing w:line="320" w:lineRule="exact"/>
              <w:jc w:val="center"/>
              <w:textAlignment w:val="baseline"/>
              <w:rPr>
                <w:rFonts w:ascii="Book Antiqua" w:eastAsia="標楷體" w:hAnsi="Book Antiqua" w:cs="Arial"/>
                <w:spacing w:val="20"/>
                <w:kern w:val="0"/>
                <w:sz w:val="26"/>
                <w:szCs w:val="26"/>
              </w:rPr>
            </w:pPr>
            <w:r w:rsidRPr="0077647A">
              <w:rPr>
                <w:rFonts w:ascii="Book Antiqua" w:eastAsia="標楷體" w:hAnsi="Book Antiqua" w:cs="Arial"/>
                <w:spacing w:val="20"/>
                <w:kern w:val="0"/>
                <w:sz w:val="26"/>
                <w:szCs w:val="26"/>
              </w:rPr>
              <w:t>備註</w:t>
            </w:r>
          </w:p>
        </w:tc>
      </w:tr>
      <w:tr w:rsidR="0077647A" w:rsidRPr="0077647A" w:rsidTr="00552649">
        <w:tc>
          <w:tcPr>
            <w:tcW w:w="532" w:type="pct"/>
          </w:tcPr>
          <w:p w:rsidR="0077647A" w:rsidRPr="0077647A" w:rsidRDefault="0077647A" w:rsidP="0077647A">
            <w:pPr>
              <w:adjustRightInd w:val="0"/>
              <w:snapToGrid w:val="0"/>
              <w:spacing w:afterLines="50" w:after="180" w:line="360" w:lineRule="exact"/>
              <w:jc w:val="both"/>
              <w:textAlignment w:val="baseline"/>
              <w:rPr>
                <w:rFonts w:ascii="Times New Roman" w:eastAsia="標楷體" w:hAnsi="Times New Roman"/>
                <w:kern w:val="0"/>
                <w:sz w:val="26"/>
                <w:szCs w:val="26"/>
              </w:rPr>
            </w:pPr>
            <w:r w:rsidRPr="0077647A">
              <w:rPr>
                <w:rFonts w:ascii="Times New Roman" w:eastAsia="標楷體" w:hAnsi="Times New Roman" w:hint="eastAsia"/>
                <w:kern w:val="0"/>
                <w:sz w:val="26"/>
                <w:szCs w:val="26"/>
              </w:rPr>
              <w:t>第三條</w:t>
            </w:r>
          </w:p>
        </w:tc>
        <w:tc>
          <w:tcPr>
            <w:tcW w:w="1928"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（股東會召集及開會通知）</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本公司股東會除法令另有規定外，由董事會召集之。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應於股東常會開會三十日前或股東臨時會開會十五日前，將股東會開會通知書、委託書用紙、有關承認案、討論案、選任或解任董事、監察人事項等各項議案之案由及說明資料製作成電子檔案傳送至公開資訊觀測站。並於股東常會開會二十一日前或股東臨時會開會十五日前，將股東會議事手冊及會議補充資料，製作電子檔案傳送至公開資訊觀測站。股東會開會十五日前，備妥當次股東會議事手冊及會議補充資料，供股東隨時索</w:t>
            </w:r>
            <w:proofErr w:type="gramStart"/>
            <w:r w:rsidRPr="0077647A">
              <w:rPr>
                <w:rFonts w:ascii="Times New Roman" w:eastAsia="標楷體" w:hAnsi="Times New Roman" w:hint="eastAsia"/>
                <w:bCs/>
                <w:kern w:val="0"/>
                <w:sz w:val="28"/>
                <w:szCs w:val="28"/>
              </w:rPr>
              <w:t>閱</w:t>
            </w:r>
            <w:proofErr w:type="gramEnd"/>
            <w:r w:rsidRPr="0077647A">
              <w:rPr>
                <w:rFonts w:ascii="Times New Roman" w:eastAsia="標楷體" w:hAnsi="Times New Roman" w:hint="eastAsia"/>
                <w:bCs/>
                <w:kern w:val="0"/>
                <w:sz w:val="28"/>
                <w:szCs w:val="28"/>
              </w:rPr>
              <w:t>，並陳列於本公司及本公司所委任之專業股</w:t>
            </w:r>
            <w:proofErr w:type="gramStart"/>
            <w:r w:rsidRPr="0077647A">
              <w:rPr>
                <w:rFonts w:ascii="Times New Roman" w:eastAsia="標楷體" w:hAnsi="Times New Roman" w:hint="eastAsia"/>
                <w:bCs/>
                <w:kern w:val="0"/>
                <w:sz w:val="28"/>
                <w:szCs w:val="28"/>
              </w:rPr>
              <w:t>務</w:t>
            </w:r>
            <w:proofErr w:type="gramEnd"/>
            <w:r w:rsidRPr="0077647A">
              <w:rPr>
                <w:rFonts w:ascii="Times New Roman" w:eastAsia="標楷體" w:hAnsi="Times New Roman" w:hint="eastAsia"/>
                <w:bCs/>
                <w:kern w:val="0"/>
                <w:sz w:val="28"/>
                <w:szCs w:val="28"/>
              </w:rPr>
              <w:t>代理機構，且應於股東會現場發放。</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通知及公告應載明召集事由；其通知經相對人同意者，得以電子方式為之。選任或解任董事、監察人、變更章程、公司解散、合併、分割或公司法第一百八十五第一項各款、證券交易法第二十六條之一、第四十三條之六、發行人募集與發行有價證券處理準則第五十六條之</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及第六十條之二之事項應在召集事由中列舉，不得以臨時動議提出。</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lastRenderedPageBreak/>
              <w:t>持有已發行股份總數百分之一以上股份之股東，得以書面向本公司提出股東常會議案。但以一項為限，提案超過</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項者，</w:t>
            </w:r>
            <w:proofErr w:type="gramStart"/>
            <w:r w:rsidRPr="0077647A">
              <w:rPr>
                <w:rFonts w:ascii="Times New Roman" w:eastAsia="標楷體" w:hAnsi="Times New Roman" w:hint="eastAsia"/>
                <w:bCs/>
                <w:kern w:val="0"/>
                <w:sz w:val="28"/>
                <w:szCs w:val="28"/>
              </w:rPr>
              <w:t>均不列入</w:t>
            </w:r>
            <w:proofErr w:type="gramEnd"/>
            <w:r w:rsidRPr="0077647A">
              <w:rPr>
                <w:rFonts w:ascii="Times New Roman" w:eastAsia="標楷體" w:hAnsi="Times New Roman" w:hint="eastAsia"/>
                <w:bCs/>
                <w:kern w:val="0"/>
                <w:sz w:val="28"/>
                <w:szCs w:val="28"/>
              </w:rPr>
              <w:t>議案。另股東所提議案有公司法第</w:t>
            </w:r>
            <w:r w:rsidRPr="0077647A">
              <w:rPr>
                <w:rFonts w:ascii="Times New Roman" w:eastAsia="標楷體" w:hAnsi="Times New Roman" w:hint="eastAsia"/>
                <w:bCs/>
                <w:kern w:val="0"/>
                <w:sz w:val="28"/>
                <w:szCs w:val="28"/>
              </w:rPr>
              <w:t xml:space="preserve"> 172</w:t>
            </w:r>
            <w:r w:rsidRPr="0077647A">
              <w:rPr>
                <w:rFonts w:ascii="Times New Roman" w:eastAsia="標楷體" w:hAnsi="Times New Roman" w:hint="eastAsia"/>
                <w:bCs/>
                <w:kern w:val="0"/>
                <w:sz w:val="28"/>
                <w:szCs w:val="28"/>
              </w:rPr>
              <w:t>條之</w:t>
            </w: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第</w:t>
            </w:r>
            <w:r w:rsidRPr="0077647A">
              <w:rPr>
                <w:rFonts w:ascii="Times New Roman" w:eastAsia="標楷體" w:hAnsi="Times New Roman" w:hint="eastAsia"/>
                <w:bCs/>
                <w:kern w:val="0"/>
                <w:sz w:val="28"/>
                <w:szCs w:val="28"/>
              </w:rPr>
              <w:t>4</w:t>
            </w:r>
            <w:r w:rsidRPr="0077647A">
              <w:rPr>
                <w:rFonts w:ascii="Times New Roman" w:eastAsia="標楷體" w:hAnsi="Times New Roman" w:hint="eastAsia"/>
                <w:bCs/>
                <w:kern w:val="0"/>
                <w:sz w:val="28"/>
                <w:szCs w:val="28"/>
              </w:rPr>
              <w:t>項各款情形之一，董事會得不列為議案。</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本公司應於股東常會召開前之停止股票過戶日前公告受理股東之提案、受理處所及受理期間；其受理期間不得少於十日。</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股東所提議案以三百字為限，超過</w:t>
            </w:r>
            <w:proofErr w:type="gramStart"/>
            <w:r w:rsidRPr="0077647A">
              <w:rPr>
                <w:rFonts w:ascii="Times New Roman" w:eastAsia="標楷體" w:hAnsi="Times New Roman" w:hint="eastAsia"/>
                <w:bCs/>
                <w:kern w:val="0"/>
                <w:sz w:val="28"/>
                <w:szCs w:val="28"/>
              </w:rPr>
              <w:t>三百字者</w:t>
            </w:r>
            <w:proofErr w:type="gramEnd"/>
            <w:r w:rsidRPr="0077647A">
              <w:rPr>
                <w:rFonts w:ascii="Times New Roman" w:eastAsia="標楷體" w:hAnsi="Times New Roman" w:hint="eastAsia"/>
                <w:bCs/>
                <w:kern w:val="0"/>
                <w:sz w:val="28"/>
                <w:szCs w:val="28"/>
              </w:rPr>
              <w:t>，不予列入議案；提案股東應親自或委託他人出席股東常會，並參與該項議案討論。</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本公司應於股東會召集通知日前，將處理結果通知提案股東，並將合於本條規定之議案列於開會通知。對於未列入議案之股東提案，董事會應於股東會說明未列入之理由。</w:t>
            </w:r>
          </w:p>
        </w:tc>
        <w:tc>
          <w:tcPr>
            <w:tcW w:w="1929"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lastRenderedPageBreak/>
              <w:t>（股東會召集及開會通知）</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本公司股東會除法令另有規定外，由董事會召集之。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本公司應於股東常會開會三十日前或股東臨時會開會十五日前，將股東會開會通知書、委託書用紙、有關承認案、討論案、選任或解任董事</w:t>
            </w:r>
            <w:r w:rsidRPr="0077647A">
              <w:rPr>
                <w:rFonts w:ascii="Times New Roman" w:eastAsia="標楷體" w:hAnsi="Times New Roman" w:hint="eastAsia"/>
                <w:bCs/>
                <w:strike/>
                <w:color w:val="FF0000"/>
                <w:kern w:val="0"/>
                <w:sz w:val="28"/>
                <w:szCs w:val="28"/>
              </w:rPr>
              <w:t>、監察人事項</w:t>
            </w:r>
            <w:r w:rsidRPr="0077647A">
              <w:rPr>
                <w:rFonts w:ascii="Times New Roman" w:eastAsia="標楷體" w:hAnsi="Times New Roman" w:hint="eastAsia"/>
                <w:bCs/>
                <w:kern w:val="0"/>
                <w:sz w:val="28"/>
                <w:szCs w:val="28"/>
              </w:rPr>
              <w:t>等各項議案之案由及說明資料製作成電子檔案傳送至公開資訊觀測站。並於股東常會開會二十一日前或股東臨時會開會十五日前，將股東會議事手冊及會議補充資料，製作電子檔案傳送至公開資訊觀測站。股東會開會十五日前，備妥當次股東會議事手冊及會議補充資料，供股東隨時索</w:t>
            </w:r>
            <w:proofErr w:type="gramStart"/>
            <w:r w:rsidRPr="0077647A">
              <w:rPr>
                <w:rFonts w:ascii="Times New Roman" w:eastAsia="標楷體" w:hAnsi="Times New Roman" w:hint="eastAsia"/>
                <w:bCs/>
                <w:kern w:val="0"/>
                <w:sz w:val="28"/>
                <w:szCs w:val="28"/>
              </w:rPr>
              <w:t>閱</w:t>
            </w:r>
            <w:proofErr w:type="gramEnd"/>
            <w:r w:rsidRPr="0077647A">
              <w:rPr>
                <w:rFonts w:ascii="Times New Roman" w:eastAsia="標楷體" w:hAnsi="Times New Roman" w:hint="eastAsia"/>
                <w:bCs/>
                <w:kern w:val="0"/>
                <w:sz w:val="28"/>
                <w:szCs w:val="28"/>
              </w:rPr>
              <w:t>，並陳列於本公司及本公司所委任之專業股</w:t>
            </w:r>
            <w:proofErr w:type="gramStart"/>
            <w:r w:rsidRPr="0077647A">
              <w:rPr>
                <w:rFonts w:ascii="Times New Roman" w:eastAsia="標楷體" w:hAnsi="Times New Roman" w:hint="eastAsia"/>
                <w:bCs/>
                <w:kern w:val="0"/>
                <w:sz w:val="28"/>
                <w:szCs w:val="28"/>
              </w:rPr>
              <w:t>務</w:t>
            </w:r>
            <w:proofErr w:type="gramEnd"/>
            <w:r w:rsidRPr="0077647A">
              <w:rPr>
                <w:rFonts w:ascii="Times New Roman" w:eastAsia="標楷體" w:hAnsi="Times New Roman" w:hint="eastAsia"/>
                <w:bCs/>
                <w:kern w:val="0"/>
                <w:sz w:val="28"/>
                <w:szCs w:val="28"/>
              </w:rPr>
              <w:t>代理機構，且應於股東會現場發放。</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通知及公告應載明召集事由；其通知經相對人同意者，得以電子方式為之。選任或解任董事、監察人、變更章程、公司解散、合併、分割或公司法第一百八十五第一項各款、證券交易法第二十六條之一、第四十三條之六、發行人募集與發行有價證券處理準則第五十六條之</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及第六十條之二之事項應在召集事由中列舉，不得以臨時動議提出。</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lastRenderedPageBreak/>
              <w:t>持有已發行股份總數百分之一以上股份之股東，得以書面向本公司提出股東常會議案。但以一項為限，提案超過</w:t>
            </w:r>
            <w:proofErr w:type="gramStart"/>
            <w:r w:rsidRPr="0077647A">
              <w:rPr>
                <w:rFonts w:ascii="Times New Roman" w:eastAsia="標楷體" w:hAnsi="Times New Roman" w:hint="eastAsia"/>
                <w:bCs/>
                <w:kern w:val="0"/>
                <w:sz w:val="28"/>
                <w:szCs w:val="28"/>
              </w:rPr>
              <w:t>一</w:t>
            </w:r>
            <w:proofErr w:type="gramEnd"/>
            <w:r w:rsidRPr="0077647A">
              <w:rPr>
                <w:rFonts w:ascii="Times New Roman" w:eastAsia="標楷體" w:hAnsi="Times New Roman" w:hint="eastAsia"/>
                <w:bCs/>
                <w:kern w:val="0"/>
                <w:sz w:val="28"/>
                <w:szCs w:val="28"/>
              </w:rPr>
              <w:t>項者，</w:t>
            </w:r>
            <w:proofErr w:type="gramStart"/>
            <w:r w:rsidRPr="0077647A">
              <w:rPr>
                <w:rFonts w:ascii="Times New Roman" w:eastAsia="標楷體" w:hAnsi="Times New Roman" w:hint="eastAsia"/>
                <w:bCs/>
                <w:kern w:val="0"/>
                <w:sz w:val="28"/>
                <w:szCs w:val="28"/>
              </w:rPr>
              <w:t>均不列入</w:t>
            </w:r>
            <w:proofErr w:type="gramEnd"/>
            <w:r w:rsidRPr="0077647A">
              <w:rPr>
                <w:rFonts w:ascii="Times New Roman" w:eastAsia="標楷體" w:hAnsi="Times New Roman" w:hint="eastAsia"/>
                <w:bCs/>
                <w:kern w:val="0"/>
                <w:sz w:val="28"/>
                <w:szCs w:val="28"/>
              </w:rPr>
              <w:t>議案。另股東所提議案有公司法第</w:t>
            </w:r>
            <w:r w:rsidRPr="0077647A">
              <w:rPr>
                <w:rFonts w:ascii="Times New Roman" w:eastAsia="標楷體" w:hAnsi="Times New Roman" w:hint="eastAsia"/>
                <w:bCs/>
                <w:kern w:val="0"/>
                <w:sz w:val="28"/>
                <w:szCs w:val="28"/>
              </w:rPr>
              <w:t xml:space="preserve"> 172</w:t>
            </w:r>
            <w:r w:rsidRPr="0077647A">
              <w:rPr>
                <w:rFonts w:ascii="Times New Roman" w:eastAsia="標楷體" w:hAnsi="Times New Roman" w:hint="eastAsia"/>
                <w:bCs/>
                <w:kern w:val="0"/>
                <w:sz w:val="28"/>
                <w:szCs w:val="28"/>
              </w:rPr>
              <w:t>條之</w:t>
            </w:r>
            <w:r w:rsidRPr="0077647A">
              <w:rPr>
                <w:rFonts w:ascii="Times New Roman" w:eastAsia="標楷體" w:hAnsi="Times New Roman" w:hint="eastAsia"/>
                <w:bCs/>
                <w:kern w:val="0"/>
                <w:sz w:val="28"/>
                <w:szCs w:val="28"/>
              </w:rPr>
              <w:t>1</w:t>
            </w:r>
            <w:r w:rsidRPr="0077647A">
              <w:rPr>
                <w:rFonts w:ascii="Times New Roman" w:eastAsia="標楷體" w:hAnsi="Times New Roman" w:hint="eastAsia"/>
                <w:bCs/>
                <w:kern w:val="0"/>
                <w:sz w:val="28"/>
                <w:szCs w:val="28"/>
              </w:rPr>
              <w:t>第</w:t>
            </w:r>
            <w:r w:rsidRPr="0077647A">
              <w:rPr>
                <w:rFonts w:ascii="Times New Roman" w:eastAsia="標楷體" w:hAnsi="Times New Roman" w:hint="eastAsia"/>
                <w:bCs/>
                <w:kern w:val="0"/>
                <w:sz w:val="28"/>
                <w:szCs w:val="28"/>
              </w:rPr>
              <w:t>4</w:t>
            </w:r>
            <w:r w:rsidRPr="0077647A">
              <w:rPr>
                <w:rFonts w:ascii="Times New Roman" w:eastAsia="標楷體" w:hAnsi="Times New Roman" w:hint="eastAsia"/>
                <w:bCs/>
                <w:kern w:val="0"/>
                <w:sz w:val="28"/>
                <w:szCs w:val="28"/>
              </w:rPr>
              <w:t>項各款情形之一，董事會得不列為議案。</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本公司應於股東常會召開前之停止股票過戶日前公告受理股東之提案、受理處所及受理期間；其受理期間不得少於十日。</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股東所提議案以三百字為限，超過</w:t>
            </w:r>
            <w:proofErr w:type="gramStart"/>
            <w:r w:rsidRPr="0077647A">
              <w:rPr>
                <w:rFonts w:ascii="Times New Roman" w:eastAsia="標楷體" w:hAnsi="Times New Roman" w:hint="eastAsia"/>
                <w:bCs/>
                <w:kern w:val="0"/>
                <w:sz w:val="28"/>
                <w:szCs w:val="28"/>
              </w:rPr>
              <w:t>三百字者</w:t>
            </w:r>
            <w:proofErr w:type="gramEnd"/>
            <w:r w:rsidRPr="0077647A">
              <w:rPr>
                <w:rFonts w:ascii="Times New Roman" w:eastAsia="標楷體" w:hAnsi="Times New Roman" w:hint="eastAsia"/>
                <w:bCs/>
                <w:kern w:val="0"/>
                <w:sz w:val="28"/>
                <w:szCs w:val="28"/>
              </w:rPr>
              <w:t>，不予列入議案；提案股東應親自或委託他人出席股東常會，並參與該項議案討論。</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本公司應於股東會召集通知日前，將處理結果通知提案股東，並將合於本條規定之議案列於開會通知。對於未列入議案之股東提案，董事會應於股東會說明未列入之理由。</w:t>
            </w:r>
          </w:p>
        </w:tc>
        <w:tc>
          <w:tcPr>
            <w:tcW w:w="611" w:type="pct"/>
          </w:tcPr>
          <w:p w:rsidR="0077647A" w:rsidRPr="0077647A" w:rsidRDefault="0077647A" w:rsidP="0077647A">
            <w:pPr>
              <w:adjustRightInd w:val="0"/>
              <w:spacing w:afterLines="50" w:after="180" w:line="360" w:lineRule="exact"/>
              <w:jc w:val="both"/>
              <w:textAlignment w:val="baseline"/>
              <w:rPr>
                <w:rFonts w:ascii="標楷體" w:eastAsia="標楷體" w:hAnsi="標楷體" w:cs="Arial"/>
                <w:color w:val="FF0000"/>
                <w:spacing w:val="20"/>
                <w:kern w:val="0"/>
                <w:sz w:val="28"/>
                <w:szCs w:val="28"/>
              </w:rPr>
            </w:pPr>
            <w:r w:rsidRPr="0077647A">
              <w:rPr>
                <w:rFonts w:ascii="標楷體" w:eastAsia="標楷體" w:hAnsi="標楷體" w:cs="Arial" w:hint="eastAsia"/>
                <w:color w:val="FF0000"/>
                <w:spacing w:val="20"/>
                <w:kern w:val="0"/>
                <w:sz w:val="28"/>
                <w:szCs w:val="28"/>
              </w:rPr>
              <w:lastRenderedPageBreak/>
              <w:t>配合審計委員會之設置，修改有關監察人之規定。</w:t>
            </w:r>
          </w:p>
        </w:tc>
      </w:tr>
      <w:tr w:rsidR="0077647A" w:rsidRPr="0077647A" w:rsidTr="00552649">
        <w:tc>
          <w:tcPr>
            <w:tcW w:w="532" w:type="pct"/>
          </w:tcPr>
          <w:p w:rsidR="0077647A" w:rsidRPr="0077647A" w:rsidRDefault="0077647A" w:rsidP="0077647A">
            <w:pPr>
              <w:adjustRightInd w:val="0"/>
              <w:snapToGrid w:val="0"/>
              <w:spacing w:afterLines="50" w:after="180" w:line="360" w:lineRule="exact"/>
              <w:jc w:val="both"/>
              <w:textAlignment w:val="baseline"/>
              <w:rPr>
                <w:rFonts w:ascii="Times New Roman" w:eastAsia="標楷體" w:hAnsi="Times New Roman"/>
                <w:kern w:val="0"/>
                <w:sz w:val="26"/>
                <w:szCs w:val="26"/>
              </w:rPr>
            </w:pPr>
            <w:r w:rsidRPr="0077647A">
              <w:rPr>
                <w:rFonts w:ascii="Times New Roman" w:eastAsia="標楷體" w:hAnsi="Times New Roman" w:hint="eastAsia"/>
                <w:kern w:val="0"/>
                <w:sz w:val="26"/>
                <w:szCs w:val="26"/>
              </w:rPr>
              <w:t>第六條</w:t>
            </w:r>
          </w:p>
        </w:tc>
        <w:tc>
          <w:tcPr>
            <w:tcW w:w="1928"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（簽名簿等文件之備置）</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本公司應於開會通知書載明受理股東報到時間、報到處地點，及其他應注意事項。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前項受理股東報到時間至少應於會議開始前三十分鐘辦理之；報到處應有明確標示，並</w:t>
            </w:r>
            <w:proofErr w:type="gramStart"/>
            <w:r w:rsidRPr="0077647A">
              <w:rPr>
                <w:rFonts w:ascii="Times New Roman" w:eastAsia="標楷體" w:hAnsi="Times New Roman" w:hint="eastAsia"/>
                <w:bCs/>
                <w:kern w:val="0"/>
                <w:sz w:val="28"/>
                <w:szCs w:val="28"/>
              </w:rPr>
              <w:t>派適足適</w:t>
            </w:r>
            <w:proofErr w:type="gramEnd"/>
            <w:r w:rsidRPr="0077647A">
              <w:rPr>
                <w:rFonts w:ascii="Times New Roman" w:eastAsia="標楷體" w:hAnsi="Times New Roman" w:hint="eastAsia"/>
                <w:bCs/>
                <w:kern w:val="0"/>
                <w:sz w:val="28"/>
                <w:szCs w:val="28"/>
              </w:rPr>
              <w:t>任人員辦理之。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股東本人或股東所委託之代理人（以下稱股東）應憑出席證、出席</w:t>
            </w:r>
            <w:r w:rsidRPr="0077647A">
              <w:rPr>
                <w:rFonts w:ascii="Times New Roman" w:eastAsia="標楷體" w:hAnsi="Times New Roman" w:hint="eastAsia"/>
                <w:bCs/>
                <w:kern w:val="0"/>
                <w:sz w:val="28"/>
                <w:szCs w:val="28"/>
              </w:rPr>
              <w:lastRenderedPageBreak/>
              <w:t>簽到卡或其他出席證件出席股東會，本公司對股東出席所憑依之證明文件不得任意增列要求提供其他證明文件；屬徵求委託書之徵求人並應攜帶身分證明文件，以備核對。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本公司應設簽名簿供出席股東簽到，或由出席股東繳交簽到卡以代簽到。</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本公司應將議事手冊、年報、出席證、發言條、表決票及其他會議資料，交付予出席股東會之股東；有選舉董事、監察人者，應另附選舉票。</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政府或法人為股東時，出席股東會之代表人不限於一人。法人受託出席股東會時，僅得指派一人代表出席。</w:t>
            </w:r>
          </w:p>
        </w:tc>
        <w:tc>
          <w:tcPr>
            <w:tcW w:w="1929"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lastRenderedPageBreak/>
              <w:t>（簽名簿等文件之備置）</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本公司應於開會通知書載明受理股東報到時間、報到處地點，及其他應注意事項。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前項受理股東報到時間至少應於會議開始前三十分鐘辦理之；報到處應有明確標示，並</w:t>
            </w:r>
            <w:proofErr w:type="gramStart"/>
            <w:r w:rsidRPr="0077647A">
              <w:rPr>
                <w:rFonts w:ascii="Times New Roman" w:eastAsia="標楷體" w:hAnsi="Times New Roman" w:hint="eastAsia"/>
                <w:bCs/>
                <w:kern w:val="0"/>
                <w:sz w:val="28"/>
                <w:szCs w:val="28"/>
              </w:rPr>
              <w:t>派適足適</w:t>
            </w:r>
            <w:proofErr w:type="gramEnd"/>
            <w:r w:rsidRPr="0077647A">
              <w:rPr>
                <w:rFonts w:ascii="Times New Roman" w:eastAsia="標楷體" w:hAnsi="Times New Roman" w:hint="eastAsia"/>
                <w:bCs/>
                <w:kern w:val="0"/>
                <w:sz w:val="28"/>
                <w:szCs w:val="28"/>
              </w:rPr>
              <w:t>任人員辦理之。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股東本人或股東所委託之代理人（以下稱股東）應憑出席證、出席</w:t>
            </w:r>
            <w:r w:rsidRPr="0077647A">
              <w:rPr>
                <w:rFonts w:ascii="Times New Roman" w:eastAsia="標楷體" w:hAnsi="Times New Roman" w:hint="eastAsia"/>
                <w:bCs/>
                <w:kern w:val="0"/>
                <w:sz w:val="28"/>
                <w:szCs w:val="28"/>
              </w:rPr>
              <w:lastRenderedPageBreak/>
              <w:t>簽到卡或其他出席證件出席股東會，本公司對股東出席所憑依之證明文件不得任意增列要求提供其他證明文件；屬徵求委託書之徵求人並應攜帶身分證明文件，以備核對。</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本公司應設簽名簿供出席股東簽到，或由出席股東繳交簽到卡以代簽到。</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本公司應將議事手冊、年報、出席證、發言條、表決票及其他會議資料，交付予出席股東會之股東；有選舉董事</w:t>
            </w:r>
            <w:r w:rsidRPr="0077647A">
              <w:rPr>
                <w:rFonts w:ascii="Times New Roman" w:eastAsia="標楷體" w:hAnsi="Times New Roman" w:hint="eastAsia"/>
                <w:bCs/>
                <w:strike/>
                <w:color w:val="FF0000"/>
                <w:kern w:val="0"/>
                <w:sz w:val="28"/>
                <w:szCs w:val="28"/>
              </w:rPr>
              <w:t>、監察人</w:t>
            </w:r>
            <w:r w:rsidRPr="0077647A">
              <w:rPr>
                <w:rFonts w:ascii="Times New Roman" w:eastAsia="標楷體" w:hAnsi="Times New Roman" w:hint="eastAsia"/>
                <w:bCs/>
                <w:kern w:val="0"/>
                <w:sz w:val="28"/>
                <w:szCs w:val="28"/>
              </w:rPr>
              <w:t>者，應另附選舉票。</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政府或法人為股東時，出席股東會之代表人不限於一人。法人受託出席股東會時，僅得指派一人代表出席。</w:t>
            </w:r>
          </w:p>
        </w:tc>
        <w:tc>
          <w:tcPr>
            <w:tcW w:w="611" w:type="pct"/>
          </w:tcPr>
          <w:p w:rsidR="0077647A" w:rsidRPr="0077647A" w:rsidRDefault="0077647A" w:rsidP="0077647A">
            <w:pPr>
              <w:adjustRightInd w:val="0"/>
              <w:spacing w:afterLines="50" w:after="180" w:line="360" w:lineRule="exact"/>
              <w:jc w:val="both"/>
              <w:textAlignment w:val="baseline"/>
              <w:rPr>
                <w:rFonts w:ascii="標楷體" w:eastAsia="標楷體" w:hAnsi="標楷體" w:cs="Arial"/>
                <w:color w:val="FF0000"/>
                <w:spacing w:val="20"/>
                <w:kern w:val="0"/>
                <w:sz w:val="28"/>
                <w:szCs w:val="28"/>
              </w:rPr>
            </w:pPr>
            <w:r w:rsidRPr="0077647A">
              <w:rPr>
                <w:rFonts w:ascii="標楷體" w:eastAsia="標楷體" w:hAnsi="標楷體" w:cs="Arial" w:hint="eastAsia"/>
                <w:color w:val="FF0000"/>
                <w:spacing w:val="20"/>
                <w:kern w:val="0"/>
                <w:sz w:val="28"/>
                <w:szCs w:val="28"/>
              </w:rPr>
              <w:lastRenderedPageBreak/>
              <w:t>配合審計委員會之設置，修改有關監察人之規定。</w:t>
            </w:r>
          </w:p>
        </w:tc>
      </w:tr>
      <w:tr w:rsidR="0077647A" w:rsidRPr="0077647A" w:rsidTr="00552649">
        <w:tc>
          <w:tcPr>
            <w:tcW w:w="532" w:type="pct"/>
          </w:tcPr>
          <w:p w:rsidR="0077647A" w:rsidRPr="0077647A" w:rsidRDefault="0077647A" w:rsidP="0077647A">
            <w:pPr>
              <w:adjustRightInd w:val="0"/>
              <w:snapToGrid w:val="0"/>
              <w:spacing w:afterLines="50" w:after="180" w:line="360" w:lineRule="exact"/>
              <w:jc w:val="both"/>
              <w:textAlignment w:val="baseline"/>
              <w:rPr>
                <w:rFonts w:ascii="Times New Roman" w:eastAsia="標楷體" w:hAnsi="Times New Roman"/>
                <w:kern w:val="0"/>
                <w:sz w:val="28"/>
                <w:szCs w:val="28"/>
              </w:rPr>
            </w:pPr>
            <w:r w:rsidRPr="0077647A">
              <w:rPr>
                <w:rFonts w:ascii="Times New Roman" w:eastAsia="標楷體" w:hAnsi="Times New Roman" w:hint="eastAsia"/>
                <w:kern w:val="0"/>
                <w:sz w:val="28"/>
                <w:szCs w:val="28"/>
              </w:rPr>
              <w:t>第七條</w:t>
            </w:r>
          </w:p>
        </w:tc>
        <w:tc>
          <w:tcPr>
            <w:tcW w:w="1928"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（股東會主席、列席人員）</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股東會如由董事會召集者，其主席由董事長擔任之，董事長請假或因故不能行使職權時，由副董事長代理之，無副董事長或副董事長亦請假或因故不能行使職權時，由董事長指定常務董事一人代理之；其未設常務董事者，指定董事一人代理之，董事長未指定代理人者，由常務董事或董事互推一人代理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前項主席係由常務董事或董事代理者，以任職六個月以上，並瞭解</w:t>
            </w:r>
            <w:r w:rsidRPr="0077647A">
              <w:rPr>
                <w:rFonts w:ascii="Times New Roman" w:eastAsia="標楷體" w:hAnsi="Times New Roman" w:hint="eastAsia"/>
                <w:bCs/>
                <w:kern w:val="0"/>
                <w:sz w:val="28"/>
                <w:szCs w:val="28"/>
              </w:rPr>
              <w:lastRenderedPageBreak/>
              <w:t>公司財務業務狀況之常務董事或董事擔任之。主席如為法人董事之代表人者，亦同。</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董事會所召集之股東會，董事長宜親自主持，且宜有董事會過半數之董事、至少一席監察人親自出席，及各類功能性委員會成員至少一人代表出席，並將出席情形記載於股東會議事錄。</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股東會如由董事會以外之其他召集權人召集者，主席由該召集權人擔任之，召集權人有二人以上時，應互推一人擔任之。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本公司得指派所委任之律師、會計師或相關人員列席股東會。</w:t>
            </w:r>
          </w:p>
        </w:tc>
        <w:tc>
          <w:tcPr>
            <w:tcW w:w="1929"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lastRenderedPageBreak/>
              <w:t>（股東會主席、列席人員）</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股東會如由董事會召集者，其主席由董事長擔任之，董事長請假或因故不能行使職權時，由副董事長代理之，無副董事長或副董事長亦請假或因故不能行使職權時，由董事長指定常務董事一人代理之；其未設常務董事者，指定董事一人代理之，董事長未指定代理人者，由常務董事或董事互推一人代理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前項主席係由常務董事或董事代理者，以任職六個月以上，並瞭解</w:t>
            </w:r>
            <w:r w:rsidRPr="0077647A">
              <w:rPr>
                <w:rFonts w:ascii="Times New Roman" w:eastAsia="標楷體" w:hAnsi="Times New Roman" w:hint="eastAsia"/>
                <w:bCs/>
                <w:kern w:val="0"/>
                <w:sz w:val="28"/>
                <w:szCs w:val="28"/>
              </w:rPr>
              <w:lastRenderedPageBreak/>
              <w:t>公司財務業務狀況之常務董事或董事擔任之。主席如為法人董事之代表人者，亦同。</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董事會所召集之股東會，董事長宜親自主持，且宜有董事會過半數之董事</w:t>
            </w:r>
            <w:r w:rsidRPr="0077647A">
              <w:rPr>
                <w:rFonts w:ascii="Times New Roman" w:eastAsia="標楷體" w:hAnsi="Times New Roman" w:hint="eastAsia"/>
                <w:bCs/>
                <w:strike/>
                <w:color w:val="FF0000"/>
                <w:kern w:val="0"/>
                <w:sz w:val="28"/>
                <w:szCs w:val="28"/>
              </w:rPr>
              <w:t>、至少一席監察人親自出席，</w:t>
            </w:r>
            <w:r w:rsidRPr="0077647A">
              <w:rPr>
                <w:rFonts w:ascii="Times New Roman" w:eastAsia="標楷體" w:hAnsi="Times New Roman" w:hint="eastAsia"/>
                <w:bCs/>
                <w:kern w:val="0"/>
                <w:sz w:val="28"/>
                <w:szCs w:val="28"/>
              </w:rPr>
              <w:t>及各類功能性委員會成員至少一人代表出席，並將出席情形記載於股東會議事錄。</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股東會如由董事會以外之其他召集權人召集者，主席由該召集權人擔任之，召集權人有二人以上時，應互推一人擔任之。</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本公司得指派所委任之律師、會計師或相關人員列席股東會。</w:t>
            </w:r>
          </w:p>
        </w:tc>
        <w:tc>
          <w:tcPr>
            <w:tcW w:w="611" w:type="pct"/>
          </w:tcPr>
          <w:p w:rsidR="0077647A" w:rsidRPr="0077647A" w:rsidRDefault="0077647A" w:rsidP="0077647A">
            <w:pPr>
              <w:adjustRightInd w:val="0"/>
              <w:spacing w:afterLines="50" w:after="180" w:line="360" w:lineRule="exact"/>
              <w:jc w:val="both"/>
              <w:textAlignment w:val="baseline"/>
              <w:rPr>
                <w:rFonts w:ascii="Times New Roman" w:eastAsia="標楷體" w:hAnsi="Times New Roman"/>
                <w:color w:val="FF0000"/>
                <w:kern w:val="0"/>
                <w:sz w:val="26"/>
                <w:szCs w:val="26"/>
              </w:rPr>
            </w:pPr>
            <w:r w:rsidRPr="0077647A">
              <w:rPr>
                <w:rFonts w:ascii="標楷體" w:eastAsia="標楷體" w:hAnsi="標楷體" w:cs="Arial"/>
                <w:color w:val="FF0000"/>
                <w:spacing w:val="20"/>
                <w:kern w:val="0"/>
                <w:sz w:val="28"/>
                <w:szCs w:val="28"/>
              </w:rPr>
              <w:lastRenderedPageBreak/>
              <w:t>配合</w:t>
            </w:r>
            <w:r w:rsidRPr="0077647A">
              <w:rPr>
                <w:rFonts w:ascii="標楷體" w:eastAsia="標楷體" w:hAnsi="標楷體" w:cs="Arial" w:hint="eastAsia"/>
                <w:color w:val="FF0000"/>
                <w:spacing w:val="20"/>
                <w:kern w:val="0"/>
                <w:sz w:val="28"/>
                <w:szCs w:val="28"/>
              </w:rPr>
              <w:t>審計委員會之設置，修改有關監察人之規定。</w:t>
            </w:r>
          </w:p>
        </w:tc>
      </w:tr>
      <w:tr w:rsidR="0077647A" w:rsidRPr="0077647A" w:rsidTr="00552649">
        <w:tc>
          <w:tcPr>
            <w:tcW w:w="532" w:type="pct"/>
          </w:tcPr>
          <w:p w:rsidR="0077647A" w:rsidRPr="0077647A" w:rsidRDefault="0077647A" w:rsidP="0077647A">
            <w:pPr>
              <w:adjustRightInd w:val="0"/>
              <w:snapToGrid w:val="0"/>
              <w:spacing w:afterLines="50" w:after="180" w:line="360" w:lineRule="exact"/>
              <w:jc w:val="both"/>
              <w:textAlignment w:val="baseline"/>
              <w:rPr>
                <w:rFonts w:ascii="Times New Roman" w:eastAsia="標楷體" w:hAnsi="Times New Roman"/>
                <w:kern w:val="0"/>
                <w:sz w:val="26"/>
                <w:szCs w:val="26"/>
              </w:rPr>
            </w:pPr>
            <w:r w:rsidRPr="0077647A">
              <w:rPr>
                <w:rFonts w:ascii="Times New Roman" w:eastAsia="標楷體" w:hAnsi="Times New Roman" w:hint="eastAsia"/>
                <w:kern w:val="0"/>
                <w:sz w:val="26"/>
                <w:szCs w:val="26"/>
              </w:rPr>
              <w:t>第十四條</w:t>
            </w:r>
          </w:p>
        </w:tc>
        <w:tc>
          <w:tcPr>
            <w:tcW w:w="1928"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（選舉事項）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股東會有選舉董事、監察人時，應依本公司所訂相關選任規範辦理，並應當場宣布選舉結果，包含當選董事、監察人之名單與其當選權數。</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前項選舉事項之選舉票，應由監票員密封簽字後，妥善保管，並至少保存一年。但經股東依公司法第一百八十九條提起訴訟者，應保存至訴訟終結為止。</w:t>
            </w:r>
          </w:p>
        </w:tc>
        <w:tc>
          <w:tcPr>
            <w:tcW w:w="1929" w:type="pct"/>
          </w:tcPr>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（選舉事項）</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股東會有選舉董事、監察人時，應依本公司所訂相關選任規範辦理，並應當場宣布選舉結果，包含當選董事</w:t>
            </w:r>
            <w:r w:rsidRPr="0077647A">
              <w:rPr>
                <w:rFonts w:ascii="Times New Roman" w:eastAsia="標楷體" w:hAnsi="Times New Roman" w:hint="eastAsia"/>
                <w:bCs/>
                <w:strike/>
                <w:color w:val="FF0000"/>
                <w:kern w:val="0"/>
                <w:sz w:val="28"/>
                <w:szCs w:val="28"/>
              </w:rPr>
              <w:t>、監察人</w:t>
            </w:r>
            <w:r w:rsidRPr="0077647A">
              <w:rPr>
                <w:rFonts w:ascii="Times New Roman" w:eastAsia="標楷體" w:hAnsi="Times New Roman" w:hint="eastAsia"/>
                <w:bCs/>
                <w:kern w:val="0"/>
                <w:sz w:val="28"/>
                <w:szCs w:val="28"/>
              </w:rPr>
              <w:t>之名單與其當選權數。</w:t>
            </w:r>
          </w:p>
          <w:p w:rsidR="0077647A" w:rsidRPr="0077647A" w:rsidRDefault="0077647A" w:rsidP="0077647A">
            <w:pPr>
              <w:adjustRightInd w:val="0"/>
              <w:spacing w:line="440" w:lineRule="exact"/>
              <w:jc w:val="both"/>
              <w:textAlignment w:val="bottom"/>
              <w:rPr>
                <w:rFonts w:ascii="Times New Roman" w:eastAsia="標楷體" w:hAnsi="Times New Roman"/>
                <w:bCs/>
                <w:kern w:val="0"/>
                <w:sz w:val="28"/>
                <w:szCs w:val="28"/>
              </w:rPr>
            </w:pPr>
            <w:r w:rsidRPr="0077647A">
              <w:rPr>
                <w:rFonts w:ascii="Times New Roman" w:eastAsia="標楷體" w:hAnsi="Times New Roman" w:hint="eastAsia"/>
                <w:bCs/>
                <w:kern w:val="0"/>
                <w:sz w:val="28"/>
                <w:szCs w:val="28"/>
              </w:rPr>
              <w:t>前項選舉事項之選舉票，應由監票員密封簽字後，妥善保管，並至少保存一年。但經股東依公司法第一百八十九條提起訴訟者，應保存至訴訟終結為止。</w:t>
            </w:r>
          </w:p>
        </w:tc>
        <w:tc>
          <w:tcPr>
            <w:tcW w:w="611" w:type="pct"/>
          </w:tcPr>
          <w:p w:rsidR="0077647A" w:rsidRPr="0077647A" w:rsidRDefault="0077647A" w:rsidP="0077647A">
            <w:pPr>
              <w:adjustRightInd w:val="0"/>
              <w:spacing w:afterLines="50" w:after="180" w:line="360" w:lineRule="exact"/>
              <w:jc w:val="both"/>
              <w:textAlignment w:val="baseline"/>
              <w:rPr>
                <w:rFonts w:ascii="標楷體" w:eastAsia="標楷體" w:hAnsi="標楷體" w:cs="Arial"/>
                <w:color w:val="FF0000"/>
                <w:spacing w:val="20"/>
                <w:kern w:val="0"/>
                <w:sz w:val="28"/>
                <w:szCs w:val="28"/>
              </w:rPr>
            </w:pPr>
            <w:r w:rsidRPr="0077647A">
              <w:rPr>
                <w:rFonts w:ascii="標楷體" w:eastAsia="標楷體" w:hAnsi="標楷體" w:cs="Arial" w:hint="eastAsia"/>
                <w:color w:val="FF0000"/>
                <w:spacing w:val="20"/>
                <w:kern w:val="0"/>
                <w:sz w:val="28"/>
                <w:szCs w:val="28"/>
              </w:rPr>
              <w:t>配合審計委員會之設置，修改有關監察人之規定。</w:t>
            </w:r>
          </w:p>
        </w:tc>
      </w:tr>
    </w:tbl>
    <w:p w:rsidR="0077647A" w:rsidRPr="0077647A" w:rsidRDefault="0077647A" w:rsidP="0077647A">
      <w:pPr>
        <w:adjustRightInd w:val="0"/>
        <w:spacing w:before="240" w:line="440" w:lineRule="exact"/>
        <w:jc w:val="both"/>
        <w:textAlignment w:val="baseline"/>
        <w:rPr>
          <w:rFonts w:ascii="Book Antiqua" w:eastAsia="標楷體" w:hAnsi="Book Antiqua" w:cs="Arial"/>
          <w:spacing w:val="20"/>
          <w:kern w:val="0"/>
          <w:sz w:val="28"/>
          <w:szCs w:val="28"/>
        </w:rPr>
        <w:sectPr w:rsidR="0077647A" w:rsidRPr="0077647A" w:rsidSect="00552649">
          <w:headerReference w:type="default" r:id="rId12"/>
          <w:pgSz w:w="11906" w:h="16838"/>
          <w:pgMar w:top="720" w:right="720" w:bottom="720" w:left="720" w:header="851" w:footer="170" w:gutter="0"/>
          <w:cols w:space="425"/>
          <w:docGrid w:type="lines" w:linePitch="360"/>
        </w:sectPr>
      </w:pPr>
    </w:p>
    <w:p w:rsidR="00624236" w:rsidRPr="00624236" w:rsidRDefault="00624236" w:rsidP="00624236">
      <w:pPr>
        <w:adjustRightInd w:val="0"/>
        <w:snapToGrid w:val="0"/>
        <w:spacing w:line="440" w:lineRule="exact"/>
        <w:textAlignment w:val="baseline"/>
        <w:rPr>
          <w:rFonts w:ascii="Book Antiqua" w:eastAsia="標楷體" w:hAnsi="Book Antiqua" w:cs="Arial"/>
          <w:b/>
          <w:sz w:val="36"/>
          <w:szCs w:val="36"/>
        </w:rPr>
      </w:pPr>
    </w:p>
    <w:p w:rsidR="00624236" w:rsidRPr="00624236" w:rsidRDefault="00B17A9A" w:rsidP="00B17A9A">
      <w:pPr>
        <w:adjustRightInd w:val="0"/>
        <w:snapToGrid w:val="0"/>
        <w:spacing w:line="340" w:lineRule="exact"/>
        <w:textAlignment w:val="baseline"/>
        <w:rPr>
          <w:rFonts w:ascii="Book Antiqua" w:eastAsia="標楷體" w:hAnsi="Book Antiqua" w:cs="Arial"/>
          <w:b/>
          <w:spacing w:val="20"/>
          <w:kern w:val="0"/>
          <w:sz w:val="32"/>
          <w:szCs w:val="32"/>
          <w:u w:val="single"/>
        </w:rPr>
      </w:pPr>
      <w:r w:rsidRPr="00B17A9A">
        <w:rPr>
          <w:rFonts w:ascii="Book Antiqua" w:eastAsia="標楷體" w:hAnsi="Book Antiqua" w:cs="Arial" w:hint="eastAsia"/>
          <w:b/>
          <w:spacing w:val="20"/>
          <w:kern w:val="0"/>
          <w:sz w:val="32"/>
          <w:szCs w:val="32"/>
        </w:rPr>
        <w:t>附錄</w:t>
      </w:r>
      <w:proofErr w:type="gramStart"/>
      <w:r w:rsidRPr="00B17A9A">
        <w:rPr>
          <w:rFonts w:ascii="Book Antiqua" w:eastAsia="標楷體" w:hAnsi="Book Antiqua" w:cs="Arial" w:hint="eastAsia"/>
          <w:b/>
          <w:spacing w:val="20"/>
          <w:kern w:val="0"/>
          <w:sz w:val="32"/>
          <w:szCs w:val="32"/>
        </w:rPr>
        <w:t>一</w:t>
      </w:r>
      <w:proofErr w:type="gramEnd"/>
      <w:r w:rsidRPr="00B17A9A">
        <w:rPr>
          <w:rFonts w:ascii="Book Antiqua" w:eastAsia="標楷體" w:hAnsi="Book Antiqua" w:cs="Arial" w:hint="eastAsia"/>
          <w:b/>
          <w:spacing w:val="20"/>
          <w:kern w:val="0"/>
          <w:sz w:val="32"/>
          <w:szCs w:val="32"/>
        </w:rPr>
        <w:t xml:space="preserve">        </w:t>
      </w:r>
      <w:proofErr w:type="gramStart"/>
      <w:r w:rsidR="00624236" w:rsidRPr="00624236">
        <w:rPr>
          <w:rFonts w:ascii="Book Antiqua" w:eastAsia="標楷體" w:hAnsi="Book Antiqua" w:cs="Arial"/>
          <w:b/>
          <w:spacing w:val="20"/>
          <w:kern w:val="0"/>
          <w:sz w:val="32"/>
          <w:szCs w:val="32"/>
          <w:u w:val="single"/>
        </w:rPr>
        <w:t>鼎基</w:t>
      </w:r>
      <w:r w:rsidR="00624236" w:rsidRPr="00624236">
        <w:rPr>
          <w:rFonts w:ascii="Book Antiqua" w:eastAsia="標楷體" w:hAnsi="Book Antiqua" w:cs="Arial" w:hint="eastAsia"/>
          <w:b/>
          <w:spacing w:val="20"/>
          <w:kern w:val="0"/>
          <w:sz w:val="32"/>
          <w:szCs w:val="32"/>
          <w:u w:val="single"/>
        </w:rPr>
        <w:t>先進</w:t>
      </w:r>
      <w:proofErr w:type="gramEnd"/>
      <w:r w:rsidR="00624236" w:rsidRPr="00624236">
        <w:rPr>
          <w:rFonts w:ascii="Book Antiqua" w:eastAsia="標楷體" w:hAnsi="Book Antiqua" w:cs="Arial" w:hint="eastAsia"/>
          <w:b/>
          <w:spacing w:val="20"/>
          <w:kern w:val="0"/>
          <w:sz w:val="32"/>
          <w:szCs w:val="32"/>
          <w:u w:val="single"/>
        </w:rPr>
        <w:t>材料</w:t>
      </w:r>
      <w:r w:rsidR="00624236" w:rsidRPr="00624236">
        <w:rPr>
          <w:rFonts w:ascii="Book Antiqua" w:eastAsia="標楷體" w:hAnsi="Book Antiqua" w:cs="Arial"/>
          <w:b/>
          <w:spacing w:val="20"/>
          <w:kern w:val="0"/>
          <w:sz w:val="32"/>
          <w:szCs w:val="32"/>
          <w:u w:val="single"/>
        </w:rPr>
        <w:t>股份有限公司</w:t>
      </w:r>
    </w:p>
    <w:p w:rsidR="00624236" w:rsidRPr="00624236" w:rsidRDefault="00624236" w:rsidP="004F46B0">
      <w:pPr>
        <w:adjustRightInd w:val="0"/>
        <w:snapToGrid w:val="0"/>
        <w:spacing w:line="340" w:lineRule="exact"/>
        <w:jc w:val="center"/>
        <w:textAlignment w:val="baseline"/>
        <w:rPr>
          <w:rFonts w:ascii="Book Antiqua" w:eastAsia="標楷體" w:hAnsi="Book Antiqua" w:cs="Arial"/>
          <w:b/>
          <w:bCs/>
          <w:spacing w:val="20"/>
          <w:kern w:val="0"/>
          <w:sz w:val="32"/>
          <w:szCs w:val="32"/>
          <w:u w:val="single"/>
        </w:rPr>
      </w:pPr>
      <w:r w:rsidRPr="00624236">
        <w:rPr>
          <w:rFonts w:ascii="Book Antiqua" w:eastAsia="標楷體" w:hAnsi="Book Antiqua" w:cs="Arial"/>
          <w:b/>
          <w:bCs/>
          <w:spacing w:val="20"/>
          <w:kern w:val="0"/>
          <w:sz w:val="32"/>
          <w:szCs w:val="32"/>
          <w:u w:val="single"/>
        </w:rPr>
        <w:t>公司章程</w:t>
      </w:r>
    </w:p>
    <w:p w:rsidR="00624236" w:rsidRPr="00624236" w:rsidRDefault="00624236" w:rsidP="004F46B0">
      <w:pPr>
        <w:adjustRightInd w:val="0"/>
        <w:snapToGrid w:val="0"/>
        <w:spacing w:line="340" w:lineRule="exact"/>
        <w:jc w:val="center"/>
        <w:textAlignment w:val="baseline"/>
        <w:rPr>
          <w:rFonts w:ascii="Book Antiqua" w:eastAsia="標楷體" w:hAnsi="Book Antiqua" w:cs="Arial"/>
          <w:b/>
          <w:bCs/>
          <w:spacing w:val="20"/>
          <w:kern w:val="0"/>
          <w:sz w:val="28"/>
          <w:szCs w:val="28"/>
        </w:rPr>
      </w:pPr>
      <w:r w:rsidRPr="00624236">
        <w:rPr>
          <w:rFonts w:ascii="Book Antiqua" w:eastAsia="標楷體" w:hAnsi="Book Antiqua" w:cs="Arial"/>
          <w:b/>
          <w:bCs/>
          <w:spacing w:val="20"/>
          <w:kern w:val="0"/>
          <w:sz w:val="28"/>
          <w:szCs w:val="28"/>
        </w:rPr>
        <w:t>第一章總則</w:t>
      </w:r>
    </w:p>
    <w:p w:rsidR="00624236" w:rsidRPr="00624236" w:rsidRDefault="00624236" w:rsidP="004F46B0">
      <w:pPr>
        <w:numPr>
          <w:ilvl w:val="0"/>
          <w:numId w:val="2"/>
        </w:numPr>
        <w:tabs>
          <w:tab w:val="clear" w:pos="170"/>
          <w:tab w:val="num" w:pos="1447"/>
        </w:tabs>
        <w:adjustRightInd w:val="0"/>
        <w:snapToGrid w:val="0"/>
        <w:spacing w:line="340" w:lineRule="exact"/>
        <w:ind w:left="1418" w:hanging="1418"/>
        <w:jc w:val="both"/>
        <w:textAlignment w:val="baseline"/>
        <w:rPr>
          <w:rFonts w:ascii="Book Antiqua" w:eastAsia="標楷體" w:hAnsi="Book Antiqua" w:cs="Arial"/>
          <w:spacing w:val="20"/>
          <w:kern w:val="0"/>
          <w:sz w:val="28"/>
          <w:szCs w:val="28"/>
        </w:rPr>
      </w:pPr>
      <w:r w:rsidRPr="00624236">
        <w:rPr>
          <w:rFonts w:ascii="Book Antiqua" w:eastAsia="標楷體" w:hAnsi="Book Antiqua" w:cs="Arial"/>
          <w:spacing w:val="20"/>
          <w:kern w:val="0"/>
          <w:sz w:val="28"/>
          <w:szCs w:val="28"/>
        </w:rPr>
        <w:t>本公司依照公司法關於股份有限公司之規定組織定名為</w:t>
      </w:r>
      <w:proofErr w:type="gramStart"/>
      <w:r w:rsidRPr="00624236">
        <w:rPr>
          <w:rFonts w:ascii="Book Antiqua" w:eastAsia="標楷體" w:hAnsi="Book Antiqua" w:cs="Arial"/>
          <w:spacing w:val="20"/>
          <w:kern w:val="0"/>
          <w:sz w:val="28"/>
          <w:szCs w:val="28"/>
        </w:rPr>
        <w:t>鼎基</w:t>
      </w:r>
      <w:r w:rsidRPr="00624236">
        <w:rPr>
          <w:rFonts w:ascii="Book Antiqua" w:eastAsia="標楷體" w:hAnsi="Book Antiqua" w:cs="Arial" w:hint="eastAsia"/>
          <w:spacing w:val="20"/>
          <w:kern w:val="0"/>
          <w:sz w:val="28"/>
          <w:szCs w:val="28"/>
        </w:rPr>
        <w:t>先進</w:t>
      </w:r>
      <w:proofErr w:type="gramEnd"/>
      <w:r w:rsidRPr="00624236">
        <w:rPr>
          <w:rFonts w:ascii="Book Antiqua" w:eastAsia="標楷體" w:hAnsi="Book Antiqua" w:cs="Arial" w:hint="eastAsia"/>
          <w:spacing w:val="20"/>
          <w:kern w:val="0"/>
          <w:sz w:val="28"/>
          <w:szCs w:val="28"/>
        </w:rPr>
        <w:t>材料</w:t>
      </w:r>
      <w:r w:rsidRPr="00624236">
        <w:rPr>
          <w:rFonts w:ascii="Book Antiqua" w:eastAsia="標楷體" w:hAnsi="Book Antiqua" w:cs="Arial"/>
          <w:spacing w:val="20"/>
          <w:kern w:val="0"/>
          <w:sz w:val="28"/>
          <w:szCs w:val="28"/>
        </w:rPr>
        <w:t>股份有限公司。</w:t>
      </w:r>
    </w:p>
    <w:p w:rsidR="00624236" w:rsidRPr="00624236" w:rsidRDefault="00624236" w:rsidP="004F46B0">
      <w:pPr>
        <w:numPr>
          <w:ilvl w:val="0"/>
          <w:numId w:val="2"/>
        </w:numPr>
        <w:tabs>
          <w:tab w:val="clear" w:pos="170"/>
          <w:tab w:val="num" w:pos="1447"/>
        </w:tabs>
        <w:adjustRightInd w:val="0"/>
        <w:snapToGrid w:val="0"/>
        <w:spacing w:line="340" w:lineRule="exact"/>
        <w:ind w:left="1418" w:hanging="1418"/>
        <w:jc w:val="both"/>
        <w:textAlignment w:val="baseline"/>
        <w:rPr>
          <w:rFonts w:ascii="Book Antiqua" w:eastAsia="標楷體" w:hAnsi="Book Antiqua" w:cs="Arial"/>
          <w:spacing w:val="20"/>
          <w:kern w:val="0"/>
          <w:sz w:val="28"/>
          <w:szCs w:val="28"/>
        </w:rPr>
      </w:pPr>
      <w:r w:rsidRPr="00624236">
        <w:rPr>
          <w:rFonts w:ascii="Book Antiqua" w:eastAsia="標楷體" w:hAnsi="Book Antiqua" w:cs="Arial"/>
          <w:spacing w:val="20"/>
          <w:kern w:val="0"/>
          <w:sz w:val="28"/>
          <w:szCs w:val="28"/>
        </w:rPr>
        <w:t>本公司所營事業如下：</w:t>
      </w:r>
    </w:p>
    <w:p w:rsidR="00624236" w:rsidRPr="00624236" w:rsidRDefault="00624236" w:rsidP="004F46B0">
      <w:pPr>
        <w:numPr>
          <w:ilvl w:val="2"/>
          <w:numId w:val="3"/>
        </w:numPr>
        <w:adjustRightInd w:val="0"/>
        <w:snapToGrid w:val="0"/>
        <w:spacing w:line="340" w:lineRule="exact"/>
        <w:ind w:left="1843" w:hanging="425"/>
        <w:jc w:val="both"/>
        <w:textAlignment w:val="baseline"/>
        <w:rPr>
          <w:rFonts w:ascii="Book Antiqua" w:eastAsia="標楷體" w:hAnsi="Book Antiqua" w:cs="Arial"/>
          <w:spacing w:val="20"/>
          <w:kern w:val="0"/>
          <w:sz w:val="28"/>
          <w:szCs w:val="28"/>
        </w:rPr>
      </w:pPr>
      <w:r w:rsidRPr="00624236">
        <w:rPr>
          <w:rFonts w:ascii="Book Antiqua" w:eastAsia="標楷體" w:hAnsi="Book Antiqua" w:cs="Arial"/>
          <w:spacing w:val="20"/>
          <w:kern w:val="0"/>
          <w:sz w:val="28"/>
          <w:szCs w:val="28"/>
        </w:rPr>
        <w:t>C801010</w:t>
      </w:r>
      <w:r w:rsidRPr="00624236">
        <w:rPr>
          <w:rFonts w:ascii="Book Antiqua" w:eastAsia="標楷體" w:hAnsi="Book Antiqua" w:cs="Arial" w:hint="eastAsia"/>
          <w:spacing w:val="20"/>
          <w:kern w:val="0"/>
          <w:sz w:val="28"/>
          <w:szCs w:val="28"/>
        </w:rPr>
        <w:t>基本化學工業。</w:t>
      </w:r>
    </w:p>
    <w:p w:rsidR="00624236" w:rsidRPr="00624236" w:rsidRDefault="00624236" w:rsidP="004F46B0">
      <w:pPr>
        <w:numPr>
          <w:ilvl w:val="2"/>
          <w:numId w:val="3"/>
        </w:numPr>
        <w:adjustRightInd w:val="0"/>
        <w:snapToGrid w:val="0"/>
        <w:spacing w:line="340" w:lineRule="exact"/>
        <w:ind w:left="1843" w:hanging="425"/>
        <w:jc w:val="both"/>
        <w:textAlignment w:val="baseline"/>
        <w:rPr>
          <w:rFonts w:ascii="Book Antiqua" w:eastAsia="標楷體" w:hAnsi="Book Antiqua" w:cs="Arial"/>
          <w:spacing w:val="20"/>
          <w:kern w:val="0"/>
          <w:sz w:val="28"/>
          <w:szCs w:val="28"/>
        </w:rPr>
      </w:pPr>
      <w:r w:rsidRPr="00624236">
        <w:rPr>
          <w:rFonts w:ascii="Book Antiqua" w:eastAsia="標楷體" w:hAnsi="Book Antiqua" w:cs="Arial"/>
          <w:spacing w:val="20"/>
          <w:kern w:val="0"/>
          <w:sz w:val="28"/>
          <w:szCs w:val="28"/>
        </w:rPr>
        <w:t>C805010</w:t>
      </w:r>
      <w:r w:rsidRPr="00624236">
        <w:rPr>
          <w:rFonts w:ascii="Book Antiqua" w:eastAsia="標楷體" w:hAnsi="Book Antiqua" w:cs="Arial" w:hint="eastAsia"/>
          <w:spacing w:val="20"/>
          <w:kern w:val="0"/>
          <w:sz w:val="28"/>
          <w:szCs w:val="28"/>
        </w:rPr>
        <w:t>塑膠皮、布、板、</w:t>
      </w:r>
      <w:proofErr w:type="gramStart"/>
      <w:r w:rsidRPr="00624236">
        <w:rPr>
          <w:rFonts w:ascii="Book Antiqua" w:eastAsia="標楷體" w:hAnsi="Book Antiqua" w:cs="Arial" w:hint="eastAsia"/>
          <w:spacing w:val="20"/>
          <w:kern w:val="0"/>
          <w:sz w:val="28"/>
          <w:szCs w:val="28"/>
        </w:rPr>
        <w:t>管材製造業</w:t>
      </w:r>
      <w:proofErr w:type="gramEnd"/>
      <w:r w:rsidRPr="00624236">
        <w:rPr>
          <w:rFonts w:ascii="Book Antiqua" w:eastAsia="標楷體" w:hAnsi="Book Antiqua" w:cs="Arial" w:hint="eastAsia"/>
          <w:spacing w:val="20"/>
          <w:kern w:val="0"/>
          <w:sz w:val="28"/>
          <w:szCs w:val="28"/>
        </w:rPr>
        <w:t>。</w:t>
      </w:r>
    </w:p>
    <w:p w:rsidR="00624236" w:rsidRPr="00624236" w:rsidRDefault="00624236" w:rsidP="004F46B0">
      <w:pPr>
        <w:numPr>
          <w:ilvl w:val="2"/>
          <w:numId w:val="3"/>
        </w:numPr>
        <w:adjustRightInd w:val="0"/>
        <w:snapToGrid w:val="0"/>
        <w:spacing w:line="340" w:lineRule="exact"/>
        <w:ind w:left="1843" w:hanging="425"/>
        <w:jc w:val="both"/>
        <w:textAlignment w:val="baseline"/>
        <w:rPr>
          <w:rFonts w:ascii="Book Antiqua" w:eastAsia="標楷體" w:hAnsi="Book Antiqua" w:cs="Arial"/>
          <w:spacing w:val="20"/>
          <w:kern w:val="0"/>
          <w:sz w:val="28"/>
          <w:szCs w:val="28"/>
        </w:rPr>
      </w:pPr>
      <w:r w:rsidRPr="00624236">
        <w:rPr>
          <w:rFonts w:ascii="Book Antiqua" w:eastAsia="標楷體" w:hAnsi="Book Antiqua" w:cs="Arial"/>
          <w:spacing w:val="20"/>
          <w:kern w:val="0"/>
          <w:sz w:val="28"/>
          <w:szCs w:val="28"/>
        </w:rPr>
        <w:t>C805020</w:t>
      </w:r>
      <w:r w:rsidRPr="00624236">
        <w:rPr>
          <w:rFonts w:ascii="Book Antiqua" w:eastAsia="標楷體" w:hAnsi="Book Antiqua" w:cs="Arial" w:hint="eastAsia"/>
          <w:spacing w:val="20"/>
          <w:kern w:val="0"/>
          <w:sz w:val="28"/>
          <w:szCs w:val="28"/>
        </w:rPr>
        <w:t>塑膠膜、袋製造業。</w:t>
      </w:r>
    </w:p>
    <w:p w:rsidR="00624236" w:rsidRPr="00624236" w:rsidRDefault="00624236" w:rsidP="004F46B0">
      <w:pPr>
        <w:numPr>
          <w:ilvl w:val="2"/>
          <w:numId w:val="3"/>
        </w:numPr>
        <w:adjustRightInd w:val="0"/>
        <w:snapToGrid w:val="0"/>
        <w:spacing w:line="340" w:lineRule="exact"/>
        <w:ind w:left="1843" w:hanging="425"/>
        <w:jc w:val="both"/>
        <w:textAlignment w:val="baseline"/>
        <w:rPr>
          <w:rFonts w:ascii="Book Antiqua" w:eastAsia="標楷體" w:hAnsi="Book Antiqua" w:cs="Arial"/>
          <w:spacing w:val="20"/>
          <w:kern w:val="0"/>
          <w:sz w:val="28"/>
          <w:szCs w:val="28"/>
        </w:rPr>
      </w:pPr>
      <w:r w:rsidRPr="00624236">
        <w:rPr>
          <w:rFonts w:ascii="Book Antiqua" w:eastAsia="標楷體" w:hAnsi="Book Antiqua" w:cs="Arial"/>
          <w:spacing w:val="20"/>
          <w:kern w:val="0"/>
          <w:sz w:val="28"/>
          <w:szCs w:val="28"/>
        </w:rPr>
        <w:t>C805990</w:t>
      </w:r>
      <w:r w:rsidRPr="00624236">
        <w:rPr>
          <w:rFonts w:ascii="Book Antiqua" w:eastAsia="標楷體" w:hAnsi="Book Antiqua" w:cs="Arial" w:hint="eastAsia"/>
          <w:spacing w:val="20"/>
          <w:kern w:val="0"/>
          <w:sz w:val="28"/>
          <w:szCs w:val="28"/>
        </w:rPr>
        <w:t>其他塑膠製品製造業。</w:t>
      </w:r>
    </w:p>
    <w:p w:rsidR="00624236" w:rsidRPr="00624236" w:rsidRDefault="00624236" w:rsidP="004F46B0">
      <w:pPr>
        <w:numPr>
          <w:ilvl w:val="2"/>
          <w:numId w:val="3"/>
        </w:numPr>
        <w:adjustRightInd w:val="0"/>
        <w:snapToGrid w:val="0"/>
        <w:spacing w:line="340" w:lineRule="exact"/>
        <w:ind w:left="1843" w:hanging="425"/>
        <w:jc w:val="both"/>
        <w:textAlignment w:val="baseline"/>
        <w:rPr>
          <w:rFonts w:ascii="Book Antiqua" w:eastAsia="標楷體" w:hAnsi="Book Antiqua" w:cs="Arial"/>
          <w:spacing w:val="20"/>
          <w:kern w:val="0"/>
          <w:sz w:val="28"/>
          <w:szCs w:val="28"/>
        </w:rPr>
      </w:pPr>
      <w:r w:rsidRPr="00624236">
        <w:rPr>
          <w:rFonts w:ascii="Book Antiqua" w:eastAsia="標楷體" w:hAnsi="Book Antiqua" w:cs="Arial"/>
          <w:spacing w:val="20"/>
          <w:kern w:val="0"/>
          <w:sz w:val="28"/>
          <w:szCs w:val="28"/>
        </w:rPr>
        <w:t>F107200</w:t>
      </w:r>
      <w:r w:rsidRPr="00624236">
        <w:rPr>
          <w:rFonts w:ascii="Book Antiqua" w:eastAsia="標楷體" w:hAnsi="Book Antiqua" w:cs="Arial" w:hint="eastAsia"/>
          <w:spacing w:val="20"/>
          <w:kern w:val="0"/>
          <w:sz w:val="28"/>
          <w:szCs w:val="28"/>
        </w:rPr>
        <w:t>化學原料批發業。</w:t>
      </w:r>
    </w:p>
    <w:p w:rsidR="00624236" w:rsidRPr="00624236" w:rsidRDefault="00624236" w:rsidP="004F46B0">
      <w:pPr>
        <w:numPr>
          <w:ilvl w:val="2"/>
          <w:numId w:val="3"/>
        </w:numPr>
        <w:adjustRightInd w:val="0"/>
        <w:snapToGrid w:val="0"/>
        <w:spacing w:line="340" w:lineRule="exact"/>
        <w:ind w:left="1843" w:hanging="425"/>
        <w:jc w:val="both"/>
        <w:textAlignment w:val="baseline"/>
        <w:rPr>
          <w:rFonts w:ascii="Book Antiqua" w:eastAsia="標楷體" w:hAnsi="Book Antiqua" w:cs="Arial"/>
          <w:spacing w:val="20"/>
          <w:kern w:val="0"/>
          <w:sz w:val="28"/>
          <w:szCs w:val="28"/>
        </w:rPr>
      </w:pPr>
      <w:r w:rsidRPr="00624236">
        <w:rPr>
          <w:rFonts w:ascii="Book Antiqua" w:eastAsia="標楷體" w:hAnsi="Book Antiqua" w:cs="Arial"/>
          <w:spacing w:val="20"/>
          <w:kern w:val="0"/>
          <w:sz w:val="28"/>
          <w:szCs w:val="28"/>
        </w:rPr>
        <w:t>F107190</w:t>
      </w:r>
      <w:r w:rsidRPr="00624236">
        <w:rPr>
          <w:rFonts w:ascii="Book Antiqua" w:eastAsia="標楷體" w:hAnsi="Book Antiqua" w:cs="Arial" w:hint="eastAsia"/>
          <w:spacing w:val="20"/>
          <w:kern w:val="0"/>
          <w:sz w:val="28"/>
          <w:szCs w:val="28"/>
        </w:rPr>
        <w:t>塑膠膜、袋批發業。</w:t>
      </w:r>
    </w:p>
    <w:p w:rsidR="00624236" w:rsidRPr="00624236" w:rsidRDefault="00624236" w:rsidP="004F46B0">
      <w:pPr>
        <w:numPr>
          <w:ilvl w:val="2"/>
          <w:numId w:val="3"/>
        </w:numPr>
        <w:adjustRightInd w:val="0"/>
        <w:snapToGrid w:val="0"/>
        <w:spacing w:line="340" w:lineRule="exact"/>
        <w:ind w:left="1843" w:hanging="425"/>
        <w:jc w:val="both"/>
        <w:textAlignment w:val="baseline"/>
        <w:rPr>
          <w:rFonts w:ascii="Book Antiqua" w:eastAsia="標楷體" w:hAnsi="Book Antiqua" w:cs="Arial"/>
          <w:spacing w:val="20"/>
          <w:kern w:val="0"/>
          <w:sz w:val="28"/>
          <w:szCs w:val="28"/>
        </w:rPr>
      </w:pPr>
      <w:r w:rsidRPr="00624236">
        <w:rPr>
          <w:rFonts w:ascii="Book Antiqua" w:eastAsia="標楷體" w:hAnsi="Book Antiqua" w:cs="Arial"/>
          <w:spacing w:val="20"/>
          <w:kern w:val="0"/>
          <w:sz w:val="28"/>
          <w:szCs w:val="28"/>
        </w:rPr>
        <w:t>F401010</w:t>
      </w:r>
      <w:r w:rsidRPr="00624236">
        <w:rPr>
          <w:rFonts w:ascii="Book Antiqua" w:eastAsia="標楷體" w:hAnsi="Book Antiqua" w:cs="Arial" w:hint="eastAsia"/>
          <w:spacing w:val="20"/>
          <w:kern w:val="0"/>
          <w:sz w:val="28"/>
          <w:szCs w:val="28"/>
        </w:rPr>
        <w:t>國際貿易業。</w:t>
      </w:r>
    </w:p>
    <w:p w:rsidR="00624236" w:rsidRPr="00624236" w:rsidRDefault="00624236" w:rsidP="004F46B0">
      <w:pPr>
        <w:numPr>
          <w:ilvl w:val="2"/>
          <w:numId w:val="3"/>
        </w:numPr>
        <w:adjustRightInd w:val="0"/>
        <w:snapToGrid w:val="0"/>
        <w:spacing w:line="340" w:lineRule="exact"/>
        <w:ind w:left="1843" w:hanging="425"/>
        <w:jc w:val="both"/>
        <w:textAlignment w:val="baseline"/>
        <w:rPr>
          <w:rFonts w:ascii="Book Antiqua" w:eastAsia="標楷體" w:hAnsi="Book Antiqua" w:cs="Arial"/>
          <w:spacing w:val="20"/>
          <w:kern w:val="0"/>
          <w:sz w:val="28"/>
          <w:szCs w:val="28"/>
        </w:rPr>
      </w:pPr>
      <w:r w:rsidRPr="00624236">
        <w:rPr>
          <w:rFonts w:ascii="Book Antiqua" w:eastAsia="標楷體" w:hAnsi="Book Antiqua" w:cs="Arial"/>
          <w:spacing w:val="20"/>
          <w:kern w:val="0"/>
          <w:sz w:val="28"/>
          <w:szCs w:val="28"/>
        </w:rPr>
        <w:t xml:space="preserve">ZZ99999 </w:t>
      </w:r>
      <w:r w:rsidRPr="00624236">
        <w:rPr>
          <w:rFonts w:ascii="Book Antiqua" w:eastAsia="標楷體" w:hAnsi="Book Antiqua" w:cs="Arial"/>
          <w:spacing w:val="20"/>
          <w:kern w:val="0"/>
          <w:sz w:val="28"/>
          <w:szCs w:val="28"/>
        </w:rPr>
        <w:t>除許可業務外，得經營法令非禁止或限制之業</w:t>
      </w:r>
      <w:r w:rsidRPr="00624236">
        <w:rPr>
          <w:rFonts w:ascii="Book Antiqua" w:eastAsia="標楷體" w:hAnsi="Book Antiqua"/>
          <w:kern w:val="0"/>
          <w:sz w:val="28"/>
          <w:szCs w:val="28"/>
        </w:rPr>
        <w:t>務</w:t>
      </w:r>
      <w:r w:rsidRPr="00624236">
        <w:rPr>
          <w:rFonts w:ascii="Book Antiqua" w:eastAsia="標楷體" w:hAnsi="Book Antiqua" w:hint="eastAsia"/>
          <w:kern w:val="0"/>
          <w:sz w:val="28"/>
          <w:szCs w:val="28"/>
        </w:rPr>
        <w:t>。</w:t>
      </w:r>
    </w:p>
    <w:p w:rsidR="00624236" w:rsidRPr="007176EB" w:rsidRDefault="00624236" w:rsidP="004F46B0">
      <w:pPr>
        <w:numPr>
          <w:ilvl w:val="0"/>
          <w:numId w:val="2"/>
        </w:numPr>
        <w:tabs>
          <w:tab w:val="clear" w:pos="170"/>
          <w:tab w:val="num" w:pos="1447"/>
        </w:tabs>
        <w:adjustRightInd w:val="0"/>
        <w:snapToGrid w:val="0"/>
        <w:spacing w:line="340" w:lineRule="exact"/>
        <w:ind w:left="1418" w:hanging="1418"/>
        <w:jc w:val="both"/>
        <w:textAlignment w:val="baseline"/>
        <w:rPr>
          <w:rFonts w:ascii="Book Antiqua" w:eastAsia="標楷體" w:hAnsi="Book Antiqua" w:cs="Arial"/>
          <w:color w:val="000000" w:themeColor="text1"/>
          <w:spacing w:val="20"/>
          <w:kern w:val="0"/>
          <w:sz w:val="28"/>
          <w:szCs w:val="28"/>
        </w:rPr>
      </w:pPr>
      <w:r w:rsidRPr="00624236">
        <w:rPr>
          <w:rFonts w:ascii="Book Antiqua" w:eastAsia="標楷體" w:hAnsi="Book Antiqua" w:cs="Arial"/>
          <w:spacing w:val="20"/>
          <w:kern w:val="0"/>
          <w:sz w:val="28"/>
          <w:szCs w:val="28"/>
        </w:rPr>
        <w:t>本公司設總公司於高雄市，必要時經董事會之決議得在國內外設立分公</w:t>
      </w:r>
      <w:r w:rsidRPr="007176EB">
        <w:rPr>
          <w:rFonts w:ascii="Book Antiqua" w:eastAsia="標楷體" w:hAnsi="Book Antiqua" w:cs="Arial"/>
          <w:color w:val="000000" w:themeColor="text1"/>
          <w:spacing w:val="20"/>
          <w:kern w:val="0"/>
          <w:sz w:val="28"/>
          <w:szCs w:val="28"/>
        </w:rPr>
        <w:t>司</w:t>
      </w:r>
      <w:r w:rsidRPr="007176EB">
        <w:rPr>
          <w:rFonts w:ascii="Book Antiqua" w:eastAsia="標楷體" w:hAnsi="Book Antiqua" w:cs="Arial" w:hint="eastAsia"/>
          <w:color w:val="000000" w:themeColor="text1"/>
          <w:spacing w:val="20"/>
          <w:kern w:val="0"/>
          <w:sz w:val="28"/>
          <w:szCs w:val="28"/>
          <w:u w:color="FF0000"/>
        </w:rPr>
        <w:t>，其設立、廢止及</w:t>
      </w:r>
      <w:proofErr w:type="gramStart"/>
      <w:r w:rsidRPr="007176EB">
        <w:rPr>
          <w:rFonts w:ascii="Book Antiqua" w:eastAsia="標楷體" w:hAnsi="Book Antiqua" w:cs="Arial" w:hint="eastAsia"/>
          <w:color w:val="000000" w:themeColor="text1"/>
          <w:spacing w:val="20"/>
          <w:kern w:val="0"/>
          <w:sz w:val="28"/>
          <w:szCs w:val="28"/>
          <w:u w:color="FF0000"/>
        </w:rPr>
        <w:t>變更均依董事會</w:t>
      </w:r>
      <w:proofErr w:type="gramEnd"/>
      <w:r w:rsidRPr="007176EB">
        <w:rPr>
          <w:rFonts w:ascii="Book Antiqua" w:eastAsia="標楷體" w:hAnsi="Book Antiqua" w:cs="Arial" w:hint="eastAsia"/>
          <w:color w:val="000000" w:themeColor="text1"/>
          <w:spacing w:val="20"/>
          <w:kern w:val="0"/>
          <w:sz w:val="28"/>
          <w:szCs w:val="28"/>
          <w:u w:color="FF0000"/>
        </w:rPr>
        <w:t>之決議辦理</w:t>
      </w:r>
      <w:r w:rsidRPr="007176EB">
        <w:rPr>
          <w:rFonts w:ascii="Book Antiqua" w:eastAsia="標楷體" w:hAnsi="Book Antiqua" w:cs="Arial" w:hint="eastAsia"/>
          <w:color w:val="000000" w:themeColor="text1"/>
          <w:spacing w:val="20"/>
          <w:kern w:val="0"/>
          <w:sz w:val="28"/>
          <w:szCs w:val="28"/>
        </w:rPr>
        <w:t>。</w:t>
      </w:r>
    </w:p>
    <w:p w:rsidR="00624236" w:rsidRPr="007176EB" w:rsidRDefault="00624236" w:rsidP="004F46B0">
      <w:pPr>
        <w:numPr>
          <w:ilvl w:val="0"/>
          <w:numId w:val="2"/>
        </w:numPr>
        <w:tabs>
          <w:tab w:val="clear" w:pos="170"/>
          <w:tab w:val="num" w:pos="1447"/>
        </w:tabs>
        <w:adjustRightInd w:val="0"/>
        <w:snapToGrid w:val="0"/>
        <w:spacing w:line="340" w:lineRule="exact"/>
        <w:ind w:left="1418" w:hanging="1418"/>
        <w:jc w:val="both"/>
        <w:textAlignment w:val="baseline"/>
        <w:rPr>
          <w:rFonts w:ascii="Book Antiqua" w:eastAsia="標楷體" w:hAnsi="Book Antiqua" w:cs="Arial"/>
          <w:color w:val="000000" w:themeColor="text1"/>
          <w:spacing w:val="20"/>
          <w:kern w:val="0"/>
          <w:sz w:val="28"/>
          <w:szCs w:val="28"/>
        </w:rPr>
      </w:pPr>
      <w:r w:rsidRPr="007176EB">
        <w:rPr>
          <w:rFonts w:ascii="Book Antiqua" w:eastAsia="標楷體" w:hAnsi="Book Antiqua" w:cs="Arial"/>
          <w:color w:val="000000" w:themeColor="text1"/>
          <w:spacing w:val="20"/>
          <w:kern w:val="0"/>
          <w:sz w:val="28"/>
          <w:szCs w:val="28"/>
        </w:rPr>
        <w:t>本公司之公告方法，依公司法及其他相關法令規定行之。</w:t>
      </w:r>
    </w:p>
    <w:p w:rsidR="00624236" w:rsidRPr="007176EB" w:rsidRDefault="00624236" w:rsidP="004F46B0">
      <w:pPr>
        <w:adjustRightInd w:val="0"/>
        <w:spacing w:line="340" w:lineRule="exact"/>
        <w:jc w:val="center"/>
        <w:textAlignment w:val="baseline"/>
        <w:rPr>
          <w:rFonts w:ascii="Book Antiqua" w:eastAsia="標楷體" w:hAnsi="Book Antiqua" w:cs="Arial"/>
          <w:b/>
          <w:bCs/>
          <w:color w:val="000000" w:themeColor="text1"/>
          <w:spacing w:val="20"/>
          <w:kern w:val="0"/>
          <w:sz w:val="28"/>
          <w:szCs w:val="28"/>
        </w:rPr>
      </w:pPr>
      <w:r w:rsidRPr="007176EB">
        <w:rPr>
          <w:rFonts w:ascii="Book Antiqua" w:eastAsia="標楷體" w:hAnsi="Book Antiqua" w:cs="Arial"/>
          <w:b/>
          <w:bCs/>
          <w:color w:val="000000" w:themeColor="text1"/>
          <w:spacing w:val="20"/>
          <w:kern w:val="0"/>
          <w:sz w:val="28"/>
          <w:szCs w:val="28"/>
        </w:rPr>
        <w:t>第二章　股份</w:t>
      </w:r>
    </w:p>
    <w:p w:rsidR="00624236" w:rsidRPr="007176EB" w:rsidRDefault="00624236" w:rsidP="004F46B0">
      <w:pPr>
        <w:numPr>
          <w:ilvl w:val="0"/>
          <w:numId w:val="2"/>
        </w:numPr>
        <w:tabs>
          <w:tab w:val="clear" w:pos="170"/>
          <w:tab w:val="num" w:pos="1447"/>
        </w:tabs>
        <w:adjustRightInd w:val="0"/>
        <w:snapToGrid w:val="0"/>
        <w:spacing w:line="340" w:lineRule="exact"/>
        <w:ind w:left="1418" w:hanging="1418"/>
        <w:jc w:val="both"/>
        <w:textAlignment w:val="baseline"/>
        <w:rPr>
          <w:rFonts w:ascii="Book Antiqua" w:eastAsia="標楷體" w:hAnsi="Book Antiqua" w:cs="Arial"/>
          <w:color w:val="000000" w:themeColor="text1"/>
          <w:spacing w:val="20"/>
          <w:kern w:val="0"/>
          <w:sz w:val="28"/>
          <w:szCs w:val="28"/>
        </w:rPr>
      </w:pPr>
      <w:r w:rsidRPr="007176EB">
        <w:rPr>
          <w:rFonts w:ascii="Book Antiqua" w:eastAsia="標楷體" w:hAnsi="Book Antiqua" w:cs="Arial"/>
          <w:color w:val="000000" w:themeColor="text1"/>
          <w:spacing w:val="20"/>
          <w:kern w:val="0"/>
          <w:sz w:val="28"/>
          <w:szCs w:val="28"/>
        </w:rPr>
        <w:t>本公司資本總額定為</w:t>
      </w:r>
      <w:r w:rsidRPr="007176EB">
        <w:rPr>
          <w:rFonts w:ascii="Book Antiqua" w:eastAsia="標楷體" w:hAnsi="Book Antiqua" w:cs="Arial"/>
          <w:color w:val="000000" w:themeColor="text1"/>
          <w:spacing w:val="20"/>
          <w:kern w:val="0"/>
          <w:sz w:val="28"/>
          <w:szCs w:val="28"/>
        </w:rPr>
        <w:t>NT$1,000,000,000</w:t>
      </w:r>
      <w:r w:rsidRPr="007176EB">
        <w:rPr>
          <w:rFonts w:ascii="Book Antiqua" w:eastAsia="標楷體" w:hAnsi="Book Antiqua" w:cs="Arial"/>
          <w:color w:val="000000" w:themeColor="text1"/>
          <w:spacing w:val="20"/>
          <w:kern w:val="0"/>
          <w:sz w:val="28"/>
          <w:szCs w:val="28"/>
        </w:rPr>
        <w:t>，分為</w:t>
      </w:r>
      <w:r w:rsidRPr="007176EB">
        <w:rPr>
          <w:rFonts w:ascii="Book Antiqua" w:eastAsia="標楷體" w:hAnsi="Book Antiqua" w:cs="Arial"/>
          <w:color w:val="000000" w:themeColor="text1"/>
          <w:spacing w:val="20"/>
          <w:kern w:val="0"/>
          <w:sz w:val="28"/>
          <w:szCs w:val="28"/>
        </w:rPr>
        <w:t>100,000,000</w:t>
      </w:r>
      <w:r w:rsidRPr="007176EB">
        <w:rPr>
          <w:rFonts w:ascii="Book Antiqua" w:eastAsia="標楷體" w:hAnsi="Book Antiqua" w:cs="Arial"/>
          <w:color w:val="000000" w:themeColor="text1"/>
          <w:spacing w:val="20"/>
          <w:kern w:val="0"/>
          <w:sz w:val="28"/>
          <w:szCs w:val="28"/>
        </w:rPr>
        <w:t>股，每股金額</w:t>
      </w:r>
      <w:r w:rsidRPr="007176EB">
        <w:rPr>
          <w:rFonts w:ascii="Book Antiqua" w:eastAsia="標楷體" w:hAnsi="Book Antiqua" w:cs="Arial"/>
          <w:color w:val="000000" w:themeColor="text1"/>
          <w:spacing w:val="20"/>
          <w:kern w:val="0"/>
          <w:sz w:val="28"/>
          <w:szCs w:val="28"/>
        </w:rPr>
        <w:t>NT$10</w:t>
      </w:r>
      <w:r w:rsidRPr="007176EB">
        <w:rPr>
          <w:rFonts w:ascii="Book Antiqua" w:eastAsia="標楷體" w:hAnsi="Book Antiqua" w:cs="Arial"/>
          <w:color w:val="000000" w:themeColor="text1"/>
          <w:spacing w:val="20"/>
          <w:kern w:val="0"/>
          <w:sz w:val="28"/>
          <w:szCs w:val="28"/>
        </w:rPr>
        <w:t>，其中保留</w:t>
      </w:r>
      <w:r w:rsidRPr="007176EB">
        <w:rPr>
          <w:rFonts w:ascii="Book Antiqua" w:eastAsia="標楷體" w:hAnsi="Book Antiqua" w:cs="Arial" w:hint="eastAsia"/>
          <w:color w:val="000000" w:themeColor="text1"/>
          <w:spacing w:val="20"/>
          <w:kern w:val="0"/>
          <w:sz w:val="28"/>
          <w:szCs w:val="28"/>
        </w:rPr>
        <w:t>NT$</w:t>
      </w:r>
      <w:r w:rsidRPr="007176EB">
        <w:rPr>
          <w:rFonts w:ascii="Book Antiqua" w:eastAsia="標楷體" w:hAnsi="Book Antiqua" w:cs="Arial"/>
          <w:color w:val="000000" w:themeColor="text1"/>
          <w:spacing w:val="20"/>
          <w:kern w:val="0"/>
          <w:sz w:val="28"/>
          <w:szCs w:val="28"/>
        </w:rPr>
        <w:t>90,000,000</w:t>
      </w:r>
      <w:r w:rsidRPr="007176EB">
        <w:rPr>
          <w:rFonts w:ascii="Book Antiqua" w:eastAsia="標楷體" w:hAnsi="Book Antiqua" w:cs="Arial"/>
          <w:color w:val="000000" w:themeColor="text1"/>
          <w:spacing w:val="20"/>
          <w:kern w:val="0"/>
          <w:sz w:val="28"/>
          <w:szCs w:val="28"/>
        </w:rPr>
        <w:t>元供發行員工認股權憑證使用，計</w:t>
      </w:r>
      <w:r w:rsidRPr="007176EB">
        <w:rPr>
          <w:rFonts w:ascii="Book Antiqua" w:eastAsia="標楷體" w:hAnsi="Book Antiqua" w:cs="Arial"/>
          <w:color w:val="000000" w:themeColor="text1"/>
          <w:spacing w:val="20"/>
          <w:kern w:val="0"/>
          <w:sz w:val="28"/>
          <w:szCs w:val="28"/>
        </w:rPr>
        <w:t>9,000,000</w:t>
      </w:r>
      <w:r w:rsidRPr="007176EB">
        <w:rPr>
          <w:rFonts w:ascii="Book Antiqua" w:eastAsia="標楷體" w:hAnsi="Book Antiqua" w:cs="Arial"/>
          <w:color w:val="000000" w:themeColor="text1"/>
          <w:spacing w:val="20"/>
          <w:kern w:val="0"/>
          <w:sz w:val="28"/>
          <w:szCs w:val="28"/>
        </w:rPr>
        <w:t>股，每股面額</w:t>
      </w:r>
      <w:r w:rsidRPr="007176EB">
        <w:rPr>
          <w:rFonts w:ascii="Book Antiqua" w:eastAsia="標楷體" w:hAnsi="Book Antiqua" w:cs="Arial" w:hint="eastAsia"/>
          <w:color w:val="000000" w:themeColor="text1"/>
          <w:spacing w:val="20"/>
          <w:kern w:val="0"/>
          <w:sz w:val="28"/>
          <w:szCs w:val="28"/>
        </w:rPr>
        <w:t>NT$</w:t>
      </w:r>
      <w:r w:rsidRPr="007176EB">
        <w:rPr>
          <w:rFonts w:ascii="Book Antiqua" w:eastAsia="標楷體" w:hAnsi="Book Antiqua" w:cs="Arial"/>
          <w:color w:val="000000" w:themeColor="text1"/>
          <w:spacing w:val="20"/>
          <w:kern w:val="0"/>
          <w:sz w:val="28"/>
          <w:szCs w:val="28"/>
        </w:rPr>
        <w:t>10</w:t>
      </w:r>
      <w:r w:rsidRPr="007176EB">
        <w:rPr>
          <w:rFonts w:ascii="Book Antiqua" w:eastAsia="標楷體" w:hAnsi="Book Antiqua" w:cs="Arial"/>
          <w:color w:val="000000" w:themeColor="text1"/>
          <w:spacing w:val="20"/>
          <w:kern w:val="0"/>
          <w:sz w:val="28"/>
          <w:szCs w:val="28"/>
        </w:rPr>
        <w:t>元，其餘授權董事會視實際需要分次發行。</w:t>
      </w:r>
    </w:p>
    <w:p w:rsidR="00624236" w:rsidRPr="007176EB" w:rsidRDefault="00624236" w:rsidP="004F46B0">
      <w:pPr>
        <w:numPr>
          <w:ilvl w:val="0"/>
          <w:numId w:val="2"/>
        </w:numPr>
        <w:tabs>
          <w:tab w:val="clear" w:pos="170"/>
          <w:tab w:val="num" w:pos="1447"/>
        </w:tabs>
        <w:adjustRightInd w:val="0"/>
        <w:snapToGrid w:val="0"/>
        <w:spacing w:line="340" w:lineRule="exact"/>
        <w:ind w:left="1418" w:hanging="1418"/>
        <w:jc w:val="both"/>
        <w:textAlignment w:val="baseline"/>
        <w:rPr>
          <w:rFonts w:ascii="Book Antiqua" w:eastAsia="標楷體" w:hAnsi="Book Antiqua" w:cs="Arial"/>
          <w:b/>
          <w:color w:val="000000" w:themeColor="text1"/>
          <w:spacing w:val="20"/>
          <w:kern w:val="0"/>
          <w:sz w:val="28"/>
          <w:szCs w:val="28"/>
        </w:rPr>
      </w:pPr>
      <w:r w:rsidRPr="007176EB">
        <w:rPr>
          <w:rFonts w:ascii="Book Antiqua" w:eastAsia="標楷體" w:hAnsi="Book Antiqua" w:cs="Arial"/>
          <w:color w:val="000000" w:themeColor="text1"/>
          <w:spacing w:val="20"/>
          <w:kern w:val="0"/>
          <w:sz w:val="28"/>
          <w:szCs w:val="28"/>
        </w:rPr>
        <w:t>本公司股票概為記名式由董事</w:t>
      </w:r>
      <w:r w:rsidRPr="007176EB">
        <w:rPr>
          <w:rFonts w:ascii="Book Antiqua" w:eastAsia="標楷體" w:hAnsi="Book Antiqua" w:cs="Arial"/>
          <w:color w:val="000000" w:themeColor="text1"/>
          <w:spacing w:val="20"/>
          <w:kern w:val="0"/>
          <w:sz w:val="28"/>
          <w:szCs w:val="28"/>
        </w:rPr>
        <w:t>3</w:t>
      </w:r>
      <w:r w:rsidRPr="007176EB">
        <w:rPr>
          <w:rFonts w:ascii="Book Antiqua" w:eastAsia="標楷體" w:hAnsi="Book Antiqua" w:cs="Arial"/>
          <w:color w:val="000000" w:themeColor="text1"/>
          <w:spacing w:val="20"/>
          <w:kern w:val="0"/>
          <w:sz w:val="28"/>
          <w:szCs w:val="28"/>
        </w:rPr>
        <w:t>人以上簽名或蓋章，經依法簽證後發行之。</w:t>
      </w:r>
      <w:r w:rsidRPr="007176EB">
        <w:rPr>
          <w:rFonts w:ascii="Book Antiqua" w:eastAsia="標楷體" w:hAnsi="Book Antiqua" w:cs="Arial" w:hint="eastAsia"/>
          <w:color w:val="000000" w:themeColor="text1"/>
          <w:spacing w:val="20"/>
          <w:kern w:val="0"/>
          <w:sz w:val="28"/>
          <w:szCs w:val="28"/>
          <w:u w:color="FF0000"/>
        </w:rPr>
        <w:t>本公司公開發行股票後之股份，發行之股份得免印製股票，惟</w:t>
      </w:r>
      <w:proofErr w:type="gramStart"/>
      <w:r w:rsidRPr="007176EB">
        <w:rPr>
          <w:rFonts w:ascii="Book Antiqua" w:eastAsia="標楷體" w:hAnsi="Book Antiqua" w:cs="Arial" w:hint="eastAsia"/>
          <w:color w:val="000000" w:themeColor="text1"/>
          <w:spacing w:val="20"/>
          <w:kern w:val="0"/>
          <w:sz w:val="28"/>
          <w:szCs w:val="28"/>
          <w:u w:color="FF0000"/>
        </w:rPr>
        <w:t>應洽證</w:t>
      </w:r>
      <w:proofErr w:type="gramEnd"/>
      <w:r w:rsidRPr="007176EB">
        <w:rPr>
          <w:rFonts w:ascii="Book Antiqua" w:eastAsia="標楷體" w:hAnsi="Book Antiqua" w:cs="Arial" w:hint="eastAsia"/>
          <w:color w:val="000000" w:themeColor="text1"/>
          <w:spacing w:val="20"/>
          <w:kern w:val="0"/>
          <w:sz w:val="28"/>
          <w:szCs w:val="28"/>
          <w:u w:color="FF0000"/>
        </w:rPr>
        <w:t>劵集中保管事業機構登錄。</w:t>
      </w:r>
    </w:p>
    <w:p w:rsidR="00624236" w:rsidRPr="007176EB" w:rsidRDefault="00624236" w:rsidP="004F46B0">
      <w:pPr>
        <w:numPr>
          <w:ilvl w:val="0"/>
          <w:numId w:val="2"/>
        </w:numPr>
        <w:tabs>
          <w:tab w:val="clear" w:pos="170"/>
          <w:tab w:val="num" w:pos="1447"/>
        </w:tabs>
        <w:adjustRightInd w:val="0"/>
        <w:snapToGrid w:val="0"/>
        <w:spacing w:line="340" w:lineRule="exact"/>
        <w:ind w:left="1418" w:hanging="1418"/>
        <w:jc w:val="both"/>
        <w:textAlignment w:val="baseline"/>
        <w:rPr>
          <w:rFonts w:ascii="Book Antiqua" w:eastAsia="標楷體" w:hAnsi="Book Antiqua" w:cs="Arial"/>
          <w:b/>
          <w:color w:val="000000" w:themeColor="text1"/>
          <w:spacing w:val="20"/>
          <w:kern w:val="0"/>
          <w:sz w:val="28"/>
          <w:szCs w:val="28"/>
        </w:rPr>
      </w:pPr>
      <w:r w:rsidRPr="007176EB">
        <w:rPr>
          <w:rFonts w:ascii="Book Antiqua" w:eastAsia="標楷體" w:hAnsi="Book Antiqua" w:cs="Arial"/>
          <w:color w:val="000000" w:themeColor="text1"/>
          <w:spacing w:val="20"/>
          <w:kern w:val="0"/>
          <w:sz w:val="28"/>
          <w:szCs w:val="28"/>
        </w:rPr>
        <w:t>股票之更名過戶，自股東常會開會前</w:t>
      </w:r>
      <w:r w:rsidRPr="007176EB">
        <w:rPr>
          <w:rFonts w:ascii="Book Antiqua" w:eastAsia="標楷體" w:hAnsi="Book Antiqua" w:cs="Arial"/>
          <w:color w:val="000000" w:themeColor="text1"/>
          <w:spacing w:val="20"/>
          <w:kern w:val="0"/>
          <w:sz w:val="28"/>
          <w:szCs w:val="28"/>
        </w:rPr>
        <w:t>30</w:t>
      </w:r>
      <w:r w:rsidRPr="007176EB">
        <w:rPr>
          <w:rFonts w:ascii="Book Antiqua" w:eastAsia="標楷體" w:hAnsi="Book Antiqua" w:cs="Arial"/>
          <w:color w:val="000000" w:themeColor="text1"/>
          <w:spacing w:val="20"/>
          <w:kern w:val="0"/>
          <w:sz w:val="28"/>
          <w:szCs w:val="28"/>
        </w:rPr>
        <w:t>日內，股東臨時會開會前</w:t>
      </w:r>
      <w:r w:rsidRPr="007176EB">
        <w:rPr>
          <w:rFonts w:ascii="Book Antiqua" w:eastAsia="標楷體" w:hAnsi="Book Antiqua" w:cs="Arial"/>
          <w:color w:val="000000" w:themeColor="text1"/>
          <w:spacing w:val="20"/>
          <w:kern w:val="0"/>
          <w:sz w:val="28"/>
          <w:szCs w:val="28"/>
        </w:rPr>
        <w:t>15</w:t>
      </w:r>
      <w:r w:rsidRPr="007176EB">
        <w:rPr>
          <w:rFonts w:ascii="Book Antiqua" w:eastAsia="標楷體" w:hAnsi="Book Antiqua" w:cs="Arial"/>
          <w:color w:val="000000" w:themeColor="text1"/>
          <w:spacing w:val="20"/>
          <w:kern w:val="0"/>
          <w:sz w:val="28"/>
          <w:szCs w:val="28"/>
        </w:rPr>
        <w:t>日內或公司決定分派股息及紅利或其他利益之基準日前</w:t>
      </w:r>
      <w:r w:rsidRPr="007176EB">
        <w:rPr>
          <w:rFonts w:ascii="Book Antiqua" w:eastAsia="標楷體" w:hAnsi="Book Antiqua" w:cs="Arial"/>
          <w:color w:val="000000" w:themeColor="text1"/>
          <w:spacing w:val="20"/>
          <w:kern w:val="0"/>
          <w:sz w:val="28"/>
          <w:szCs w:val="28"/>
        </w:rPr>
        <w:t>5</w:t>
      </w:r>
      <w:r w:rsidRPr="007176EB">
        <w:rPr>
          <w:rFonts w:ascii="Book Antiqua" w:eastAsia="標楷體" w:hAnsi="Book Antiqua" w:cs="Arial"/>
          <w:color w:val="000000" w:themeColor="text1"/>
          <w:spacing w:val="20"/>
          <w:kern w:val="0"/>
          <w:sz w:val="28"/>
          <w:szCs w:val="28"/>
        </w:rPr>
        <w:t>日內均停止之。</w:t>
      </w:r>
      <w:r w:rsidRPr="007176EB">
        <w:rPr>
          <w:rFonts w:ascii="Book Antiqua" w:eastAsia="標楷體" w:hAnsi="Book Antiqua" w:cs="Arial" w:hint="eastAsia"/>
          <w:color w:val="000000" w:themeColor="text1"/>
          <w:spacing w:val="20"/>
          <w:kern w:val="0"/>
          <w:sz w:val="28"/>
          <w:szCs w:val="28"/>
          <w:u w:color="FF0000"/>
        </w:rPr>
        <w:t>本公司公開發行股票後，股東名簿之更名過戶，自股東常會開會前六十日內，股東臨時會開會前三十日內，或公司決定分派股息及紅利或其他利益之基準日前五日內，均停止之。</w:t>
      </w:r>
    </w:p>
    <w:p w:rsidR="00624236" w:rsidRPr="007176EB" w:rsidRDefault="00624236" w:rsidP="004F46B0">
      <w:pPr>
        <w:adjustRightInd w:val="0"/>
        <w:snapToGrid w:val="0"/>
        <w:spacing w:line="340" w:lineRule="exact"/>
        <w:ind w:left="1418"/>
        <w:jc w:val="both"/>
        <w:textAlignment w:val="baseline"/>
        <w:rPr>
          <w:rFonts w:ascii="Book Antiqua" w:eastAsia="標楷體" w:hAnsi="Book Antiqua" w:cs="Arial"/>
          <w:b/>
          <w:color w:val="000000" w:themeColor="text1"/>
          <w:spacing w:val="20"/>
          <w:kern w:val="0"/>
          <w:sz w:val="28"/>
          <w:szCs w:val="28"/>
        </w:rPr>
      </w:pPr>
      <w:r w:rsidRPr="007176EB">
        <w:rPr>
          <w:rFonts w:ascii="Book Antiqua" w:eastAsia="標楷體" w:hAnsi="Book Antiqua" w:cs="Arial" w:hint="eastAsia"/>
          <w:color w:val="000000" w:themeColor="text1"/>
          <w:spacing w:val="20"/>
          <w:kern w:val="0"/>
          <w:sz w:val="28"/>
          <w:szCs w:val="28"/>
          <w:u w:color="FF0000"/>
        </w:rPr>
        <w:t>本公司公開發行股票後，股票事務之處理，悉依主管機關所頒布之「公開發行股票公司股</w:t>
      </w:r>
      <w:proofErr w:type="gramStart"/>
      <w:r w:rsidRPr="007176EB">
        <w:rPr>
          <w:rFonts w:ascii="Book Antiqua" w:eastAsia="標楷體" w:hAnsi="Book Antiqua" w:cs="Arial" w:hint="eastAsia"/>
          <w:color w:val="000000" w:themeColor="text1"/>
          <w:spacing w:val="20"/>
          <w:kern w:val="0"/>
          <w:sz w:val="28"/>
          <w:szCs w:val="28"/>
          <w:u w:color="FF0000"/>
        </w:rPr>
        <w:t>務</w:t>
      </w:r>
      <w:proofErr w:type="gramEnd"/>
      <w:r w:rsidRPr="007176EB">
        <w:rPr>
          <w:rFonts w:ascii="Book Antiqua" w:eastAsia="標楷體" w:hAnsi="Book Antiqua" w:cs="Arial" w:hint="eastAsia"/>
          <w:color w:val="000000" w:themeColor="text1"/>
          <w:spacing w:val="20"/>
          <w:kern w:val="0"/>
          <w:sz w:val="28"/>
          <w:szCs w:val="28"/>
          <w:u w:color="FF0000"/>
        </w:rPr>
        <w:t>處理準則」規定辦理。</w:t>
      </w:r>
    </w:p>
    <w:p w:rsidR="00624236" w:rsidRPr="007176EB" w:rsidRDefault="00624236" w:rsidP="004F46B0">
      <w:pPr>
        <w:adjustRightInd w:val="0"/>
        <w:spacing w:line="340" w:lineRule="exact"/>
        <w:jc w:val="center"/>
        <w:textAlignment w:val="baseline"/>
        <w:rPr>
          <w:rFonts w:ascii="Book Antiqua" w:eastAsia="標楷體" w:hAnsi="Book Antiqua" w:cs="Arial"/>
          <w:b/>
          <w:bCs/>
          <w:color w:val="000000" w:themeColor="text1"/>
          <w:spacing w:val="20"/>
          <w:kern w:val="0"/>
          <w:sz w:val="28"/>
          <w:szCs w:val="28"/>
        </w:rPr>
      </w:pPr>
      <w:r w:rsidRPr="007176EB">
        <w:rPr>
          <w:rFonts w:ascii="Book Antiqua" w:eastAsia="標楷體" w:hAnsi="Book Antiqua" w:cs="Arial"/>
          <w:b/>
          <w:bCs/>
          <w:color w:val="000000" w:themeColor="text1"/>
          <w:spacing w:val="20"/>
          <w:kern w:val="0"/>
          <w:sz w:val="28"/>
          <w:szCs w:val="28"/>
        </w:rPr>
        <w:t>第三章　股東會</w:t>
      </w:r>
    </w:p>
    <w:p w:rsidR="00624236" w:rsidRPr="00624236" w:rsidRDefault="00624236" w:rsidP="004F46B0">
      <w:pPr>
        <w:numPr>
          <w:ilvl w:val="0"/>
          <w:numId w:val="2"/>
        </w:numPr>
        <w:tabs>
          <w:tab w:val="clear" w:pos="170"/>
          <w:tab w:val="num" w:pos="1447"/>
        </w:tabs>
        <w:adjustRightInd w:val="0"/>
        <w:snapToGrid w:val="0"/>
        <w:spacing w:line="340" w:lineRule="exact"/>
        <w:ind w:left="1418" w:hanging="1418"/>
        <w:jc w:val="both"/>
        <w:textAlignment w:val="baseline"/>
        <w:rPr>
          <w:rFonts w:ascii="Book Antiqua" w:eastAsia="標楷體" w:hAnsi="Book Antiqua" w:cs="Arial"/>
          <w:spacing w:val="20"/>
          <w:kern w:val="0"/>
          <w:sz w:val="28"/>
          <w:szCs w:val="28"/>
        </w:rPr>
      </w:pPr>
      <w:r w:rsidRPr="00624236">
        <w:rPr>
          <w:rFonts w:ascii="Book Antiqua" w:eastAsia="標楷體" w:hAnsi="Book Antiqua" w:cs="Arial"/>
          <w:spacing w:val="20"/>
          <w:kern w:val="0"/>
          <w:sz w:val="28"/>
          <w:szCs w:val="28"/>
        </w:rPr>
        <w:t>股東會分常會及臨時會二種。常會每年至少召集一次，於每會計年度終了後六</w:t>
      </w:r>
      <w:proofErr w:type="gramStart"/>
      <w:r w:rsidRPr="00624236">
        <w:rPr>
          <w:rFonts w:ascii="Book Antiqua" w:eastAsia="標楷體" w:hAnsi="Book Antiqua" w:cs="Arial"/>
          <w:spacing w:val="20"/>
          <w:kern w:val="0"/>
          <w:sz w:val="28"/>
          <w:szCs w:val="28"/>
        </w:rPr>
        <w:t>個</w:t>
      </w:r>
      <w:proofErr w:type="gramEnd"/>
      <w:r w:rsidRPr="00624236">
        <w:rPr>
          <w:rFonts w:ascii="Book Antiqua" w:eastAsia="標楷體" w:hAnsi="Book Antiqua" w:cs="Arial"/>
          <w:spacing w:val="20"/>
          <w:kern w:val="0"/>
          <w:sz w:val="28"/>
          <w:szCs w:val="28"/>
        </w:rPr>
        <w:t>月內由董事會依法召開；臨時會於必要時依法召集之。</w:t>
      </w:r>
    </w:p>
    <w:p w:rsidR="00624236" w:rsidRPr="00624236" w:rsidRDefault="00624236" w:rsidP="004F46B0">
      <w:pPr>
        <w:numPr>
          <w:ilvl w:val="0"/>
          <w:numId w:val="2"/>
        </w:numPr>
        <w:tabs>
          <w:tab w:val="clear" w:pos="170"/>
          <w:tab w:val="num" w:pos="1447"/>
        </w:tabs>
        <w:adjustRightInd w:val="0"/>
        <w:snapToGrid w:val="0"/>
        <w:spacing w:line="340" w:lineRule="exact"/>
        <w:ind w:left="1418" w:hanging="1418"/>
        <w:jc w:val="both"/>
        <w:textAlignment w:val="baseline"/>
        <w:rPr>
          <w:rFonts w:ascii="Book Antiqua" w:eastAsia="標楷體" w:hAnsi="Book Antiqua" w:cs="Arial"/>
          <w:spacing w:val="20"/>
          <w:kern w:val="0"/>
          <w:sz w:val="28"/>
          <w:szCs w:val="28"/>
        </w:rPr>
      </w:pPr>
      <w:r w:rsidRPr="00624236">
        <w:rPr>
          <w:rFonts w:ascii="Book Antiqua" w:eastAsia="標楷體" w:hAnsi="Book Antiqua" w:cs="Arial"/>
          <w:spacing w:val="20"/>
          <w:kern w:val="0"/>
          <w:sz w:val="28"/>
          <w:szCs w:val="28"/>
        </w:rPr>
        <w:t>股東會開會時，以董事長為主席。董事長請假或因故不能行使職權時，其代理依公司法第</w:t>
      </w:r>
      <w:r w:rsidRPr="00624236">
        <w:rPr>
          <w:rFonts w:ascii="Book Antiqua" w:eastAsia="標楷體" w:hAnsi="Book Antiqua" w:cs="Arial"/>
          <w:spacing w:val="20"/>
          <w:kern w:val="0"/>
          <w:sz w:val="28"/>
          <w:szCs w:val="28"/>
        </w:rPr>
        <w:t>208</w:t>
      </w:r>
      <w:r w:rsidRPr="00624236">
        <w:rPr>
          <w:rFonts w:ascii="Book Antiqua" w:eastAsia="標楷體" w:hAnsi="Book Antiqua" w:cs="Arial"/>
          <w:spacing w:val="20"/>
          <w:kern w:val="0"/>
          <w:sz w:val="28"/>
          <w:szCs w:val="28"/>
        </w:rPr>
        <w:t>條規定辦理。</w:t>
      </w:r>
    </w:p>
    <w:p w:rsidR="00624236" w:rsidRPr="007176EB" w:rsidRDefault="00624236" w:rsidP="004F46B0">
      <w:pPr>
        <w:numPr>
          <w:ilvl w:val="0"/>
          <w:numId w:val="2"/>
        </w:numPr>
        <w:tabs>
          <w:tab w:val="clear" w:pos="170"/>
          <w:tab w:val="num" w:pos="1447"/>
        </w:tabs>
        <w:adjustRightInd w:val="0"/>
        <w:snapToGrid w:val="0"/>
        <w:spacing w:line="340" w:lineRule="exact"/>
        <w:ind w:left="1418" w:hanging="1418"/>
        <w:jc w:val="both"/>
        <w:textAlignment w:val="baseline"/>
        <w:rPr>
          <w:rFonts w:ascii="Book Antiqua" w:eastAsia="標楷體" w:hAnsi="Book Antiqua" w:cs="Arial"/>
          <w:color w:val="000000" w:themeColor="text1"/>
          <w:spacing w:val="20"/>
          <w:kern w:val="0"/>
          <w:sz w:val="28"/>
          <w:szCs w:val="28"/>
        </w:rPr>
      </w:pPr>
      <w:r w:rsidRPr="00624236">
        <w:rPr>
          <w:rFonts w:ascii="Book Antiqua" w:eastAsia="標楷體" w:hAnsi="Book Antiqua" w:cs="Arial"/>
          <w:spacing w:val="20"/>
          <w:kern w:val="0"/>
          <w:sz w:val="28"/>
          <w:szCs w:val="28"/>
        </w:rPr>
        <w:t>股東因故不能出席股東會時，得出具公司印發之委託書，載</w:t>
      </w:r>
      <w:r w:rsidRPr="007176EB">
        <w:rPr>
          <w:rFonts w:ascii="Book Antiqua" w:eastAsia="標楷體" w:hAnsi="Book Antiqua" w:cs="Arial"/>
          <w:color w:val="000000" w:themeColor="text1"/>
          <w:spacing w:val="20"/>
          <w:kern w:val="0"/>
          <w:sz w:val="28"/>
          <w:szCs w:val="28"/>
        </w:rPr>
        <w:lastRenderedPageBreak/>
        <w:t>明授權範圍，委託代理人，出席股東會。</w:t>
      </w:r>
      <w:r w:rsidRPr="007176EB">
        <w:rPr>
          <w:rFonts w:ascii="Book Antiqua" w:eastAsia="標楷體" w:hAnsi="Book Antiqua" w:cs="Arial" w:hint="eastAsia"/>
          <w:color w:val="000000" w:themeColor="text1"/>
          <w:spacing w:val="20"/>
          <w:kern w:val="0"/>
          <w:sz w:val="28"/>
          <w:szCs w:val="28"/>
          <w:u w:color="FF0000"/>
        </w:rPr>
        <w:t>本公司公開發行股票後，股東委託出席之辦法，除依公司法第一七七條規定外，悉依主管機關頒布之「公開發行公司出席股東會使用委託書規則」規定辦理。</w:t>
      </w:r>
    </w:p>
    <w:p w:rsidR="00624236" w:rsidRPr="007176EB" w:rsidRDefault="00624236" w:rsidP="004F46B0">
      <w:pPr>
        <w:numPr>
          <w:ilvl w:val="0"/>
          <w:numId w:val="2"/>
        </w:numPr>
        <w:tabs>
          <w:tab w:val="clear" w:pos="170"/>
          <w:tab w:val="num" w:pos="1447"/>
        </w:tabs>
        <w:adjustRightInd w:val="0"/>
        <w:snapToGrid w:val="0"/>
        <w:spacing w:line="340" w:lineRule="exact"/>
        <w:ind w:left="1701" w:hanging="1701"/>
        <w:jc w:val="both"/>
        <w:textAlignment w:val="baseline"/>
        <w:rPr>
          <w:rFonts w:ascii="Book Antiqua" w:eastAsia="標楷體" w:hAnsi="Book Antiqua" w:cs="Arial"/>
          <w:color w:val="000000" w:themeColor="text1"/>
          <w:spacing w:val="20"/>
          <w:kern w:val="0"/>
          <w:sz w:val="28"/>
          <w:szCs w:val="28"/>
        </w:rPr>
      </w:pPr>
      <w:r w:rsidRPr="007176EB">
        <w:rPr>
          <w:rFonts w:ascii="Book Antiqua" w:eastAsia="標楷體" w:hAnsi="Book Antiqua" w:cs="Arial"/>
          <w:color w:val="000000" w:themeColor="text1"/>
          <w:spacing w:val="20"/>
          <w:kern w:val="0"/>
          <w:sz w:val="28"/>
          <w:szCs w:val="28"/>
        </w:rPr>
        <w:t>本公司股東每股有一表決權，但受限制或依公司法規定無表決權者，不在此限。</w:t>
      </w:r>
    </w:p>
    <w:p w:rsidR="00624236" w:rsidRPr="007176EB" w:rsidRDefault="00624236" w:rsidP="004F46B0">
      <w:pPr>
        <w:numPr>
          <w:ilvl w:val="0"/>
          <w:numId w:val="2"/>
        </w:numPr>
        <w:tabs>
          <w:tab w:val="clear" w:pos="170"/>
          <w:tab w:val="num" w:pos="1447"/>
        </w:tabs>
        <w:adjustRightInd w:val="0"/>
        <w:snapToGrid w:val="0"/>
        <w:spacing w:line="340" w:lineRule="exact"/>
        <w:ind w:left="1701" w:hanging="1701"/>
        <w:jc w:val="both"/>
        <w:textAlignment w:val="baseline"/>
        <w:rPr>
          <w:rFonts w:ascii="Book Antiqua" w:eastAsia="標楷體" w:hAnsi="Book Antiqua" w:cs="Arial"/>
          <w:color w:val="000000" w:themeColor="text1"/>
          <w:spacing w:val="20"/>
          <w:kern w:val="0"/>
          <w:sz w:val="28"/>
          <w:szCs w:val="28"/>
        </w:rPr>
      </w:pPr>
      <w:r w:rsidRPr="007176EB">
        <w:rPr>
          <w:rFonts w:ascii="Book Antiqua" w:eastAsia="標楷體" w:hAnsi="Book Antiqua" w:cs="Arial"/>
          <w:color w:val="000000" w:themeColor="text1"/>
          <w:spacing w:val="20"/>
          <w:kern w:val="0"/>
          <w:sz w:val="28"/>
          <w:szCs w:val="28"/>
        </w:rPr>
        <w:t>股東會之決議除公司法另有規定外應有代表已發行股份總數過半數股東之出席，以出席股東表決權過半數之同意行之。</w:t>
      </w:r>
    </w:p>
    <w:p w:rsidR="00624236" w:rsidRPr="007176EB" w:rsidRDefault="00624236" w:rsidP="004F46B0">
      <w:pPr>
        <w:adjustRightInd w:val="0"/>
        <w:snapToGrid w:val="0"/>
        <w:spacing w:line="340" w:lineRule="exact"/>
        <w:ind w:left="1701"/>
        <w:jc w:val="both"/>
        <w:textAlignment w:val="baseline"/>
        <w:rPr>
          <w:rFonts w:ascii="Book Antiqua" w:eastAsia="標楷體" w:hAnsi="Book Antiqua" w:cs="Arial"/>
          <w:color w:val="000000" w:themeColor="text1"/>
          <w:spacing w:val="20"/>
          <w:kern w:val="0"/>
          <w:sz w:val="28"/>
          <w:szCs w:val="28"/>
        </w:rPr>
      </w:pPr>
      <w:r w:rsidRPr="007176EB">
        <w:rPr>
          <w:rFonts w:ascii="Book Antiqua" w:eastAsia="標楷體" w:hAnsi="Book Antiqua" w:cs="Arial" w:hint="eastAsia"/>
          <w:color w:val="000000" w:themeColor="text1"/>
          <w:spacing w:val="20"/>
          <w:kern w:val="0"/>
          <w:sz w:val="28"/>
          <w:szCs w:val="28"/>
        </w:rPr>
        <w:t>本公司於上櫃或上市後，召開股東會時，應將電子方式列為表決權行使管道之</w:t>
      </w:r>
      <w:proofErr w:type="gramStart"/>
      <w:r w:rsidRPr="007176EB">
        <w:rPr>
          <w:rFonts w:ascii="Book Antiqua" w:eastAsia="標楷體" w:hAnsi="Book Antiqua" w:cs="Arial" w:hint="eastAsia"/>
          <w:color w:val="000000" w:themeColor="text1"/>
          <w:spacing w:val="20"/>
          <w:kern w:val="0"/>
          <w:sz w:val="28"/>
          <w:szCs w:val="28"/>
        </w:rPr>
        <w:t>一</w:t>
      </w:r>
      <w:proofErr w:type="gramEnd"/>
      <w:r w:rsidRPr="007176EB">
        <w:rPr>
          <w:rFonts w:ascii="Book Antiqua" w:eastAsia="標楷體" w:hAnsi="Book Antiqua" w:cs="Arial" w:hint="eastAsia"/>
          <w:color w:val="000000" w:themeColor="text1"/>
          <w:spacing w:val="20"/>
          <w:kern w:val="0"/>
          <w:sz w:val="28"/>
          <w:szCs w:val="28"/>
        </w:rPr>
        <w:t>。</w:t>
      </w:r>
    </w:p>
    <w:p w:rsidR="00624236" w:rsidRPr="007176EB" w:rsidRDefault="00624236" w:rsidP="004F46B0">
      <w:pPr>
        <w:numPr>
          <w:ilvl w:val="0"/>
          <w:numId w:val="2"/>
        </w:numPr>
        <w:tabs>
          <w:tab w:val="clear" w:pos="170"/>
          <w:tab w:val="num" w:pos="1447"/>
        </w:tabs>
        <w:adjustRightInd w:val="0"/>
        <w:snapToGrid w:val="0"/>
        <w:spacing w:line="340" w:lineRule="exact"/>
        <w:ind w:left="1701" w:hanging="1701"/>
        <w:jc w:val="both"/>
        <w:textAlignment w:val="baseline"/>
        <w:rPr>
          <w:rFonts w:ascii="Book Antiqua" w:eastAsia="標楷體" w:hAnsi="Book Antiqua" w:cs="Arial"/>
          <w:color w:val="000000" w:themeColor="text1"/>
          <w:spacing w:val="20"/>
          <w:kern w:val="0"/>
          <w:sz w:val="28"/>
          <w:szCs w:val="28"/>
        </w:rPr>
      </w:pPr>
      <w:r w:rsidRPr="007176EB">
        <w:rPr>
          <w:rFonts w:ascii="Book Antiqua" w:eastAsia="標楷體" w:hAnsi="Book Antiqua" w:cs="Arial"/>
          <w:color w:val="000000" w:themeColor="text1"/>
          <w:spacing w:val="20"/>
          <w:kern w:val="0"/>
          <w:sz w:val="28"/>
          <w:szCs w:val="28"/>
        </w:rPr>
        <w:t>股東會之議決事項，應作成議事錄，由股東會主席簽名或蓋章，並於會後</w:t>
      </w:r>
      <w:r w:rsidRPr="007176EB">
        <w:rPr>
          <w:rFonts w:ascii="Book Antiqua" w:eastAsia="標楷體" w:hAnsi="Book Antiqua" w:cs="Arial"/>
          <w:color w:val="000000" w:themeColor="text1"/>
          <w:spacing w:val="20"/>
          <w:kern w:val="0"/>
          <w:sz w:val="28"/>
          <w:szCs w:val="28"/>
        </w:rPr>
        <w:t>20</w:t>
      </w:r>
      <w:r w:rsidRPr="007176EB">
        <w:rPr>
          <w:rFonts w:ascii="Book Antiqua" w:eastAsia="標楷體" w:hAnsi="Book Antiqua" w:cs="Arial"/>
          <w:color w:val="000000" w:themeColor="text1"/>
          <w:spacing w:val="20"/>
          <w:kern w:val="0"/>
          <w:sz w:val="28"/>
          <w:szCs w:val="28"/>
        </w:rPr>
        <w:t>日內將議事錄分發各股東。前項議事錄之製作及分發，得以電子方式為之。</w:t>
      </w:r>
      <w:r w:rsidRPr="007176EB">
        <w:rPr>
          <w:rFonts w:ascii="Book Antiqua" w:eastAsia="標楷體" w:hAnsi="Book Antiqua" w:cs="Arial" w:hint="eastAsia"/>
          <w:color w:val="000000" w:themeColor="text1"/>
          <w:spacing w:val="20"/>
          <w:kern w:val="0"/>
          <w:sz w:val="28"/>
          <w:szCs w:val="28"/>
          <w:u w:color="FF0000"/>
        </w:rPr>
        <w:t>本公司公開發行股票後，議事錄之分發得以公告方式為之。</w:t>
      </w:r>
    </w:p>
    <w:p w:rsidR="00624236" w:rsidRPr="007176EB" w:rsidRDefault="00624236" w:rsidP="004F46B0">
      <w:pPr>
        <w:numPr>
          <w:ilvl w:val="0"/>
          <w:numId w:val="2"/>
        </w:numPr>
        <w:tabs>
          <w:tab w:val="clear" w:pos="170"/>
          <w:tab w:val="num" w:pos="1447"/>
        </w:tabs>
        <w:adjustRightInd w:val="0"/>
        <w:snapToGrid w:val="0"/>
        <w:spacing w:line="340" w:lineRule="exact"/>
        <w:ind w:left="1701" w:hanging="1701"/>
        <w:jc w:val="both"/>
        <w:textAlignment w:val="baseline"/>
        <w:rPr>
          <w:rFonts w:ascii="Book Antiqua" w:eastAsia="標楷體" w:hAnsi="Book Antiqua" w:cs="Arial"/>
          <w:color w:val="000000" w:themeColor="text1"/>
          <w:spacing w:val="20"/>
          <w:kern w:val="0"/>
          <w:sz w:val="28"/>
          <w:szCs w:val="28"/>
        </w:rPr>
      </w:pPr>
      <w:r w:rsidRPr="007176EB">
        <w:rPr>
          <w:rFonts w:ascii="Book Antiqua" w:eastAsia="標楷體" w:hAnsi="Book Antiqua" w:cs="Arial" w:hint="eastAsia"/>
          <w:color w:val="000000" w:themeColor="text1"/>
          <w:spacing w:val="20"/>
          <w:kern w:val="0"/>
          <w:sz w:val="28"/>
          <w:szCs w:val="28"/>
        </w:rPr>
        <w:t>本公司公開發行股票後，如欲撤銷股票公開發行，除須董事會核准外，並應依公司法第</w:t>
      </w:r>
      <w:r w:rsidRPr="007176EB">
        <w:rPr>
          <w:rFonts w:ascii="Book Antiqua" w:eastAsia="標楷體" w:hAnsi="Book Antiqua" w:cs="Arial" w:hint="eastAsia"/>
          <w:color w:val="000000" w:themeColor="text1"/>
          <w:spacing w:val="20"/>
          <w:kern w:val="0"/>
          <w:sz w:val="28"/>
          <w:szCs w:val="28"/>
        </w:rPr>
        <w:t>156</w:t>
      </w:r>
      <w:r w:rsidRPr="007176EB">
        <w:rPr>
          <w:rFonts w:ascii="Book Antiqua" w:eastAsia="標楷體" w:hAnsi="Book Antiqua" w:cs="Arial" w:hint="eastAsia"/>
          <w:color w:val="000000" w:themeColor="text1"/>
          <w:spacing w:val="20"/>
          <w:kern w:val="0"/>
          <w:sz w:val="28"/>
          <w:szCs w:val="28"/>
        </w:rPr>
        <w:t>條</w:t>
      </w:r>
      <w:r w:rsidRPr="007176EB">
        <w:rPr>
          <w:rFonts w:ascii="Book Antiqua" w:eastAsia="標楷體" w:hAnsi="Book Antiqua" w:cs="Arial"/>
          <w:color w:val="000000" w:themeColor="text1"/>
          <w:spacing w:val="20"/>
          <w:kern w:val="0"/>
          <w:sz w:val="28"/>
          <w:szCs w:val="28"/>
        </w:rPr>
        <w:t>之規定</w:t>
      </w:r>
      <w:r w:rsidRPr="007176EB">
        <w:rPr>
          <w:rFonts w:ascii="Book Antiqua" w:eastAsia="標楷體" w:hAnsi="Book Antiqua" w:cs="Arial" w:hint="eastAsia"/>
          <w:color w:val="000000" w:themeColor="text1"/>
          <w:spacing w:val="20"/>
          <w:kern w:val="0"/>
          <w:sz w:val="28"/>
          <w:szCs w:val="28"/>
        </w:rPr>
        <w:t>辦理之。</w:t>
      </w:r>
    </w:p>
    <w:p w:rsidR="00624236" w:rsidRPr="007176EB" w:rsidRDefault="00624236" w:rsidP="004F46B0">
      <w:pPr>
        <w:adjustRightInd w:val="0"/>
        <w:spacing w:line="340" w:lineRule="exact"/>
        <w:jc w:val="center"/>
        <w:textAlignment w:val="baseline"/>
        <w:rPr>
          <w:rFonts w:ascii="Book Antiqua" w:eastAsia="標楷體" w:hAnsi="Book Antiqua" w:cs="Arial"/>
          <w:b/>
          <w:bCs/>
          <w:color w:val="000000" w:themeColor="text1"/>
          <w:spacing w:val="20"/>
          <w:kern w:val="0"/>
          <w:sz w:val="28"/>
          <w:szCs w:val="28"/>
        </w:rPr>
      </w:pPr>
      <w:r w:rsidRPr="007176EB">
        <w:rPr>
          <w:rFonts w:ascii="Book Antiqua" w:eastAsia="標楷體" w:hAnsi="Book Antiqua" w:cs="Arial"/>
          <w:b/>
          <w:bCs/>
          <w:color w:val="000000" w:themeColor="text1"/>
          <w:spacing w:val="20"/>
          <w:kern w:val="0"/>
          <w:sz w:val="28"/>
          <w:szCs w:val="28"/>
        </w:rPr>
        <w:t>第四章　董事及監察人</w:t>
      </w:r>
    </w:p>
    <w:p w:rsidR="00624236" w:rsidRPr="007176EB" w:rsidRDefault="00624236" w:rsidP="004F46B0">
      <w:pPr>
        <w:numPr>
          <w:ilvl w:val="0"/>
          <w:numId w:val="2"/>
        </w:numPr>
        <w:tabs>
          <w:tab w:val="clear" w:pos="170"/>
          <w:tab w:val="num" w:pos="1447"/>
        </w:tabs>
        <w:adjustRightInd w:val="0"/>
        <w:snapToGrid w:val="0"/>
        <w:spacing w:line="340" w:lineRule="exact"/>
        <w:ind w:left="1701" w:hanging="1701"/>
        <w:jc w:val="both"/>
        <w:textAlignment w:val="baseline"/>
        <w:rPr>
          <w:rFonts w:ascii="Book Antiqua" w:eastAsia="標楷體" w:hAnsi="Book Antiqua" w:cs="Arial"/>
          <w:color w:val="000000" w:themeColor="text1"/>
          <w:spacing w:val="20"/>
          <w:kern w:val="0"/>
          <w:sz w:val="28"/>
          <w:szCs w:val="28"/>
        </w:rPr>
      </w:pPr>
      <w:bookmarkStart w:id="1" w:name="OLE_LINK1"/>
      <w:r w:rsidRPr="007176EB">
        <w:rPr>
          <w:rFonts w:ascii="Book Antiqua" w:eastAsia="標楷體" w:hAnsi="Book Antiqua" w:cs="Arial"/>
          <w:color w:val="000000" w:themeColor="text1"/>
          <w:spacing w:val="20"/>
          <w:kern w:val="0"/>
          <w:sz w:val="28"/>
          <w:szCs w:val="28"/>
        </w:rPr>
        <w:t>本公司設董事</w:t>
      </w:r>
      <w:r w:rsidRPr="007176EB">
        <w:rPr>
          <w:rFonts w:ascii="Book Antiqua" w:eastAsia="標楷體" w:hAnsi="Book Antiqua" w:cs="Arial"/>
          <w:color w:val="000000" w:themeColor="text1"/>
          <w:spacing w:val="20"/>
          <w:kern w:val="0"/>
          <w:sz w:val="28"/>
          <w:szCs w:val="28"/>
          <w:u w:color="FF0000"/>
        </w:rPr>
        <w:t>5</w:t>
      </w:r>
      <w:r w:rsidRPr="007176EB">
        <w:rPr>
          <w:rFonts w:ascii="Book Antiqua" w:eastAsia="標楷體" w:hAnsi="Book Antiqua" w:cs="Arial"/>
          <w:color w:val="000000" w:themeColor="text1"/>
          <w:spacing w:val="20"/>
          <w:kern w:val="0"/>
          <w:sz w:val="28"/>
          <w:szCs w:val="28"/>
        </w:rPr>
        <w:t>~7</w:t>
      </w:r>
      <w:r w:rsidRPr="007176EB">
        <w:rPr>
          <w:rFonts w:ascii="Book Antiqua" w:eastAsia="標楷體" w:hAnsi="Book Antiqua" w:cs="Arial"/>
          <w:color w:val="000000" w:themeColor="text1"/>
          <w:spacing w:val="20"/>
          <w:kern w:val="0"/>
          <w:sz w:val="28"/>
          <w:szCs w:val="28"/>
        </w:rPr>
        <w:t>人，監察人</w:t>
      </w:r>
      <w:r w:rsidRPr="007176EB">
        <w:rPr>
          <w:rFonts w:ascii="Book Antiqua" w:eastAsia="標楷體" w:hAnsi="Book Antiqua" w:cs="Arial"/>
          <w:color w:val="000000" w:themeColor="text1"/>
          <w:spacing w:val="20"/>
          <w:kern w:val="0"/>
          <w:sz w:val="28"/>
          <w:szCs w:val="28"/>
          <w:u w:color="FF0000"/>
        </w:rPr>
        <w:t>2</w:t>
      </w:r>
      <w:r w:rsidRPr="007176EB">
        <w:rPr>
          <w:rFonts w:ascii="Book Antiqua" w:eastAsia="標楷體" w:hAnsi="Book Antiqua" w:cs="Arial"/>
          <w:color w:val="000000" w:themeColor="text1"/>
          <w:spacing w:val="20"/>
          <w:kern w:val="0"/>
          <w:sz w:val="28"/>
          <w:szCs w:val="28"/>
        </w:rPr>
        <w:t>~3</w:t>
      </w:r>
      <w:r w:rsidRPr="007176EB">
        <w:rPr>
          <w:rFonts w:ascii="Book Antiqua" w:eastAsia="標楷體" w:hAnsi="Book Antiqua" w:cs="Arial"/>
          <w:color w:val="000000" w:themeColor="text1"/>
          <w:spacing w:val="20"/>
          <w:kern w:val="0"/>
          <w:sz w:val="28"/>
          <w:szCs w:val="28"/>
        </w:rPr>
        <w:t>人，任期</w:t>
      </w:r>
      <w:r w:rsidRPr="007176EB">
        <w:rPr>
          <w:rFonts w:ascii="Book Antiqua" w:eastAsia="標楷體" w:hAnsi="Book Antiqua" w:cs="Arial"/>
          <w:color w:val="000000" w:themeColor="text1"/>
          <w:spacing w:val="20"/>
          <w:kern w:val="0"/>
          <w:sz w:val="28"/>
          <w:szCs w:val="28"/>
        </w:rPr>
        <w:t>3</w:t>
      </w:r>
      <w:r w:rsidRPr="007176EB">
        <w:rPr>
          <w:rFonts w:ascii="Book Antiqua" w:eastAsia="標楷體" w:hAnsi="Book Antiqua" w:cs="Arial"/>
          <w:color w:val="000000" w:themeColor="text1"/>
          <w:spacing w:val="20"/>
          <w:kern w:val="0"/>
          <w:sz w:val="28"/>
          <w:szCs w:val="28"/>
        </w:rPr>
        <w:t>年，由股東會就有行為能力之人選任，連選得連任。董事或監察人任期屆滿未及改選時，延長其執行職務至改選就任時為止。</w:t>
      </w:r>
    </w:p>
    <w:p w:rsidR="00624236" w:rsidRPr="007176EB" w:rsidRDefault="00624236" w:rsidP="004F46B0">
      <w:pPr>
        <w:adjustRightInd w:val="0"/>
        <w:snapToGrid w:val="0"/>
        <w:spacing w:line="340" w:lineRule="exact"/>
        <w:ind w:left="1701"/>
        <w:jc w:val="both"/>
        <w:textAlignment w:val="baseline"/>
        <w:rPr>
          <w:rFonts w:ascii="Book Antiqua" w:eastAsia="標楷體" w:hAnsi="Book Antiqua" w:cs="Arial"/>
          <w:color w:val="000000" w:themeColor="text1"/>
          <w:spacing w:val="20"/>
          <w:kern w:val="0"/>
          <w:sz w:val="28"/>
          <w:szCs w:val="28"/>
          <w:u w:color="FF0000"/>
        </w:rPr>
      </w:pPr>
      <w:r w:rsidRPr="007176EB">
        <w:rPr>
          <w:rFonts w:ascii="Book Antiqua" w:eastAsia="標楷體" w:hAnsi="Book Antiqua" w:cs="Arial" w:hint="eastAsia"/>
          <w:color w:val="000000" w:themeColor="text1"/>
          <w:spacing w:val="20"/>
          <w:kern w:val="0"/>
          <w:sz w:val="28"/>
          <w:szCs w:val="28"/>
          <w:u w:color="FF0000"/>
        </w:rPr>
        <w:t>本公司公開發行股票後，上述董事名額中，設置獨立董事人數不得少於二人，且不得少於董事席次五分之一。獨立董事之選舉</w:t>
      </w:r>
      <w:proofErr w:type="gramStart"/>
      <w:r w:rsidRPr="007176EB">
        <w:rPr>
          <w:rFonts w:ascii="Book Antiqua" w:eastAsia="標楷體" w:hAnsi="Book Antiqua" w:cs="Arial" w:hint="eastAsia"/>
          <w:color w:val="000000" w:themeColor="text1"/>
          <w:spacing w:val="20"/>
          <w:kern w:val="0"/>
          <w:sz w:val="28"/>
          <w:szCs w:val="28"/>
          <w:u w:color="FF0000"/>
        </w:rPr>
        <w:t>採</w:t>
      </w:r>
      <w:proofErr w:type="gramEnd"/>
      <w:r w:rsidRPr="007176EB">
        <w:rPr>
          <w:rFonts w:ascii="Book Antiqua" w:eastAsia="標楷體" w:hAnsi="Book Antiqua" w:cs="Arial" w:hint="eastAsia"/>
          <w:color w:val="000000" w:themeColor="text1"/>
          <w:spacing w:val="20"/>
          <w:kern w:val="0"/>
          <w:sz w:val="28"/>
          <w:szCs w:val="28"/>
          <w:u w:color="FF0000"/>
        </w:rPr>
        <w:t>後選人提名制度，由股東會就獨立董事候選人名單中選任之，有關獨立董事之專業資格、持股、兼職限制、獨立性之認定、提名與選任方式及其他應遵行事項，依證劵管理相關法令規定辦理。</w:t>
      </w:r>
    </w:p>
    <w:p w:rsidR="00624236" w:rsidRPr="007176EB" w:rsidRDefault="00624236" w:rsidP="004F46B0">
      <w:pPr>
        <w:adjustRightInd w:val="0"/>
        <w:snapToGrid w:val="0"/>
        <w:spacing w:line="340" w:lineRule="exact"/>
        <w:ind w:left="1701"/>
        <w:jc w:val="both"/>
        <w:textAlignment w:val="baseline"/>
        <w:rPr>
          <w:rFonts w:ascii="Book Antiqua" w:eastAsia="標楷體" w:hAnsi="Book Antiqua" w:cs="Arial"/>
          <w:color w:val="000000" w:themeColor="text1"/>
          <w:spacing w:val="20"/>
          <w:kern w:val="0"/>
          <w:sz w:val="28"/>
          <w:szCs w:val="28"/>
          <w:u w:color="FF0000"/>
        </w:rPr>
      </w:pPr>
      <w:r w:rsidRPr="007176EB">
        <w:rPr>
          <w:rFonts w:ascii="Book Antiqua" w:eastAsia="標楷體" w:hAnsi="Book Antiqua" w:cs="Arial" w:hint="eastAsia"/>
          <w:color w:val="000000" w:themeColor="text1"/>
          <w:spacing w:val="20"/>
          <w:kern w:val="0"/>
          <w:sz w:val="28"/>
          <w:szCs w:val="28"/>
        </w:rPr>
        <w:t>本公司公開發行股票後，且於將電子方式列為表決權行使管道之</w:t>
      </w:r>
      <w:proofErr w:type="gramStart"/>
      <w:r w:rsidRPr="007176EB">
        <w:rPr>
          <w:rFonts w:ascii="Book Antiqua" w:eastAsia="標楷體" w:hAnsi="Book Antiqua" w:cs="Arial" w:hint="eastAsia"/>
          <w:color w:val="000000" w:themeColor="text1"/>
          <w:spacing w:val="20"/>
          <w:kern w:val="0"/>
          <w:sz w:val="28"/>
          <w:szCs w:val="28"/>
        </w:rPr>
        <w:t>一</w:t>
      </w:r>
      <w:proofErr w:type="gramEnd"/>
      <w:r w:rsidRPr="007176EB">
        <w:rPr>
          <w:rFonts w:ascii="Book Antiqua" w:eastAsia="標楷體" w:hAnsi="Book Antiqua" w:cs="Arial" w:hint="eastAsia"/>
          <w:color w:val="000000" w:themeColor="text1"/>
          <w:spacing w:val="20"/>
          <w:kern w:val="0"/>
          <w:sz w:val="28"/>
          <w:szCs w:val="28"/>
        </w:rPr>
        <w:t>之年度起，</w:t>
      </w:r>
      <w:r w:rsidRPr="007176EB">
        <w:rPr>
          <w:rFonts w:ascii="Book Antiqua" w:eastAsia="標楷體" w:hAnsi="Book Antiqua" w:cs="Arial"/>
          <w:color w:val="000000" w:themeColor="text1"/>
          <w:spacing w:val="20"/>
          <w:kern w:val="0"/>
          <w:sz w:val="28"/>
          <w:szCs w:val="28"/>
        </w:rPr>
        <w:t>董事、監察人選舉，應</w:t>
      </w:r>
      <w:proofErr w:type="gramStart"/>
      <w:r w:rsidRPr="007176EB">
        <w:rPr>
          <w:rFonts w:ascii="Book Antiqua" w:eastAsia="標楷體" w:hAnsi="Book Antiqua" w:cs="Arial"/>
          <w:color w:val="000000" w:themeColor="text1"/>
          <w:spacing w:val="20"/>
          <w:kern w:val="0"/>
          <w:sz w:val="28"/>
          <w:szCs w:val="28"/>
        </w:rPr>
        <w:t>採</w:t>
      </w:r>
      <w:proofErr w:type="gramEnd"/>
      <w:r w:rsidRPr="007176EB">
        <w:rPr>
          <w:rFonts w:ascii="Book Antiqua" w:eastAsia="標楷體" w:hAnsi="Book Antiqua" w:cs="Arial"/>
          <w:color w:val="000000" w:themeColor="text1"/>
          <w:spacing w:val="20"/>
          <w:kern w:val="0"/>
          <w:sz w:val="28"/>
          <w:szCs w:val="28"/>
        </w:rPr>
        <w:t>候選人提名制度</w:t>
      </w:r>
      <w:r w:rsidRPr="007176EB">
        <w:rPr>
          <w:rFonts w:ascii="Book Antiqua" w:eastAsia="標楷體" w:hAnsi="Book Antiqua" w:cs="Arial" w:hint="eastAsia"/>
          <w:color w:val="000000" w:themeColor="text1"/>
          <w:spacing w:val="20"/>
          <w:kern w:val="0"/>
          <w:sz w:val="28"/>
          <w:szCs w:val="28"/>
        </w:rPr>
        <w:t>，由股東會就候選人名單中選任之。</w:t>
      </w:r>
    </w:p>
    <w:p w:rsidR="00624236" w:rsidRPr="007176EB" w:rsidRDefault="00624236" w:rsidP="004F46B0">
      <w:pPr>
        <w:numPr>
          <w:ilvl w:val="0"/>
          <w:numId w:val="2"/>
        </w:numPr>
        <w:tabs>
          <w:tab w:val="clear" w:pos="170"/>
          <w:tab w:val="num" w:pos="1447"/>
        </w:tabs>
        <w:adjustRightInd w:val="0"/>
        <w:snapToGrid w:val="0"/>
        <w:spacing w:line="340" w:lineRule="exact"/>
        <w:ind w:left="1701" w:hanging="1701"/>
        <w:jc w:val="both"/>
        <w:textAlignment w:val="baseline"/>
        <w:rPr>
          <w:rFonts w:ascii="Book Antiqua" w:eastAsia="標楷體" w:hAnsi="Book Antiqua" w:cs="Arial"/>
          <w:color w:val="000000" w:themeColor="text1"/>
          <w:spacing w:val="20"/>
          <w:kern w:val="0"/>
          <w:sz w:val="28"/>
          <w:szCs w:val="28"/>
        </w:rPr>
      </w:pPr>
      <w:r w:rsidRPr="007176EB">
        <w:rPr>
          <w:rFonts w:ascii="Book Antiqua" w:eastAsia="標楷體" w:hAnsi="Book Antiqua" w:cs="Arial" w:hint="eastAsia"/>
          <w:color w:val="000000" w:themeColor="text1"/>
          <w:spacing w:val="20"/>
          <w:kern w:val="0"/>
          <w:sz w:val="28"/>
          <w:szCs w:val="28"/>
        </w:rPr>
        <w:t>董事缺額達三分之一或監察人全體解任時，董事會應於三十日內召開股東臨時會補選之，其任期以補足原任之期限為限。本公司公開發行股票後，董事會應於六十日內召開股東臨時會補選之。</w:t>
      </w:r>
    </w:p>
    <w:bookmarkEnd w:id="1"/>
    <w:p w:rsidR="00624236" w:rsidRPr="00624236" w:rsidRDefault="00624236" w:rsidP="004F46B0">
      <w:pPr>
        <w:numPr>
          <w:ilvl w:val="0"/>
          <w:numId w:val="2"/>
        </w:numPr>
        <w:tabs>
          <w:tab w:val="clear" w:pos="170"/>
          <w:tab w:val="num" w:pos="1447"/>
        </w:tabs>
        <w:adjustRightInd w:val="0"/>
        <w:snapToGrid w:val="0"/>
        <w:spacing w:line="340" w:lineRule="exact"/>
        <w:ind w:left="1701" w:hanging="1701"/>
        <w:jc w:val="both"/>
        <w:textAlignment w:val="baseline"/>
        <w:rPr>
          <w:rFonts w:ascii="Book Antiqua" w:eastAsia="標楷體" w:hAnsi="Book Antiqua" w:cs="Arial"/>
          <w:spacing w:val="20"/>
          <w:kern w:val="0"/>
          <w:sz w:val="28"/>
          <w:szCs w:val="28"/>
        </w:rPr>
      </w:pPr>
      <w:r w:rsidRPr="007176EB">
        <w:rPr>
          <w:rFonts w:ascii="Book Antiqua" w:eastAsia="標楷體" w:hAnsi="Book Antiqua" w:cs="Arial"/>
          <w:color w:val="000000" w:themeColor="text1"/>
          <w:spacing w:val="20"/>
          <w:kern w:val="0"/>
          <w:sz w:val="28"/>
          <w:szCs w:val="28"/>
        </w:rPr>
        <w:t>董事會由董事組織之，應由三分之二</w:t>
      </w:r>
      <w:r w:rsidRPr="00624236">
        <w:rPr>
          <w:rFonts w:ascii="Book Antiqua" w:eastAsia="標楷體" w:hAnsi="Book Antiqua" w:cs="Arial"/>
          <w:spacing w:val="20"/>
          <w:kern w:val="0"/>
          <w:sz w:val="28"/>
          <w:szCs w:val="28"/>
        </w:rPr>
        <w:t>以上董事之出席，及出席董事過半數之同意互選</w:t>
      </w:r>
      <w:proofErr w:type="gramStart"/>
      <w:r w:rsidRPr="00624236">
        <w:rPr>
          <w:rFonts w:ascii="Book Antiqua" w:eastAsia="標楷體" w:hAnsi="Book Antiqua" w:cs="Arial"/>
          <w:spacing w:val="20"/>
          <w:kern w:val="0"/>
          <w:sz w:val="28"/>
          <w:szCs w:val="28"/>
        </w:rPr>
        <w:t>一</w:t>
      </w:r>
      <w:proofErr w:type="gramEnd"/>
      <w:r w:rsidRPr="00624236">
        <w:rPr>
          <w:rFonts w:ascii="Book Antiqua" w:eastAsia="標楷體" w:hAnsi="Book Antiqua" w:cs="Arial"/>
          <w:spacing w:val="20"/>
          <w:kern w:val="0"/>
          <w:sz w:val="28"/>
          <w:szCs w:val="28"/>
        </w:rPr>
        <w:t>人為董事長，對外代表公司。</w:t>
      </w:r>
    </w:p>
    <w:p w:rsidR="00624236" w:rsidRPr="00624236" w:rsidRDefault="00624236" w:rsidP="004F46B0">
      <w:pPr>
        <w:numPr>
          <w:ilvl w:val="0"/>
          <w:numId w:val="2"/>
        </w:numPr>
        <w:tabs>
          <w:tab w:val="clear" w:pos="170"/>
          <w:tab w:val="num" w:pos="1447"/>
        </w:tabs>
        <w:adjustRightInd w:val="0"/>
        <w:snapToGrid w:val="0"/>
        <w:spacing w:line="340" w:lineRule="exact"/>
        <w:ind w:left="1701" w:hanging="1701"/>
        <w:jc w:val="both"/>
        <w:textDirection w:val="lrTbV"/>
        <w:textAlignment w:val="baseline"/>
        <w:rPr>
          <w:rFonts w:ascii="Book Antiqua" w:eastAsia="標楷體" w:hAnsi="Book Antiqua" w:cs="Arial"/>
          <w:spacing w:val="20"/>
          <w:kern w:val="0"/>
          <w:sz w:val="28"/>
          <w:szCs w:val="20"/>
        </w:rPr>
      </w:pPr>
      <w:r w:rsidRPr="00624236">
        <w:rPr>
          <w:rFonts w:ascii="Book Antiqua" w:eastAsia="標楷體" w:hAnsi="Book Antiqua" w:cs="Arial"/>
          <w:spacing w:val="20"/>
          <w:kern w:val="0"/>
          <w:sz w:val="28"/>
          <w:szCs w:val="28"/>
        </w:rPr>
        <w:t>董事長為董事會主席，董事長請假或因故不能行使職權時，其代理依公司法第</w:t>
      </w:r>
      <w:r w:rsidRPr="00624236">
        <w:rPr>
          <w:rFonts w:ascii="Book Antiqua" w:eastAsia="標楷體" w:hAnsi="Book Antiqua" w:cs="Arial"/>
          <w:spacing w:val="20"/>
          <w:kern w:val="0"/>
          <w:sz w:val="28"/>
          <w:szCs w:val="28"/>
        </w:rPr>
        <w:t>208</w:t>
      </w:r>
      <w:r w:rsidRPr="00624236">
        <w:rPr>
          <w:rFonts w:ascii="Book Antiqua" w:eastAsia="標楷體" w:hAnsi="Book Antiqua" w:cs="Arial"/>
          <w:spacing w:val="20"/>
          <w:kern w:val="0"/>
          <w:sz w:val="28"/>
          <w:szCs w:val="28"/>
        </w:rPr>
        <w:t>條規定辦理。董事應親自出席董事會，董事因故不能出席者，得委託其他董事代理之，前項代理人以受一人之委託為限。本公司監察人，依公司法規定行使監察權，並得列席董事會陳述意見，但無表決權。</w:t>
      </w:r>
    </w:p>
    <w:p w:rsidR="00624236" w:rsidRPr="00624236" w:rsidRDefault="00624236" w:rsidP="004F46B0">
      <w:pPr>
        <w:adjustRightInd w:val="0"/>
        <w:snapToGrid w:val="0"/>
        <w:spacing w:line="340" w:lineRule="exact"/>
        <w:ind w:left="1701"/>
        <w:jc w:val="both"/>
        <w:textAlignment w:val="baseline"/>
        <w:rPr>
          <w:rFonts w:ascii="Book Antiqua" w:eastAsia="標楷體" w:hAnsi="Book Antiqua" w:cs="Arial"/>
          <w:spacing w:val="20"/>
          <w:kern w:val="0"/>
          <w:sz w:val="28"/>
          <w:szCs w:val="20"/>
        </w:rPr>
      </w:pPr>
      <w:r w:rsidRPr="00624236">
        <w:rPr>
          <w:rFonts w:ascii="Book Antiqua" w:eastAsia="標楷體" w:hAnsi="Book Antiqua" w:cs="Arial"/>
          <w:spacing w:val="20"/>
          <w:kern w:val="0"/>
          <w:sz w:val="28"/>
          <w:szCs w:val="20"/>
        </w:rPr>
        <w:t>董事會得以視訊會議為之，董事以視訊參與會議者，視為</w:t>
      </w:r>
      <w:r w:rsidRPr="00624236">
        <w:rPr>
          <w:rFonts w:ascii="Book Antiqua" w:eastAsia="標楷體" w:hAnsi="Book Antiqua" w:cs="Arial"/>
          <w:spacing w:val="20"/>
          <w:kern w:val="0"/>
          <w:sz w:val="28"/>
          <w:szCs w:val="20"/>
        </w:rPr>
        <w:lastRenderedPageBreak/>
        <w:t>親自出席。</w:t>
      </w:r>
    </w:p>
    <w:p w:rsidR="00624236" w:rsidRPr="007176EB" w:rsidRDefault="00624236" w:rsidP="004F46B0">
      <w:pPr>
        <w:numPr>
          <w:ilvl w:val="0"/>
          <w:numId w:val="2"/>
        </w:numPr>
        <w:tabs>
          <w:tab w:val="clear" w:pos="170"/>
          <w:tab w:val="num" w:pos="1447"/>
        </w:tabs>
        <w:adjustRightInd w:val="0"/>
        <w:snapToGrid w:val="0"/>
        <w:spacing w:line="340" w:lineRule="exact"/>
        <w:ind w:left="1701" w:hanging="1701"/>
        <w:jc w:val="both"/>
        <w:textAlignment w:val="baseline"/>
        <w:rPr>
          <w:rFonts w:ascii="Book Antiqua" w:eastAsia="標楷體" w:hAnsi="Book Antiqua" w:cs="Arial"/>
          <w:color w:val="000000" w:themeColor="text1"/>
          <w:spacing w:val="20"/>
          <w:kern w:val="0"/>
          <w:sz w:val="28"/>
          <w:szCs w:val="28"/>
        </w:rPr>
      </w:pPr>
      <w:r w:rsidRPr="00624236">
        <w:rPr>
          <w:rFonts w:ascii="Book Antiqua" w:eastAsia="標楷體" w:hAnsi="Book Antiqua" w:cs="Arial"/>
          <w:spacing w:val="20"/>
          <w:kern w:val="0"/>
          <w:sz w:val="28"/>
          <w:szCs w:val="28"/>
        </w:rPr>
        <w:t>董事會之決議，除公司法另有規定外，應有過半數董事之出席</w:t>
      </w:r>
      <w:r w:rsidRPr="007176EB">
        <w:rPr>
          <w:rFonts w:ascii="Book Antiqua" w:eastAsia="標楷體" w:hAnsi="Book Antiqua" w:cs="Arial"/>
          <w:color w:val="000000" w:themeColor="text1"/>
          <w:spacing w:val="20"/>
          <w:kern w:val="0"/>
          <w:sz w:val="28"/>
          <w:szCs w:val="28"/>
        </w:rPr>
        <w:t>，以出席董事過半數之同意行之。董事會除公司法另有規定外，由董事長召集之，並應載明事由，於七日前通知各董事及監察人。但有緊急情事時，得隨時召集之。本公司董事會之召集得以書面、傳真或電子方式為之。</w:t>
      </w:r>
    </w:p>
    <w:p w:rsidR="00624236" w:rsidRPr="007176EB" w:rsidRDefault="00624236" w:rsidP="004F46B0">
      <w:pPr>
        <w:numPr>
          <w:ilvl w:val="0"/>
          <w:numId w:val="2"/>
        </w:numPr>
        <w:tabs>
          <w:tab w:val="clear" w:pos="170"/>
          <w:tab w:val="num" w:pos="1447"/>
        </w:tabs>
        <w:adjustRightInd w:val="0"/>
        <w:snapToGrid w:val="0"/>
        <w:spacing w:line="340" w:lineRule="exact"/>
        <w:ind w:left="1701" w:hanging="1701"/>
        <w:jc w:val="both"/>
        <w:textAlignment w:val="baseline"/>
        <w:rPr>
          <w:rFonts w:ascii="Book Antiqua" w:eastAsia="標楷體" w:hAnsi="Book Antiqua" w:cs="Arial"/>
          <w:color w:val="000000" w:themeColor="text1"/>
          <w:spacing w:val="20"/>
          <w:kern w:val="0"/>
          <w:sz w:val="28"/>
          <w:szCs w:val="28"/>
        </w:rPr>
      </w:pPr>
      <w:r w:rsidRPr="007176EB">
        <w:rPr>
          <w:rFonts w:ascii="Book Antiqua" w:eastAsia="標楷體" w:hAnsi="Book Antiqua" w:cs="Arial"/>
          <w:color w:val="000000" w:themeColor="text1"/>
          <w:spacing w:val="20"/>
          <w:kern w:val="0"/>
          <w:sz w:val="28"/>
          <w:szCs w:val="28"/>
        </w:rPr>
        <w:t>董事、監察人之報酬，授權董事會依董事、監察人對本公司營運參與之程度及貢獻之價值，並參照同業水準議定之。</w:t>
      </w:r>
    </w:p>
    <w:p w:rsidR="00624236" w:rsidRPr="007176EB" w:rsidRDefault="00624236" w:rsidP="004F46B0">
      <w:pPr>
        <w:adjustRightInd w:val="0"/>
        <w:snapToGrid w:val="0"/>
        <w:spacing w:line="340" w:lineRule="exact"/>
        <w:ind w:left="1701"/>
        <w:jc w:val="both"/>
        <w:textAlignment w:val="baseline"/>
        <w:rPr>
          <w:rFonts w:ascii="Book Antiqua" w:eastAsia="標楷體" w:hAnsi="Book Antiqua" w:cs="Arial"/>
          <w:color w:val="000000" w:themeColor="text1"/>
          <w:spacing w:val="20"/>
          <w:kern w:val="0"/>
          <w:sz w:val="28"/>
          <w:szCs w:val="28"/>
        </w:rPr>
      </w:pPr>
      <w:r w:rsidRPr="007176EB">
        <w:rPr>
          <w:rFonts w:ascii="Book Antiqua" w:eastAsia="標楷體" w:hAnsi="Book Antiqua" w:cs="Arial" w:hint="eastAsia"/>
          <w:color w:val="000000" w:themeColor="text1"/>
          <w:spacing w:val="20"/>
          <w:kern w:val="0"/>
          <w:sz w:val="28"/>
          <w:szCs w:val="28"/>
        </w:rPr>
        <w:t>本公司公開發行股票後，獨立董事之報酬，授權董事會參酌同業通常水準議定之。但不得參與第二十七條酬金之分配。</w:t>
      </w:r>
    </w:p>
    <w:p w:rsidR="00624236" w:rsidRPr="007176EB" w:rsidRDefault="00624236" w:rsidP="004F46B0">
      <w:pPr>
        <w:numPr>
          <w:ilvl w:val="0"/>
          <w:numId w:val="2"/>
        </w:numPr>
        <w:tabs>
          <w:tab w:val="clear" w:pos="170"/>
          <w:tab w:val="num" w:pos="1447"/>
        </w:tabs>
        <w:adjustRightInd w:val="0"/>
        <w:snapToGrid w:val="0"/>
        <w:spacing w:line="340" w:lineRule="exact"/>
        <w:ind w:left="1985" w:hanging="1985"/>
        <w:jc w:val="both"/>
        <w:textAlignment w:val="baseline"/>
        <w:rPr>
          <w:rFonts w:ascii="Book Antiqua" w:eastAsia="標楷體" w:hAnsi="Book Antiqua" w:cs="Arial"/>
          <w:color w:val="000000" w:themeColor="text1"/>
          <w:spacing w:val="20"/>
          <w:kern w:val="0"/>
          <w:sz w:val="28"/>
          <w:szCs w:val="28"/>
          <w:u w:color="FF0000"/>
        </w:rPr>
      </w:pPr>
      <w:r w:rsidRPr="007176EB">
        <w:rPr>
          <w:rFonts w:ascii="Book Antiqua" w:eastAsia="標楷體" w:hAnsi="Book Antiqua" w:cs="Arial" w:hint="eastAsia"/>
          <w:color w:val="000000" w:themeColor="text1"/>
          <w:spacing w:val="20"/>
          <w:kern w:val="0"/>
          <w:sz w:val="28"/>
          <w:szCs w:val="28"/>
          <w:u w:color="FF0000"/>
        </w:rPr>
        <w:t>本公司公開發行股票後，依法得為董事及監察人於任期內就其執行業務範圍依法應負之賠償責任為其購買責任保險，保險金額及投保事宜授權董事會議定之。</w:t>
      </w:r>
    </w:p>
    <w:p w:rsidR="00624236" w:rsidRPr="007176EB" w:rsidRDefault="00624236" w:rsidP="004F46B0">
      <w:pPr>
        <w:numPr>
          <w:ilvl w:val="0"/>
          <w:numId w:val="2"/>
        </w:numPr>
        <w:tabs>
          <w:tab w:val="clear" w:pos="170"/>
          <w:tab w:val="num" w:pos="1447"/>
        </w:tabs>
        <w:adjustRightInd w:val="0"/>
        <w:snapToGrid w:val="0"/>
        <w:spacing w:line="340" w:lineRule="exact"/>
        <w:ind w:left="1985" w:hanging="1985"/>
        <w:jc w:val="both"/>
        <w:textAlignment w:val="baseline"/>
        <w:rPr>
          <w:rFonts w:ascii="標楷體" w:eastAsia="標楷體" w:hAnsi="標楷體"/>
          <w:color w:val="000000" w:themeColor="text1"/>
          <w:kern w:val="0"/>
          <w:sz w:val="28"/>
          <w:szCs w:val="28"/>
        </w:rPr>
      </w:pPr>
      <w:r w:rsidRPr="007176EB">
        <w:rPr>
          <w:rFonts w:ascii="Book Antiqua" w:eastAsia="標楷體" w:hAnsi="Book Antiqua" w:cs="Arial" w:hint="eastAsia"/>
          <w:color w:val="000000" w:themeColor="text1"/>
          <w:spacing w:val="20"/>
          <w:kern w:val="0"/>
          <w:sz w:val="28"/>
          <w:szCs w:val="28"/>
          <w:u w:color="FF0000"/>
        </w:rPr>
        <w:t>本公司公開發行股票後，得</w:t>
      </w:r>
      <w:r w:rsidRPr="007176EB">
        <w:rPr>
          <w:rFonts w:ascii="標楷體" w:eastAsia="標楷體" w:hAnsi="標楷體" w:hint="eastAsia"/>
          <w:color w:val="000000" w:themeColor="text1"/>
          <w:kern w:val="0"/>
          <w:sz w:val="28"/>
          <w:szCs w:val="28"/>
        </w:rPr>
        <w:t>依證券交易法之相關規定設置審計委員會，由全體獨立董事組成，並制定其行使職權規章。審計委員會之職權及其他應遵循事項，依公司法、證券交易法暨其他相關法令及公司規章之規定辦理。</w:t>
      </w:r>
    </w:p>
    <w:p w:rsidR="00624236" w:rsidRPr="007176EB" w:rsidRDefault="00624236" w:rsidP="004F46B0">
      <w:pPr>
        <w:adjustRightInd w:val="0"/>
        <w:snapToGrid w:val="0"/>
        <w:spacing w:line="340" w:lineRule="exact"/>
        <w:ind w:left="1985"/>
        <w:jc w:val="both"/>
        <w:textAlignment w:val="baseline"/>
        <w:rPr>
          <w:rFonts w:ascii="標楷體" w:eastAsia="標楷體" w:hAnsi="標楷體"/>
          <w:color w:val="000000" w:themeColor="text1"/>
          <w:kern w:val="0"/>
          <w:sz w:val="28"/>
          <w:szCs w:val="28"/>
        </w:rPr>
      </w:pPr>
      <w:r w:rsidRPr="007176EB">
        <w:rPr>
          <w:rFonts w:ascii="標楷體" w:eastAsia="標楷體" w:hAnsi="標楷體" w:hint="eastAsia"/>
          <w:color w:val="000000" w:themeColor="text1"/>
          <w:kern w:val="0"/>
          <w:sz w:val="28"/>
          <w:szCs w:val="28"/>
        </w:rPr>
        <w:t>自審計委員會成立之日起，本公司有關監察人之規定停止適用。已當選之監察人，其任期至本公司第一屆審計委員成立之日為止。</w:t>
      </w:r>
    </w:p>
    <w:p w:rsidR="00624236" w:rsidRPr="007176EB" w:rsidRDefault="00624236" w:rsidP="004F46B0">
      <w:pPr>
        <w:adjustRightInd w:val="0"/>
        <w:snapToGrid w:val="0"/>
        <w:spacing w:line="340" w:lineRule="exact"/>
        <w:jc w:val="center"/>
        <w:textAlignment w:val="baseline"/>
        <w:rPr>
          <w:rFonts w:ascii="Book Antiqua" w:eastAsia="標楷體" w:hAnsi="Book Antiqua" w:cs="Arial"/>
          <w:b/>
          <w:bCs/>
          <w:color w:val="000000" w:themeColor="text1"/>
          <w:spacing w:val="20"/>
          <w:kern w:val="0"/>
          <w:sz w:val="28"/>
          <w:szCs w:val="28"/>
        </w:rPr>
      </w:pPr>
      <w:r w:rsidRPr="007176EB">
        <w:rPr>
          <w:rFonts w:ascii="Book Antiqua" w:eastAsia="標楷體" w:hAnsi="Book Antiqua" w:cs="Arial"/>
          <w:b/>
          <w:bCs/>
          <w:color w:val="000000" w:themeColor="text1"/>
          <w:spacing w:val="20"/>
          <w:kern w:val="0"/>
          <w:sz w:val="28"/>
          <w:szCs w:val="28"/>
        </w:rPr>
        <w:t>第五章　經理人</w:t>
      </w:r>
    </w:p>
    <w:p w:rsidR="00624236" w:rsidRPr="007176EB" w:rsidRDefault="00624236" w:rsidP="004F46B0">
      <w:pPr>
        <w:numPr>
          <w:ilvl w:val="0"/>
          <w:numId w:val="2"/>
        </w:numPr>
        <w:tabs>
          <w:tab w:val="clear" w:pos="170"/>
          <w:tab w:val="num" w:pos="1447"/>
        </w:tabs>
        <w:adjustRightInd w:val="0"/>
        <w:snapToGrid w:val="0"/>
        <w:spacing w:line="340" w:lineRule="exact"/>
        <w:ind w:left="1985" w:hanging="1985"/>
        <w:jc w:val="both"/>
        <w:textAlignment w:val="baseline"/>
        <w:rPr>
          <w:rFonts w:ascii="Book Antiqua" w:eastAsia="標楷體" w:hAnsi="Book Antiqua" w:cs="Arial"/>
          <w:color w:val="000000" w:themeColor="text1"/>
          <w:spacing w:val="20"/>
          <w:kern w:val="0"/>
          <w:sz w:val="28"/>
          <w:szCs w:val="28"/>
        </w:rPr>
      </w:pPr>
      <w:r w:rsidRPr="007176EB">
        <w:rPr>
          <w:rFonts w:ascii="Book Antiqua" w:eastAsia="標楷體" w:hAnsi="Book Antiqua" w:cs="Arial"/>
          <w:color w:val="000000" w:themeColor="text1"/>
          <w:spacing w:val="20"/>
          <w:kern w:val="0"/>
          <w:sz w:val="28"/>
          <w:szCs w:val="28"/>
        </w:rPr>
        <w:t>本公司得設經理人，其委任、解任及報酬，依照公司法第</w:t>
      </w:r>
      <w:r w:rsidRPr="007176EB">
        <w:rPr>
          <w:rFonts w:ascii="Book Antiqua" w:eastAsia="標楷體" w:hAnsi="Book Antiqua" w:cs="Arial"/>
          <w:color w:val="000000" w:themeColor="text1"/>
          <w:spacing w:val="20"/>
          <w:kern w:val="0"/>
          <w:sz w:val="28"/>
          <w:szCs w:val="28"/>
        </w:rPr>
        <w:t>29</w:t>
      </w:r>
      <w:r w:rsidRPr="007176EB">
        <w:rPr>
          <w:rFonts w:ascii="Book Antiqua" w:eastAsia="標楷體" w:hAnsi="Book Antiqua" w:cs="Arial"/>
          <w:color w:val="000000" w:themeColor="text1"/>
          <w:spacing w:val="20"/>
          <w:kern w:val="0"/>
          <w:sz w:val="28"/>
          <w:szCs w:val="28"/>
        </w:rPr>
        <w:t>條規定辦理。</w:t>
      </w:r>
    </w:p>
    <w:p w:rsidR="00624236" w:rsidRPr="007176EB" w:rsidRDefault="00624236" w:rsidP="004F46B0">
      <w:pPr>
        <w:adjustRightInd w:val="0"/>
        <w:spacing w:line="340" w:lineRule="exact"/>
        <w:jc w:val="center"/>
        <w:textAlignment w:val="baseline"/>
        <w:rPr>
          <w:rFonts w:ascii="Book Antiqua" w:eastAsia="標楷體" w:hAnsi="Book Antiqua" w:cs="Arial"/>
          <w:b/>
          <w:bCs/>
          <w:color w:val="000000" w:themeColor="text1"/>
          <w:spacing w:val="20"/>
          <w:kern w:val="0"/>
          <w:sz w:val="28"/>
          <w:szCs w:val="28"/>
        </w:rPr>
      </w:pPr>
      <w:r w:rsidRPr="007176EB">
        <w:rPr>
          <w:rFonts w:ascii="Book Antiqua" w:eastAsia="標楷體" w:hAnsi="Book Antiqua" w:cs="Arial"/>
          <w:b/>
          <w:bCs/>
          <w:color w:val="000000" w:themeColor="text1"/>
          <w:spacing w:val="20"/>
          <w:kern w:val="0"/>
          <w:sz w:val="28"/>
          <w:szCs w:val="28"/>
        </w:rPr>
        <w:t>第六章　會計</w:t>
      </w:r>
    </w:p>
    <w:p w:rsidR="00624236" w:rsidRPr="00624236" w:rsidRDefault="00624236" w:rsidP="004F46B0">
      <w:pPr>
        <w:numPr>
          <w:ilvl w:val="0"/>
          <w:numId w:val="2"/>
        </w:numPr>
        <w:tabs>
          <w:tab w:val="clear" w:pos="170"/>
          <w:tab w:val="num" w:pos="1447"/>
        </w:tabs>
        <w:adjustRightInd w:val="0"/>
        <w:snapToGrid w:val="0"/>
        <w:spacing w:line="340" w:lineRule="exact"/>
        <w:ind w:left="1985" w:hanging="1985"/>
        <w:jc w:val="both"/>
        <w:textAlignment w:val="baseline"/>
        <w:rPr>
          <w:rFonts w:ascii="Book Antiqua" w:eastAsia="標楷體" w:hAnsi="Book Antiqua" w:cs="Arial"/>
          <w:spacing w:val="20"/>
          <w:kern w:val="0"/>
          <w:sz w:val="28"/>
          <w:szCs w:val="20"/>
        </w:rPr>
      </w:pPr>
      <w:r w:rsidRPr="007176EB">
        <w:rPr>
          <w:rFonts w:ascii="Book Antiqua" w:eastAsia="標楷體" w:hAnsi="Book Antiqua" w:cs="Arial"/>
          <w:color w:val="000000" w:themeColor="text1"/>
          <w:spacing w:val="20"/>
          <w:kern w:val="0"/>
          <w:sz w:val="28"/>
          <w:szCs w:val="28"/>
        </w:rPr>
        <w:t>本公司</w:t>
      </w:r>
      <w:r w:rsidRPr="007176EB">
        <w:rPr>
          <w:rFonts w:ascii="Book Antiqua" w:eastAsia="標楷體" w:hAnsi="Book Antiqua" w:cs="Arial"/>
          <w:color w:val="000000" w:themeColor="text1"/>
          <w:spacing w:val="20"/>
          <w:kern w:val="0"/>
          <w:sz w:val="28"/>
          <w:szCs w:val="20"/>
        </w:rPr>
        <w:t>應於每會計年度終了</w:t>
      </w:r>
      <w:r w:rsidRPr="00624236">
        <w:rPr>
          <w:rFonts w:ascii="Book Antiqua" w:eastAsia="標楷體" w:hAnsi="Book Antiqua" w:cs="Arial"/>
          <w:spacing w:val="20"/>
          <w:kern w:val="0"/>
          <w:sz w:val="28"/>
          <w:szCs w:val="20"/>
        </w:rPr>
        <w:t>，由董事會造具下列各項表冊，依法提交股東常會請求承認。</w:t>
      </w:r>
    </w:p>
    <w:p w:rsidR="00624236" w:rsidRPr="00624236" w:rsidRDefault="00624236" w:rsidP="004F46B0">
      <w:pPr>
        <w:numPr>
          <w:ilvl w:val="1"/>
          <w:numId w:val="2"/>
        </w:numPr>
        <w:tabs>
          <w:tab w:val="clear" w:pos="960"/>
        </w:tabs>
        <w:adjustRightInd w:val="0"/>
        <w:snapToGrid w:val="0"/>
        <w:spacing w:line="340" w:lineRule="exact"/>
        <w:ind w:left="1985" w:firstLine="0"/>
        <w:jc w:val="both"/>
        <w:textAlignment w:val="baseline"/>
        <w:rPr>
          <w:rFonts w:ascii="Book Antiqua" w:eastAsia="標楷體" w:hAnsi="Book Antiqua" w:cs="Arial"/>
          <w:spacing w:val="20"/>
          <w:kern w:val="0"/>
          <w:sz w:val="28"/>
          <w:szCs w:val="28"/>
        </w:rPr>
      </w:pPr>
      <w:r w:rsidRPr="00624236">
        <w:rPr>
          <w:rFonts w:ascii="Book Antiqua" w:eastAsia="標楷體" w:hAnsi="Book Antiqua" w:cs="Arial"/>
          <w:spacing w:val="20"/>
          <w:kern w:val="0"/>
          <w:sz w:val="28"/>
          <w:szCs w:val="28"/>
        </w:rPr>
        <w:t>營業報告書。</w:t>
      </w:r>
    </w:p>
    <w:p w:rsidR="00624236" w:rsidRPr="00624236" w:rsidRDefault="00624236" w:rsidP="004F46B0">
      <w:pPr>
        <w:numPr>
          <w:ilvl w:val="1"/>
          <w:numId w:val="2"/>
        </w:numPr>
        <w:tabs>
          <w:tab w:val="clear" w:pos="960"/>
        </w:tabs>
        <w:adjustRightInd w:val="0"/>
        <w:snapToGrid w:val="0"/>
        <w:spacing w:line="340" w:lineRule="exact"/>
        <w:ind w:left="1985" w:firstLine="0"/>
        <w:jc w:val="both"/>
        <w:textAlignment w:val="baseline"/>
        <w:rPr>
          <w:rFonts w:ascii="Book Antiqua" w:eastAsia="標楷體" w:hAnsi="Book Antiqua" w:cs="Arial"/>
          <w:spacing w:val="20"/>
          <w:kern w:val="0"/>
          <w:sz w:val="28"/>
          <w:szCs w:val="28"/>
        </w:rPr>
      </w:pPr>
      <w:r w:rsidRPr="00624236">
        <w:rPr>
          <w:rFonts w:ascii="Book Antiqua" w:eastAsia="標楷體" w:hAnsi="Book Antiqua" w:cs="Arial"/>
          <w:spacing w:val="20"/>
          <w:kern w:val="0"/>
          <w:sz w:val="28"/>
          <w:szCs w:val="28"/>
        </w:rPr>
        <w:t>財務報表。</w:t>
      </w:r>
    </w:p>
    <w:p w:rsidR="00624236" w:rsidRPr="00624236" w:rsidRDefault="00624236" w:rsidP="004F46B0">
      <w:pPr>
        <w:numPr>
          <w:ilvl w:val="1"/>
          <w:numId w:val="2"/>
        </w:numPr>
        <w:tabs>
          <w:tab w:val="clear" w:pos="960"/>
        </w:tabs>
        <w:adjustRightInd w:val="0"/>
        <w:snapToGrid w:val="0"/>
        <w:spacing w:line="340" w:lineRule="exact"/>
        <w:ind w:left="1985" w:firstLine="0"/>
        <w:jc w:val="both"/>
        <w:textAlignment w:val="baseline"/>
        <w:rPr>
          <w:rFonts w:ascii="Book Antiqua" w:eastAsia="標楷體" w:hAnsi="Book Antiqua" w:cs="Arial"/>
          <w:spacing w:val="20"/>
          <w:kern w:val="0"/>
          <w:sz w:val="28"/>
          <w:szCs w:val="28"/>
        </w:rPr>
      </w:pPr>
      <w:r w:rsidRPr="00624236">
        <w:rPr>
          <w:rFonts w:ascii="Book Antiqua" w:eastAsia="標楷體" w:hAnsi="Book Antiqua" w:cs="Arial"/>
          <w:spacing w:val="20"/>
          <w:kern w:val="0"/>
          <w:sz w:val="28"/>
          <w:szCs w:val="28"/>
        </w:rPr>
        <w:t>盈餘分配或虧損撥補之議案。</w:t>
      </w:r>
    </w:p>
    <w:p w:rsidR="00624236" w:rsidRPr="00624236" w:rsidRDefault="00624236" w:rsidP="004F46B0">
      <w:pPr>
        <w:numPr>
          <w:ilvl w:val="0"/>
          <w:numId w:val="2"/>
        </w:numPr>
        <w:tabs>
          <w:tab w:val="clear" w:pos="170"/>
          <w:tab w:val="num" w:pos="1447"/>
        </w:tabs>
        <w:adjustRightInd w:val="0"/>
        <w:snapToGrid w:val="0"/>
        <w:spacing w:line="340" w:lineRule="exact"/>
        <w:ind w:left="1985" w:hanging="1985"/>
        <w:jc w:val="both"/>
        <w:textAlignment w:val="baseline"/>
        <w:rPr>
          <w:rFonts w:ascii="Book Antiqua" w:eastAsia="標楷體" w:hAnsi="Book Antiqua" w:cs="Arial"/>
          <w:spacing w:val="20"/>
          <w:kern w:val="0"/>
          <w:sz w:val="28"/>
          <w:szCs w:val="28"/>
        </w:rPr>
      </w:pPr>
      <w:r w:rsidRPr="00624236">
        <w:rPr>
          <w:rFonts w:ascii="Book Antiqua" w:eastAsia="標楷體" w:hAnsi="Book Antiqua" w:cs="Arial"/>
          <w:spacing w:val="20"/>
          <w:kern w:val="0"/>
          <w:sz w:val="28"/>
          <w:szCs w:val="20"/>
        </w:rPr>
        <w:t>股息及紅利之分派，以各股東持有股份之比例為</w:t>
      </w:r>
      <w:proofErr w:type="gramStart"/>
      <w:r w:rsidRPr="00624236">
        <w:rPr>
          <w:rFonts w:ascii="Book Antiqua" w:eastAsia="標楷體" w:hAnsi="Book Antiqua" w:cs="Arial"/>
          <w:spacing w:val="20"/>
          <w:kern w:val="0"/>
          <w:sz w:val="28"/>
          <w:szCs w:val="20"/>
        </w:rPr>
        <w:t>準</w:t>
      </w:r>
      <w:proofErr w:type="gramEnd"/>
      <w:r w:rsidRPr="00624236">
        <w:rPr>
          <w:rFonts w:ascii="Book Antiqua" w:eastAsia="標楷體" w:hAnsi="Book Antiqua" w:cs="Arial"/>
          <w:spacing w:val="20"/>
          <w:kern w:val="0"/>
          <w:sz w:val="28"/>
          <w:szCs w:val="20"/>
        </w:rPr>
        <w:t>。公司無盈餘時，不得分派股息及紅利。</w:t>
      </w:r>
    </w:p>
    <w:p w:rsidR="00624236" w:rsidRPr="00624236" w:rsidRDefault="00624236" w:rsidP="004F46B0">
      <w:pPr>
        <w:numPr>
          <w:ilvl w:val="0"/>
          <w:numId w:val="2"/>
        </w:numPr>
        <w:tabs>
          <w:tab w:val="clear" w:pos="170"/>
          <w:tab w:val="num" w:pos="1447"/>
        </w:tabs>
        <w:adjustRightInd w:val="0"/>
        <w:snapToGrid w:val="0"/>
        <w:spacing w:line="340" w:lineRule="exact"/>
        <w:ind w:left="1985" w:hanging="1985"/>
        <w:jc w:val="both"/>
        <w:textAlignment w:val="baseline"/>
        <w:rPr>
          <w:rFonts w:ascii="Book Antiqua" w:eastAsia="標楷體" w:hAnsi="Book Antiqua" w:cs="Arial"/>
          <w:spacing w:val="20"/>
          <w:kern w:val="0"/>
          <w:sz w:val="28"/>
          <w:szCs w:val="20"/>
        </w:rPr>
      </w:pPr>
      <w:r w:rsidRPr="00624236">
        <w:rPr>
          <w:rFonts w:ascii="Book Antiqua" w:eastAsia="標楷體" w:hAnsi="Book Antiqua" w:cs="Arial" w:hint="eastAsia"/>
          <w:spacing w:val="20"/>
          <w:kern w:val="0"/>
          <w:sz w:val="28"/>
          <w:szCs w:val="20"/>
        </w:rPr>
        <w:t>本公司每年度決算如有盈餘時，應依法提繳稅捐、彌補虧損，次提百分之十為法定盈餘公積，但法定盈餘</w:t>
      </w:r>
      <w:proofErr w:type="gramStart"/>
      <w:r w:rsidRPr="00624236">
        <w:rPr>
          <w:rFonts w:ascii="Book Antiqua" w:eastAsia="標楷體" w:hAnsi="Book Antiqua" w:cs="Arial" w:hint="eastAsia"/>
          <w:spacing w:val="20"/>
          <w:kern w:val="0"/>
          <w:sz w:val="28"/>
          <w:szCs w:val="20"/>
        </w:rPr>
        <w:t>公積已達</w:t>
      </w:r>
      <w:proofErr w:type="gramEnd"/>
      <w:r w:rsidRPr="00624236">
        <w:rPr>
          <w:rFonts w:ascii="Book Antiqua" w:eastAsia="標楷體" w:hAnsi="Book Antiqua" w:cs="Arial" w:hint="eastAsia"/>
          <w:spacing w:val="20"/>
          <w:kern w:val="0"/>
          <w:sz w:val="28"/>
          <w:szCs w:val="20"/>
        </w:rPr>
        <w:t>資本總額時，不在此限。另依相關法令規定提列或迴轉特別盈餘公</w:t>
      </w:r>
      <w:proofErr w:type="gramStart"/>
      <w:r w:rsidRPr="00624236">
        <w:rPr>
          <w:rFonts w:ascii="Book Antiqua" w:eastAsia="標楷體" w:hAnsi="Book Antiqua" w:cs="Arial" w:hint="eastAsia"/>
          <w:spacing w:val="20"/>
          <w:kern w:val="0"/>
          <w:sz w:val="28"/>
          <w:szCs w:val="20"/>
        </w:rPr>
        <w:t>積後，併</w:t>
      </w:r>
      <w:proofErr w:type="gramEnd"/>
      <w:r w:rsidRPr="00624236">
        <w:rPr>
          <w:rFonts w:ascii="Book Antiqua" w:eastAsia="標楷體" w:hAnsi="Book Antiqua" w:cs="Arial" w:hint="eastAsia"/>
          <w:spacing w:val="20"/>
          <w:kern w:val="0"/>
          <w:sz w:val="28"/>
          <w:szCs w:val="20"/>
        </w:rPr>
        <w:t>同期初未分配盈餘為股東累積可分配盈餘，得由董事會擬定盈餘分派議案，提請股東會決議分派之。</w:t>
      </w:r>
    </w:p>
    <w:p w:rsidR="00624236" w:rsidRPr="007176EB" w:rsidRDefault="00624236" w:rsidP="004F46B0">
      <w:pPr>
        <w:adjustRightInd w:val="0"/>
        <w:snapToGrid w:val="0"/>
        <w:spacing w:afterLines="50" w:after="180" w:line="340" w:lineRule="exact"/>
        <w:ind w:left="1985"/>
        <w:jc w:val="both"/>
        <w:textAlignment w:val="baseline"/>
        <w:rPr>
          <w:rFonts w:ascii="Book Antiqua" w:eastAsia="標楷體" w:hAnsi="Book Antiqua" w:cs="Arial"/>
          <w:color w:val="000000" w:themeColor="text1"/>
          <w:spacing w:val="20"/>
          <w:kern w:val="0"/>
          <w:sz w:val="28"/>
          <w:szCs w:val="20"/>
        </w:rPr>
      </w:pPr>
      <w:r w:rsidRPr="00624236">
        <w:rPr>
          <w:rFonts w:ascii="Book Antiqua" w:eastAsia="標楷體" w:hAnsi="Book Antiqua" w:cs="Arial" w:hint="eastAsia"/>
          <w:spacing w:val="20"/>
          <w:kern w:val="0"/>
          <w:sz w:val="28"/>
          <w:szCs w:val="20"/>
        </w:rPr>
        <w:t>本公司分</w:t>
      </w:r>
      <w:r w:rsidRPr="007176EB">
        <w:rPr>
          <w:rFonts w:ascii="Book Antiqua" w:eastAsia="標楷體" w:hAnsi="Book Antiqua" w:cs="Arial" w:hint="eastAsia"/>
          <w:color w:val="000000" w:themeColor="text1"/>
          <w:spacing w:val="20"/>
          <w:kern w:val="0"/>
          <w:sz w:val="28"/>
          <w:szCs w:val="20"/>
        </w:rPr>
        <w:t>配股利之政策，須視公司目前及未來之投資環境、資金需求、國內外競爭狀況及資本預算等因素，兼顧股東利益及公司長期財務規劃，就可分配盈餘</w:t>
      </w:r>
      <w:proofErr w:type="gramStart"/>
      <w:r w:rsidRPr="007176EB">
        <w:rPr>
          <w:rFonts w:ascii="Book Antiqua" w:eastAsia="標楷體" w:hAnsi="Book Antiqua" w:cs="Arial" w:hint="eastAsia"/>
          <w:color w:val="000000" w:themeColor="text1"/>
          <w:spacing w:val="20"/>
          <w:kern w:val="0"/>
          <w:sz w:val="28"/>
          <w:szCs w:val="20"/>
        </w:rPr>
        <w:t>提撥</w:t>
      </w:r>
      <w:proofErr w:type="gramEnd"/>
      <w:r w:rsidRPr="007176EB">
        <w:rPr>
          <w:rFonts w:ascii="Book Antiqua" w:eastAsia="標楷體" w:hAnsi="Book Antiqua" w:cs="Arial" w:hint="eastAsia"/>
          <w:color w:val="000000" w:themeColor="text1"/>
          <w:spacing w:val="20"/>
          <w:kern w:val="0"/>
          <w:sz w:val="28"/>
          <w:szCs w:val="20"/>
        </w:rPr>
        <w:t>股東股利，其中現金股利不得低於股利分派總額之百分之</w:t>
      </w:r>
      <w:r w:rsidRPr="007176EB">
        <w:rPr>
          <w:rFonts w:ascii="Book Antiqua" w:eastAsia="標楷體" w:hAnsi="Book Antiqua" w:cs="Arial" w:hint="eastAsia"/>
          <w:color w:val="000000" w:themeColor="text1"/>
          <w:spacing w:val="20"/>
          <w:kern w:val="0"/>
          <w:sz w:val="28"/>
          <w:szCs w:val="20"/>
        </w:rPr>
        <w:lastRenderedPageBreak/>
        <w:t>十。</w:t>
      </w:r>
    </w:p>
    <w:p w:rsidR="00624236" w:rsidRPr="007176EB" w:rsidRDefault="00624236" w:rsidP="004F46B0">
      <w:pPr>
        <w:numPr>
          <w:ilvl w:val="0"/>
          <w:numId w:val="2"/>
        </w:numPr>
        <w:tabs>
          <w:tab w:val="clear" w:pos="170"/>
          <w:tab w:val="num" w:pos="1447"/>
        </w:tabs>
        <w:adjustRightInd w:val="0"/>
        <w:snapToGrid w:val="0"/>
        <w:spacing w:line="340" w:lineRule="exact"/>
        <w:ind w:left="1985" w:hanging="1985"/>
        <w:jc w:val="both"/>
        <w:textAlignment w:val="baseline"/>
        <w:rPr>
          <w:rFonts w:ascii="Book Antiqua" w:eastAsia="標楷體" w:hAnsi="Book Antiqua" w:cs="Arial"/>
          <w:color w:val="000000" w:themeColor="text1"/>
          <w:spacing w:val="20"/>
          <w:kern w:val="0"/>
          <w:sz w:val="28"/>
          <w:szCs w:val="20"/>
        </w:rPr>
      </w:pPr>
      <w:r w:rsidRPr="007176EB">
        <w:rPr>
          <w:rFonts w:ascii="Book Antiqua" w:eastAsia="標楷體" w:hAnsi="Book Antiqua" w:cs="Arial" w:hint="eastAsia"/>
          <w:color w:val="000000" w:themeColor="text1"/>
          <w:spacing w:val="20"/>
          <w:kern w:val="0"/>
          <w:sz w:val="28"/>
          <w:szCs w:val="20"/>
        </w:rPr>
        <w:t>本公司應以當年度獲利狀況不低於百分之一分派員工酬勞，及以當年度獲利狀況不高於百分之五分派董事、監察人酬勞。但公司尚有累積虧損時，應予彌補。</w:t>
      </w:r>
    </w:p>
    <w:p w:rsidR="00624236" w:rsidRPr="007176EB" w:rsidRDefault="00624236" w:rsidP="004F46B0">
      <w:pPr>
        <w:adjustRightInd w:val="0"/>
        <w:snapToGrid w:val="0"/>
        <w:spacing w:afterLines="50" w:after="180" w:line="340" w:lineRule="exact"/>
        <w:ind w:leftChars="827" w:left="1985"/>
        <w:jc w:val="both"/>
        <w:textAlignment w:val="baseline"/>
        <w:rPr>
          <w:rFonts w:ascii="標楷體" w:eastAsia="標楷體" w:hAnsi="標楷體"/>
          <w:color w:val="000000" w:themeColor="text1"/>
          <w:spacing w:val="20"/>
          <w:kern w:val="0"/>
          <w:sz w:val="28"/>
          <w:szCs w:val="28"/>
        </w:rPr>
      </w:pPr>
      <w:r w:rsidRPr="007176EB">
        <w:rPr>
          <w:rFonts w:ascii="標楷體" w:eastAsia="標楷體" w:hAnsi="標楷體" w:hint="eastAsia"/>
          <w:color w:val="000000" w:themeColor="text1"/>
          <w:spacing w:val="20"/>
          <w:kern w:val="0"/>
          <w:sz w:val="28"/>
          <w:szCs w:val="28"/>
        </w:rPr>
        <w:t>員工酬勞得以股票或現金為之，且發給股票或現金之對象，得包括符合一定條件之從屬公司員工。</w:t>
      </w:r>
    </w:p>
    <w:p w:rsidR="00624236" w:rsidRPr="007176EB" w:rsidRDefault="00624236" w:rsidP="004F46B0">
      <w:pPr>
        <w:adjustRightInd w:val="0"/>
        <w:snapToGrid w:val="0"/>
        <w:spacing w:afterLines="50" w:after="180" w:line="340" w:lineRule="exact"/>
        <w:ind w:leftChars="827" w:left="1985"/>
        <w:jc w:val="both"/>
        <w:textAlignment w:val="baseline"/>
        <w:rPr>
          <w:rFonts w:ascii="標楷體" w:eastAsia="標楷體" w:hAnsi="標楷體"/>
          <w:color w:val="000000" w:themeColor="text1"/>
          <w:spacing w:val="20"/>
          <w:kern w:val="0"/>
          <w:sz w:val="28"/>
          <w:szCs w:val="28"/>
        </w:rPr>
      </w:pPr>
      <w:r w:rsidRPr="007176EB">
        <w:rPr>
          <w:rFonts w:ascii="標楷體" w:eastAsia="標楷體" w:hAnsi="標楷體" w:hint="eastAsia"/>
          <w:color w:val="000000" w:themeColor="text1"/>
          <w:spacing w:val="20"/>
          <w:kern w:val="0"/>
          <w:sz w:val="28"/>
          <w:szCs w:val="28"/>
        </w:rPr>
        <w:t>第一項所稱之當年度獲利狀況係指當年度稅前利益扣除分派員工酬勞及董事、監察人酬勞前之利益。</w:t>
      </w:r>
    </w:p>
    <w:p w:rsidR="00624236" w:rsidRPr="007176EB" w:rsidRDefault="00624236" w:rsidP="004F46B0">
      <w:pPr>
        <w:adjustRightInd w:val="0"/>
        <w:snapToGrid w:val="0"/>
        <w:spacing w:line="340" w:lineRule="exact"/>
        <w:ind w:leftChars="827" w:left="1985"/>
        <w:jc w:val="both"/>
        <w:textDirection w:val="lrTbV"/>
        <w:textAlignment w:val="baseline"/>
        <w:rPr>
          <w:rFonts w:ascii="標楷體" w:eastAsia="標楷體" w:hAnsi="標楷體"/>
          <w:color w:val="000000" w:themeColor="text1"/>
          <w:spacing w:val="20"/>
          <w:kern w:val="0"/>
          <w:sz w:val="28"/>
          <w:szCs w:val="28"/>
        </w:rPr>
      </w:pPr>
      <w:r w:rsidRPr="007176EB">
        <w:rPr>
          <w:rFonts w:ascii="標楷體" w:eastAsia="標楷體" w:hAnsi="標楷體" w:hint="eastAsia"/>
          <w:color w:val="000000" w:themeColor="text1"/>
          <w:spacing w:val="20"/>
          <w:kern w:val="0"/>
          <w:sz w:val="28"/>
          <w:szCs w:val="28"/>
        </w:rPr>
        <w:t>員工酬勞及董事、監察人酬勞之分派應由董事會以董事三分之二以上之出席及出席董事過半數同意之決議行之，並報告股東會。</w:t>
      </w:r>
    </w:p>
    <w:p w:rsidR="00624236" w:rsidRPr="007176EB" w:rsidRDefault="00624236" w:rsidP="004F46B0">
      <w:pPr>
        <w:adjustRightInd w:val="0"/>
        <w:snapToGrid w:val="0"/>
        <w:spacing w:line="340" w:lineRule="exact"/>
        <w:ind w:leftChars="827" w:left="1985"/>
        <w:jc w:val="both"/>
        <w:textDirection w:val="lrTbV"/>
        <w:textAlignment w:val="baseline"/>
        <w:rPr>
          <w:rFonts w:ascii="標楷體" w:eastAsia="標楷體" w:hAnsi="標楷體" w:cs="Arial"/>
          <w:dstrike/>
          <w:color w:val="000000" w:themeColor="text1"/>
          <w:spacing w:val="20"/>
          <w:kern w:val="0"/>
          <w:sz w:val="28"/>
          <w:szCs w:val="28"/>
        </w:rPr>
      </w:pPr>
      <w:r w:rsidRPr="007176EB">
        <w:rPr>
          <w:rFonts w:ascii="標楷體" w:eastAsia="標楷體" w:cs="標楷體" w:hint="eastAsia"/>
          <w:color w:val="000000" w:themeColor="text1"/>
          <w:kern w:val="0"/>
          <w:sz w:val="28"/>
          <w:szCs w:val="28"/>
        </w:rPr>
        <w:t>本公司如已設置審計委員會替代監察人，於設置審計委員會</w:t>
      </w:r>
      <w:proofErr w:type="gramStart"/>
      <w:r w:rsidRPr="007176EB">
        <w:rPr>
          <w:rFonts w:ascii="標楷體" w:eastAsia="標楷體" w:cs="標楷體" w:hint="eastAsia"/>
          <w:color w:val="000000" w:themeColor="text1"/>
          <w:kern w:val="0"/>
          <w:sz w:val="28"/>
          <w:szCs w:val="28"/>
        </w:rPr>
        <w:t>期間，</w:t>
      </w:r>
      <w:proofErr w:type="gramEnd"/>
      <w:r w:rsidRPr="007176EB">
        <w:rPr>
          <w:rFonts w:ascii="標楷體" w:eastAsia="標楷體" w:cs="標楷體" w:hint="eastAsia"/>
          <w:color w:val="000000" w:themeColor="text1"/>
          <w:kern w:val="0"/>
          <w:sz w:val="28"/>
          <w:szCs w:val="28"/>
        </w:rPr>
        <w:t>本公司監察人酬勞之分派將停止適用。</w:t>
      </w:r>
    </w:p>
    <w:p w:rsidR="00624236" w:rsidRPr="007176EB" w:rsidRDefault="00624236" w:rsidP="004F46B0">
      <w:pPr>
        <w:adjustRightInd w:val="0"/>
        <w:spacing w:line="340" w:lineRule="exact"/>
        <w:jc w:val="center"/>
        <w:textAlignment w:val="baseline"/>
        <w:rPr>
          <w:rFonts w:ascii="Book Antiqua" w:eastAsia="標楷體" w:hAnsi="Book Antiqua" w:cs="Arial"/>
          <w:b/>
          <w:bCs/>
          <w:color w:val="000000" w:themeColor="text1"/>
          <w:spacing w:val="20"/>
          <w:kern w:val="0"/>
          <w:sz w:val="28"/>
          <w:szCs w:val="28"/>
        </w:rPr>
      </w:pPr>
      <w:r w:rsidRPr="007176EB">
        <w:rPr>
          <w:rFonts w:ascii="Book Antiqua" w:eastAsia="標楷體" w:hAnsi="Book Antiqua" w:cs="Arial"/>
          <w:b/>
          <w:bCs/>
          <w:color w:val="000000" w:themeColor="text1"/>
          <w:spacing w:val="20"/>
          <w:kern w:val="0"/>
          <w:sz w:val="28"/>
          <w:szCs w:val="28"/>
        </w:rPr>
        <w:t>第七章　附則</w:t>
      </w:r>
    </w:p>
    <w:p w:rsidR="00624236" w:rsidRPr="007176EB" w:rsidRDefault="00624236" w:rsidP="004F46B0">
      <w:pPr>
        <w:numPr>
          <w:ilvl w:val="0"/>
          <w:numId w:val="2"/>
        </w:numPr>
        <w:tabs>
          <w:tab w:val="clear" w:pos="170"/>
          <w:tab w:val="num" w:pos="1447"/>
        </w:tabs>
        <w:adjustRightInd w:val="0"/>
        <w:snapToGrid w:val="0"/>
        <w:spacing w:line="340" w:lineRule="exact"/>
        <w:ind w:left="1985" w:hanging="1985"/>
        <w:jc w:val="both"/>
        <w:textAlignment w:val="baseline"/>
        <w:rPr>
          <w:rFonts w:ascii="Book Antiqua" w:eastAsia="標楷體" w:hAnsi="Book Antiqua" w:cs="Arial"/>
          <w:color w:val="000000" w:themeColor="text1"/>
          <w:spacing w:val="20"/>
          <w:kern w:val="0"/>
          <w:sz w:val="28"/>
          <w:szCs w:val="28"/>
        </w:rPr>
      </w:pPr>
      <w:r w:rsidRPr="007176EB">
        <w:rPr>
          <w:rFonts w:ascii="Book Antiqua" w:eastAsia="標楷體" w:hAnsi="Book Antiqua" w:cs="Arial"/>
          <w:color w:val="000000" w:themeColor="text1"/>
          <w:spacing w:val="20"/>
          <w:kern w:val="0"/>
          <w:sz w:val="28"/>
          <w:szCs w:val="28"/>
        </w:rPr>
        <w:t>本公司得對外保證</w:t>
      </w:r>
      <w:r w:rsidRPr="007176EB">
        <w:rPr>
          <w:rFonts w:ascii="Book Antiqua" w:eastAsia="標楷體" w:hAnsi="Book Antiqua" w:cs="Arial" w:hint="eastAsia"/>
          <w:color w:val="000000" w:themeColor="text1"/>
          <w:spacing w:val="20"/>
          <w:kern w:val="0"/>
          <w:sz w:val="28"/>
          <w:szCs w:val="28"/>
        </w:rPr>
        <w:t>，本公司公開發行股票後，其作業依照本公司背書保證作業程序辦理</w:t>
      </w:r>
      <w:r w:rsidRPr="007176EB">
        <w:rPr>
          <w:rFonts w:ascii="Book Antiqua" w:eastAsia="標楷體" w:hAnsi="Book Antiqua" w:cs="Arial"/>
          <w:color w:val="000000" w:themeColor="text1"/>
          <w:spacing w:val="20"/>
          <w:kern w:val="0"/>
          <w:sz w:val="28"/>
          <w:szCs w:val="28"/>
        </w:rPr>
        <w:t>。</w:t>
      </w:r>
    </w:p>
    <w:p w:rsidR="00624236" w:rsidRPr="007176EB" w:rsidRDefault="00624236" w:rsidP="004F46B0">
      <w:pPr>
        <w:numPr>
          <w:ilvl w:val="0"/>
          <w:numId w:val="2"/>
        </w:numPr>
        <w:tabs>
          <w:tab w:val="clear" w:pos="170"/>
          <w:tab w:val="num" w:pos="1447"/>
        </w:tabs>
        <w:adjustRightInd w:val="0"/>
        <w:snapToGrid w:val="0"/>
        <w:spacing w:line="340" w:lineRule="exact"/>
        <w:ind w:left="1985" w:hanging="1985"/>
        <w:jc w:val="both"/>
        <w:textAlignment w:val="baseline"/>
        <w:rPr>
          <w:rFonts w:ascii="Book Antiqua" w:eastAsia="標楷體" w:hAnsi="Book Antiqua" w:cs="Arial"/>
          <w:color w:val="000000" w:themeColor="text1"/>
          <w:spacing w:val="20"/>
          <w:kern w:val="0"/>
          <w:sz w:val="28"/>
          <w:szCs w:val="28"/>
        </w:rPr>
      </w:pPr>
      <w:r w:rsidRPr="007176EB">
        <w:rPr>
          <w:rFonts w:ascii="Book Antiqua" w:eastAsia="標楷體" w:hAnsi="Book Antiqua" w:cs="Arial"/>
          <w:color w:val="000000" w:themeColor="text1"/>
          <w:spacing w:val="20"/>
          <w:kern w:val="0"/>
          <w:sz w:val="28"/>
          <w:szCs w:val="28"/>
        </w:rPr>
        <w:t>本公司轉投資總額，不受公司法第</w:t>
      </w:r>
      <w:r w:rsidRPr="007176EB">
        <w:rPr>
          <w:rFonts w:ascii="Book Antiqua" w:eastAsia="標楷體" w:hAnsi="Book Antiqua" w:cs="Arial"/>
          <w:color w:val="000000" w:themeColor="text1"/>
          <w:spacing w:val="20"/>
          <w:kern w:val="0"/>
          <w:sz w:val="28"/>
          <w:szCs w:val="28"/>
        </w:rPr>
        <w:t>13</w:t>
      </w:r>
      <w:r w:rsidRPr="007176EB">
        <w:rPr>
          <w:rFonts w:ascii="Book Antiqua" w:eastAsia="標楷體" w:hAnsi="Book Antiqua" w:cs="Arial"/>
          <w:color w:val="000000" w:themeColor="text1"/>
          <w:spacing w:val="20"/>
          <w:kern w:val="0"/>
          <w:sz w:val="28"/>
          <w:szCs w:val="28"/>
        </w:rPr>
        <w:t>條有關轉投資不得超過實收股本百分之</w:t>
      </w:r>
      <w:proofErr w:type="gramStart"/>
      <w:r w:rsidRPr="007176EB">
        <w:rPr>
          <w:rFonts w:ascii="Book Antiqua" w:eastAsia="標楷體" w:hAnsi="Book Antiqua" w:cs="Arial"/>
          <w:color w:val="000000" w:themeColor="text1"/>
          <w:spacing w:val="20"/>
          <w:kern w:val="0"/>
          <w:sz w:val="28"/>
          <w:szCs w:val="28"/>
        </w:rPr>
        <w:t>40</w:t>
      </w:r>
      <w:proofErr w:type="gramEnd"/>
      <w:r w:rsidRPr="007176EB">
        <w:rPr>
          <w:rFonts w:ascii="Book Antiqua" w:eastAsia="標楷體" w:hAnsi="Book Antiqua" w:cs="Arial"/>
          <w:color w:val="000000" w:themeColor="text1"/>
          <w:spacing w:val="20"/>
          <w:kern w:val="0"/>
          <w:sz w:val="28"/>
          <w:szCs w:val="28"/>
        </w:rPr>
        <w:t>之限制。</w:t>
      </w:r>
    </w:p>
    <w:p w:rsidR="00624236" w:rsidRPr="007176EB" w:rsidRDefault="00624236" w:rsidP="004F46B0">
      <w:pPr>
        <w:numPr>
          <w:ilvl w:val="0"/>
          <w:numId w:val="2"/>
        </w:numPr>
        <w:tabs>
          <w:tab w:val="clear" w:pos="170"/>
          <w:tab w:val="num" w:pos="1447"/>
        </w:tabs>
        <w:adjustRightInd w:val="0"/>
        <w:snapToGrid w:val="0"/>
        <w:spacing w:line="340" w:lineRule="exact"/>
        <w:ind w:left="1985" w:hanging="1985"/>
        <w:jc w:val="both"/>
        <w:textAlignment w:val="baseline"/>
        <w:rPr>
          <w:rFonts w:ascii="Book Antiqua" w:eastAsia="標楷體" w:hAnsi="Book Antiqua" w:cs="Arial"/>
          <w:color w:val="000000" w:themeColor="text1"/>
          <w:spacing w:val="20"/>
          <w:kern w:val="0"/>
          <w:sz w:val="28"/>
          <w:szCs w:val="28"/>
        </w:rPr>
      </w:pPr>
      <w:r w:rsidRPr="007176EB">
        <w:rPr>
          <w:rFonts w:ascii="Book Antiqua" w:eastAsia="標楷體" w:hAnsi="Book Antiqua" w:cs="Arial"/>
          <w:color w:val="000000" w:themeColor="text1"/>
          <w:spacing w:val="20"/>
          <w:kern w:val="0"/>
          <w:sz w:val="28"/>
          <w:szCs w:val="28"/>
        </w:rPr>
        <w:t>本章程如有未盡事宜，悉依公司法及其他有關法令規定辦理之。</w:t>
      </w:r>
    </w:p>
    <w:p w:rsidR="00624236" w:rsidRPr="007176EB" w:rsidRDefault="00624236" w:rsidP="004F46B0">
      <w:pPr>
        <w:numPr>
          <w:ilvl w:val="0"/>
          <w:numId w:val="2"/>
        </w:numPr>
        <w:tabs>
          <w:tab w:val="clear" w:pos="170"/>
          <w:tab w:val="num" w:pos="1447"/>
        </w:tabs>
        <w:adjustRightInd w:val="0"/>
        <w:snapToGrid w:val="0"/>
        <w:spacing w:line="340" w:lineRule="exact"/>
        <w:ind w:left="1985" w:hanging="1985"/>
        <w:jc w:val="both"/>
        <w:textAlignment w:val="baseline"/>
        <w:rPr>
          <w:rFonts w:ascii="Book Antiqua" w:eastAsia="標楷體" w:hAnsi="Book Antiqua" w:cs="Arial"/>
          <w:color w:val="000000" w:themeColor="text1"/>
          <w:spacing w:val="20"/>
          <w:kern w:val="0"/>
          <w:sz w:val="28"/>
          <w:szCs w:val="28"/>
        </w:rPr>
      </w:pPr>
      <w:r w:rsidRPr="007176EB">
        <w:rPr>
          <w:rFonts w:ascii="Book Antiqua" w:eastAsia="標楷體" w:hAnsi="Book Antiqua" w:cs="Arial"/>
          <w:color w:val="000000" w:themeColor="text1"/>
          <w:spacing w:val="20"/>
          <w:kern w:val="0"/>
          <w:sz w:val="28"/>
          <w:szCs w:val="28"/>
        </w:rPr>
        <w:t>本公司組織規程、重要章則，由董事會另訂之。</w:t>
      </w:r>
    </w:p>
    <w:p w:rsidR="00624236" w:rsidRPr="007176EB" w:rsidRDefault="00624236" w:rsidP="004F46B0">
      <w:pPr>
        <w:numPr>
          <w:ilvl w:val="0"/>
          <w:numId w:val="2"/>
        </w:numPr>
        <w:tabs>
          <w:tab w:val="clear" w:pos="170"/>
          <w:tab w:val="num" w:pos="1447"/>
        </w:tabs>
        <w:adjustRightInd w:val="0"/>
        <w:snapToGrid w:val="0"/>
        <w:spacing w:line="340" w:lineRule="exact"/>
        <w:ind w:left="1985" w:hanging="1985"/>
        <w:jc w:val="both"/>
        <w:textAlignment w:val="baseline"/>
        <w:rPr>
          <w:rFonts w:ascii="Book Antiqua" w:eastAsia="標楷體" w:hAnsi="Book Antiqua" w:cs="Arial"/>
          <w:color w:val="000000" w:themeColor="text1"/>
          <w:spacing w:val="20"/>
          <w:kern w:val="0"/>
          <w:sz w:val="28"/>
          <w:szCs w:val="28"/>
        </w:rPr>
      </w:pPr>
      <w:r w:rsidRPr="007176EB">
        <w:rPr>
          <w:rFonts w:ascii="Book Antiqua" w:eastAsia="標楷體" w:hAnsi="Book Antiqua" w:cs="Arial"/>
          <w:color w:val="000000" w:themeColor="text1"/>
          <w:spacing w:val="20"/>
          <w:kern w:val="0"/>
          <w:sz w:val="28"/>
          <w:szCs w:val="28"/>
        </w:rPr>
        <w:t>本章程訂立於民國</w:t>
      </w:r>
      <w:r w:rsidRPr="007176EB">
        <w:rPr>
          <w:rFonts w:ascii="Book Antiqua" w:eastAsia="標楷體" w:hAnsi="Book Antiqua" w:cs="Arial"/>
          <w:color w:val="000000" w:themeColor="text1"/>
          <w:spacing w:val="20"/>
          <w:kern w:val="0"/>
          <w:sz w:val="28"/>
          <w:szCs w:val="28"/>
        </w:rPr>
        <w:t>70</w:t>
      </w:r>
      <w:r w:rsidRPr="007176EB">
        <w:rPr>
          <w:rFonts w:ascii="Book Antiqua" w:eastAsia="標楷體" w:hAnsi="Book Antiqua" w:cs="Arial"/>
          <w:color w:val="000000" w:themeColor="text1"/>
          <w:spacing w:val="20"/>
          <w:kern w:val="0"/>
          <w:sz w:val="28"/>
          <w:szCs w:val="28"/>
        </w:rPr>
        <w:t>年</w:t>
      </w:r>
      <w:r w:rsidRPr="007176EB">
        <w:rPr>
          <w:rFonts w:ascii="Book Antiqua" w:eastAsia="標楷體" w:hAnsi="Book Antiqua" w:cs="Arial"/>
          <w:color w:val="000000" w:themeColor="text1"/>
          <w:spacing w:val="20"/>
          <w:kern w:val="0"/>
          <w:sz w:val="28"/>
          <w:szCs w:val="28"/>
        </w:rPr>
        <w:t>2</w:t>
      </w:r>
      <w:r w:rsidRPr="007176EB">
        <w:rPr>
          <w:rFonts w:ascii="Book Antiqua" w:eastAsia="標楷體" w:hAnsi="Book Antiqua" w:cs="Arial"/>
          <w:color w:val="000000" w:themeColor="text1"/>
          <w:spacing w:val="20"/>
          <w:kern w:val="0"/>
          <w:sz w:val="28"/>
          <w:szCs w:val="28"/>
        </w:rPr>
        <w:t>月</w:t>
      </w:r>
      <w:r w:rsidRPr="007176EB">
        <w:rPr>
          <w:rFonts w:ascii="Book Antiqua" w:eastAsia="標楷體" w:hAnsi="Book Antiqua" w:cs="Arial"/>
          <w:color w:val="000000" w:themeColor="text1"/>
          <w:spacing w:val="20"/>
          <w:kern w:val="0"/>
          <w:sz w:val="28"/>
          <w:szCs w:val="28"/>
        </w:rPr>
        <w:t>2</w:t>
      </w:r>
      <w:r w:rsidRPr="007176EB">
        <w:rPr>
          <w:rFonts w:ascii="Book Antiqua" w:eastAsia="標楷體" w:hAnsi="Book Antiqua" w:cs="Arial"/>
          <w:color w:val="000000" w:themeColor="text1"/>
          <w:spacing w:val="20"/>
          <w:kern w:val="0"/>
          <w:sz w:val="28"/>
          <w:szCs w:val="28"/>
        </w:rPr>
        <w:t>日。第</w:t>
      </w:r>
      <w:r w:rsidRPr="007176EB">
        <w:rPr>
          <w:rFonts w:ascii="Book Antiqua" w:eastAsia="標楷體" w:hAnsi="Book Antiqua" w:cs="Arial"/>
          <w:color w:val="000000" w:themeColor="text1"/>
          <w:spacing w:val="20"/>
          <w:kern w:val="0"/>
          <w:sz w:val="28"/>
          <w:szCs w:val="28"/>
        </w:rPr>
        <w:t>1</w:t>
      </w:r>
      <w:r w:rsidRPr="007176EB">
        <w:rPr>
          <w:rFonts w:ascii="Book Antiqua" w:eastAsia="標楷體" w:hAnsi="Book Antiqua" w:cs="Arial"/>
          <w:color w:val="000000" w:themeColor="text1"/>
          <w:spacing w:val="20"/>
          <w:kern w:val="0"/>
          <w:sz w:val="28"/>
          <w:szCs w:val="28"/>
        </w:rPr>
        <w:t>次修訂於民國</w:t>
      </w:r>
      <w:r w:rsidRPr="007176EB">
        <w:rPr>
          <w:rFonts w:ascii="Book Antiqua" w:eastAsia="標楷體" w:hAnsi="Book Antiqua" w:cs="Arial"/>
          <w:color w:val="000000" w:themeColor="text1"/>
          <w:spacing w:val="20"/>
          <w:kern w:val="0"/>
          <w:sz w:val="28"/>
          <w:szCs w:val="28"/>
        </w:rPr>
        <w:t>70</w:t>
      </w:r>
      <w:r w:rsidRPr="007176EB">
        <w:rPr>
          <w:rFonts w:ascii="Book Antiqua" w:eastAsia="標楷體" w:hAnsi="Book Antiqua" w:cs="Arial"/>
          <w:color w:val="000000" w:themeColor="text1"/>
          <w:spacing w:val="20"/>
          <w:kern w:val="0"/>
          <w:sz w:val="28"/>
          <w:szCs w:val="28"/>
        </w:rPr>
        <w:t>年</w:t>
      </w:r>
      <w:r w:rsidRPr="007176EB">
        <w:rPr>
          <w:rFonts w:ascii="Book Antiqua" w:eastAsia="標楷體" w:hAnsi="Book Antiqua" w:cs="Arial"/>
          <w:color w:val="000000" w:themeColor="text1"/>
          <w:spacing w:val="20"/>
          <w:kern w:val="0"/>
          <w:sz w:val="28"/>
          <w:szCs w:val="28"/>
        </w:rPr>
        <w:t>2</w:t>
      </w:r>
      <w:r w:rsidRPr="007176EB">
        <w:rPr>
          <w:rFonts w:ascii="Book Antiqua" w:eastAsia="標楷體" w:hAnsi="Book Antiqua" w:cs="Arial"/>
          <w:color w:val="000000" w:themeColor="text1"/>
          <w:spacing w:val="20"/>
          <w:kern w:val="0"/>
          <w:sz w:val="28"/>
          <w:szCs w:val="28"/>
        </w:rPr>
        <w:t>月</w:t>
      </w:r>
      <w:r w:rsidRPr="007176EB">
        <w:rPr>
          <w:rFonts w:ascii="Book Antiqua" w:eastAsia="標楷體" w:hAnsi="Book Antiqua" w:cs="Arial"/>
          <w:color w:val="000000" w:themeColor="text1"/>
          <w:spacing w:val="20"/>
          <w:kern w:val="0"/>
          <w:sz w:val="28"/>
          <w:szCs w:val="28"/>
        </w:rPr>
        <w:t>20</w:t>
      </w:r>
      <w:r w:rsidRPr="007176EB">
        <w:rPr>
          <w:rFonts w:ascii="Book Antiqua" w:eastAsia="標楷體" w:hAnsi="Book Antiqua" w:cs="Arial"/>
          <w:color w:val="000000" w:themeColor="text1"/>
          <w:spacing w:val="20"/>
          <w:kern w:val="0"/>
          <w:sz w:val="28"/>
          <w:szCs w:val="28"/>
        </w:rPr>
        <w:t>日。第</w:t>
      </w:r>
      <w:r w:rsidRPr="007176EB">
        <w:rPr>
          <w:rFonts w:ascii="Book Antiqua" w:eastAsia="標楷體" w:hAnsi="Book Antiqua" w:cs="Arial"/>
          <w:color w:val="000000" w:themeColor="text1"/>
          <w:spacing w:val="20"/>
          <w:kern w:val="0"/>
          <w:sz w:val="28"/>
          <w:szCs w:val="28"/>
        </w:rPr>
        <w:t>2</w:t>
      </w:r>
      <w:r w:rsidRPr="007176EB">
        <w:rPr>
          <w:rFonts w:ascii="Book Antiqua" w:eastAsia="標楷體" w:hAnsi="Book Antiqua" w:cs="Arial"/>
          <w:color w:val="000000" w:themeColor="text1"/>
          <w:spacing w:val="20"/>
          <w:kern w:val="0"/>
          <w:sz w:val="28"/>
          <w:szCs w:val="28"/>
        </w:rPr>
        <w:t>次修訂於民國</w:t>
      </w:r>
      <w:r w:rsidRPr="007176EB">
        <w:rPr>
          <w:rFonts w:ascii="Book Antiqua" w:eastAsia="標楷體" w:hAnsi="Book Antiqua" w:cs="Arial"/>
          <w:color w:val="000000" w:themeColor="text1"/>
          <w:spacing w:val="20"/>
          <w:kern w:val="0"/>
          <w:sz w:val="28"/>
          <w:szCs w:val="28"/>
        </w:rPr>
        <w:t>70</w:t>
      </w:r>
      <w:r w:rsidRPr="007176EB">
        <w:rPr>
          <w:rFonts w:ascii="Book Antiqua" w:eastAsia="標楷體" w:hAnsi="Book Antiqua" w:cs="Arial"/>
          <w:color w:val="000000" w:themeColor="text1"/>
          <w:spacing w:val="20"/>
          <w:kern w:val="0"/>
          <w:sz w:val="28"/>
          <w:szCs w:val="28"/>
        </w:rPr>
        <w:t>年</w:t>
      </w:r>
      <w:r w:rsidRPr="007176EB">
        <w:rPr>
          <w:rFonts w:ascii="Book Antiqua" w:eastAsia="標楷體" w:hAnsi="Book Antiqua" w:cs="Arial"/>
          <w:color w:val="000000" w:themeColor="text1"/>
          <w:spacing w:val="20"/>
          <w:kern w:val="0"/>
          <w:sz w:val="28"/>
          <w:szCs w:val="28"/>
        </w:rPr>
        <w:t>12</w:t>
      </w:r>
      <w:r w:rsidRPr="007176EB">
        <w:rPr>
          <w:rFonts w:ascii="Book Antiqua" w:eastAsia="標楷體" w:hAnsi="Book Antiqua" w:cs="Arial"/>
          <w:color w:val="000000" w:themeColor="text1"/>
          <w:spacing w:val="20"/>
          <w:kern w:val="0"/>
          <w:sz w:val="28"/>
          <w:szCs w:val="28"/>
        </w:rPr>
        <w:t>月</w:t>
      </w:r>
      <w:r w:rsidRPr="007176EB">
        <w:rPr>
          <w:rFonts w:ascii="Book Antiqua" w:eastAsia="標楷體" w:hAnsi="Book Antiqua" w:cs="Arial"/>
          <w:color w:val="000000" w:themeColor="text1"/>
          <w:spacing w:val="20"/>
          <w:kern w:val="0"/>
          <w:sz w:val="28"/>
          <w:szCs w:val="28"/>
        </w:rPr>
        <w:t>1</w:t>
      </w:r>
      <w:r w:rsidRPr="007176EB">
        <w:rPr>
          <w:rFonts w:ascii="Book Antiqua" w:eastAsia="標楷體" w:hAnsi="Book Antiqua" w:cs="Arial"/>
          <w:color w:val="000000" w:themeColor="text1"/>
          <w:spacing w:val="20"/>
          <w:kern w:val="0"/>
          <w:sz w:val="28"/>
          <w:szCs w:val="28"/>
        </w:rPr>
        <w:t>日。第</w:t>
      </w:r>
      <w:r w:rsidRPr="007176EB">
        <w:rPr>
          <w:rFonts w:ascii="Book Antiqua" w:eastAsia="標楷體" w:hAnsi="Book Antiqua" w:cs="Arial"/>
          <w:color w:val="000000" w:themeColor="text1"/>
          <w:spacing w:val="20"/>
          <w:kern w:val="0"/>
          <w:sz w:val="28"/>
          <w:szCs w:val="28"/>
        </w:rPr>
        <w:t>3</w:t>
      </w:r>
      <w:r w:rsidRPr="007176EB">
        <w:rPr>
          <w:rFonts w:ascii="Book Antiqua" w:eastAsia="標楷體" w:hAnsi="Book Antiqua" w:cs="Arial"/>
          <w:color w:val="000000" w:themeColor="text1"/>
          <w:spacing w:val="20"/>
          <w:kern w:val="0"/>
          <w:sz w:val="28"/>
          <w:szCs w:val="28"/>
        </w:rPr>
        <w:t>次修訂於民國</w:t>
      </w:r>
      <w:r w:rsidRPr="007176EB">
        <w:rPr>
          <w:rFonts w:ascii="Book Antiqua" w:eastAsia="標楷體" w:hAnsi="Book Antiqua" w:cs="Arial"/>
          <w:color w:val="000000" w:themeColor="text1"/>
          <w:spacing w:val="20"/>
          <w:kern w:val="0"/>
          <w:sz w:val="28"/>
          <w:szCs w:val="28"/>
        </w:rPr>
        <w:t>72</w:t>
      </w:r>
      <w:r w:rsidRPr="007176EB">
        <w:rPr>
          <w:rFonts w:ascii="Book Antiqua" w:eastAsia="標楷體" w:hAnsi="Book Antiqua" w:cs="Arial"/>
          <w:color w:val="000000" w:themeColor="text1"/>
          <w:spacing w:val="20"/>
          <w:kern w:val="0"/>
          <w:sz w:val="28"/>
          <w:szCs w:val="28"/>
        </w:rPr>
        <w:t>年</w:t>
      </w:r>
      <w:r w:rsidRPr="007176EB">
        <w:rPr>
          <w:rFonts w:ascii="Book Antiqua" w:eastAsia="標楷體" w:hAnsi="Book Antiqua" w:cs="Arial"/>
          <w:color w:val="000000" w:themeColor="text1"/>
          <w:spacing w:val="20"/>
          <w:kern w:val="0"/>
          <w:sz w:val="28"/>
          <w:szCs w:val="28"/>
        </w:rPr>
        <w:t>1</w:t>
      </w:r>
      <w:r w:rsidRPr="007176EB">
        <w:rPr>
          <w:rFonts w:ascii="Book Antiqua" w:eastAsia="標楷體" w:hAnsi="Book Antiqua" w:cs="Arial"/>
          <w:color w:val="000000" w:themeColor="text1"/>
          <w:spacing w:val="20"/>
          <w:kern w:val="0"/>
          <w:sz w:val="28"/>
          <w:szCs w:val="28"/>
        </w:rPr>
        <w:t>月</w:t>
      </w:r>
      <w:r w:rsidRPr="007176EB">
        <w:rPr>
          <w:rFonts w:ascii="Book Antiqua" w:eastAsia="標楷體" w:hAnsi="Book Antiqua" w:cs="Arial"/>
          <w:color w:val="000000" w:themeColor="text1"/>
          <w:spacing w:val="20"/>
          <w:kern w:val="0"/>
          <w:sz w:val="28"/>
          <w:szCs w:val="28"/>
        </w:rPr>
        <w:t>12</w:t>
      </w:r>
      <w:r w:rsidRPr="007176EB">
        <w:rPr>
          <w:rFonts w:ascii="Book Antiqua" w:eastAsia="標楷體" w:hAnsi="Book Antiqua" w:cs="Arial"/>
          <w:color w:val="000000" w:themeColor="text1"/>
          <w:spacing w:val="20"/>
          <w:kern w:val="0"/>
          <w:sz w:val="28"/>
          <w:szCs w:val="28"/>
        </w:rPr>
        <w:t>日。第</w:t>
      </w:r>
      <w:r w:rsidRPr="007176EB">
        <w:rPr>
          <w:rFonts w:ascii="Book Antiqua" w:eastAsia="標楷體" w:hAnsi="Book Antiqua" w:cs="Arial"/>
          <w:color w:val="000000" w:themeColor="text1"/>
          <w:spacing w:val="20"/>
          <w:kern w:val="0"/>
          <w:sz w:val="28"/>
          <w:szCs w:val="28"/>
        </w:rPr>
        <w:t>4</w:t>
      </w:r>
      <w:r w:rsidRPr="007176EB">
        <w:rPr>
          <w:rFonts w:ascii="Book Antiqua" w:eastAsia="標楷體" w:hAnsi="Book Antiqua" w:cs="Arial"/>
          <w:color w:val="000000" w:themeColor="text1"/>
          <w:spacing w:val="20"/>
          <w:kern w:val="0"/>
          <w:sz w:val="28"/>
          <w:szCs w:val="28"/>
        </w:rPr>
        <w:t>次修訂於民國</w:t>
      </w:r>
      <w:r w:rsidRPr="007176EB">
        <w:rPr>
          <w:rFonts w:ascii="Book Antiqua" w:eastAsia="標楷體" w:hAnsi="Book Antiqua" w:cs="Arial"/>
          <w:color w:val="000000" w:themeColor="text1"/>
          <w:spacing w:val="20"/>
          <w:kern w:val="0"/>
          <w:sz w:val="28"/>
          <w:szCs w:val="28"/>
        </w:rPr>
        <w:t>73</w:t>
      </w:r>
      <w:r w:rsidRPr="007176EB">
        <w:rPr>
          <w:rFonts w:ascii="Book Antiqua" w:eastAsia="標楷體" w:hAnsi="Book Antiqua" w:cs="Arial"/>
          <w:color w:val="000000" w:themeColor="text1"/>
          <w:spacing w:val="20"/>
          <w:kern w:val="0"/>
          <w:sz w:val="28"/>
          <w:szCs w:val="28"/>
        </w:rPr>
        <w:t>年</w:t>
      </w:r>
      <w:r w:rsidRPr="007176EB">
        <w:rPr>
          <w:rFonts w:ascii="Book Antiqua" w:eastAsia="標楷體" w:hAnsi="Book Antiqua" w:cs="Arial"/>
          <w:color w:val="000000" w:themeColor="text1"/>
          <w:spacing w:val="20"/>
          <w:kern w:val="0"/>
          <w:sz w:val="28"/>
          <w:szCs w:val="28"/>
        </w:rPr>
        <w:t>1</w:t>
      </w:r>
      <w:r w:rsidRPr="007176EB">
        <w:rPr>
          <w:rFonts w:ascii="Book Antiqua" w:eastAsia="標楷體" w:hAnsi="Book Antiqua" w:cs="Arial"/>
          <w:color w:val="000000" w:themeColor="text1"/>
          <w:spacing w:val="20"/>
          <w:kern w:val="0"/>
          <w:sz w:val="28"/>
          <w:szCs w:val="28"/>
        </w:rPr>
        <w:t>月</w:t>
      </w:r>
      <w:r w:rsidRPr="007176EB">
        <w:rPr>
          <w:rFonts w:ascii="Book Antiqua" w:eastAsia="標楷體" w:hAnsi="Book Antiqua" w:cs="Arial"/>
          <w:color w:val="000000" w:themeColor="text1"/>
          <w:spacing w:val="20"/>
          <w:kern w:val="0"/>
          <w:sz w:val="28"/>
          <w:szCs w:val="28"/>
        </w:rPr>
        <w:t>20</w:t>
      </w:r>
      <w:r w:rsidRPr="007176EB">
        <w:rPr>
          <w:rFonts w:ascii="Book Antiqua" w:eastAsia="標楷體" w:hAnsi="Book Antiqua" w:cs="Arial"/>
          <w:color w:val="000000" w:themeColor="text1"/>
          <w:spacing w:val="20"/>
          <w:kern w:val="0"/>
          <w:sz w:val="28"/>
          <w:szCs w:val="28"/>
        </w:rPr>
        <w:t>日。第</w:t>
      </w:r>
      <w:r w:rsidRPr="007176EB">
        <w:rPr>
          <w:rFonts w:ascii="Book Antiqua" w:eastAsia="標楷體" w:hAnsi="Book Antiqua" w:cs="Arial"/>
          <w:color w:val="000000" w:themeColor="text1"/>
          <w:spacing w:val="20"/>
          <w:kern w:val="0"/>
          <w:sz w:val="28"/>
          <w:szCs w:val="28"/>
        </w:rPr>
        <w:t>5</w:t>
      </w:r>
      <w:r w:rsidRPr="007176EB">
        <w:rPr>
          <w:rFonts w:ascii="Book Antiqua" w:eastAsia="標楷體" w:hAnsi="Book Antiqua" w:cs="Arial"/>
          <w:color w:val="000000" w:themeColor="text1"/>
          <w:spacing w:val="20"/>
          <w:kern w:val="0"/>
          <w:sz w:val="28"/>
          <w:szCs w:val="28"/>
        </w:rPr>
        <w:t>次修訂於民國</w:t>
      </w:r>
      <w:r w:rsidRPr="007176EB">
        <w:rPr>
          <w:rFonts w:ascii="Book Antiqua" w:eastAsia="標楷體" w:hAnsi="Book Antiqua" w:cs="Arial"/>
          <w:color w:val="000000" w:themeColor="text1"/>
          <w:spacing w:val="20"/>
          <w:kern w:val="0"/>
          <w:sz w:val="28"/>
          <w:szCs w:val="28"/>
        </w:rPr>
        <w:t>76</w:t>
      </w:r>
      <w:r w:rsidRPr="007176EB">
        <w:rPr>
          <w:rFonts w:ascii="Book Antiqua" w:eastAsia="標楷體" w:hAnsi="Book Antiqua" w:cs="Arial"/>
          <w:color w:val="000000" w:themeColor="text1"/>
          <w:spacing w:val="20"/>
          <w:kern w:val="0"/>
          <w:sz w:val="28"/>
          <w:szCs w:val="28"/>
        </w:rPr>
        <w:t>年</w:t>
      </w:r>
      <w:r w:rsidRPr="007176EB">
        <w:rPr>
          <w:rFonts w:ascii="Book Antiqua" w:eastAsia="標楷體" w:hAnsi="Book Antiqua" w:cs="Arial"/>
          <w:color w:val="000000" w:themeColor="text1"/>
          <w:spacing w:val="20"/>
          <w:kern w:val="0"/>
          <w:sz w:val="28"/>
          <w:szCs w:val="28"/>
        </w:rPr>
        <w:t>9</w:t>
      </w:r>
      <w:r w:rsidRPr="007176EB">
        <w:rPr>
          <w:rFonts w:ascii="Book Antiqua" w:eastAsia="標楷體" w:hAnsi="Book Antiqua" w:cs="Arial"/>
          <w:color w:val="000000" w:themeColor="text1"/>
          <w:spacing w:val="20"/>
          <w:kern w:val="0"/>
          <w:sz w:val="28"/>
          <w:szCs w:val="28"/>
        </w:rPr>
        <w:t>月</w:t>
      </w:r>
      <w:r w:rsidRPr="007176EB">
        <w:rPr>
          <w:rFonts w:ascii="Book Antiqua" w:eastAsia="標楷體" w:hAnsi="Book Antiqua" w:cs="Arial"/>
          <w:color w:val="000000" w:themeColor="text1"/>
          <w:spacing w:val="20"/>
          <w:kern w:val="0"/>
          <w:sz w:val="28"/>
          <w:szCs w:val="28"/>
        </w:rPr>
        <w:t>5</w:t>
      </w:r>
      <w:r w:rsidRPr="007176EB">
        <w:rPr>
          <w:rFonts w:ascii="Book Antiqua" w:eastAsia="標楷體" w:hAnsi="Book Antiqua" w:cs="Arial"/>
          <w:color w:val="000000" w:themeColor="text1"/>
          <w:spacing w:val="20"/>
          <w:kern w:val="0"/>
          <w:sz w:val="28"/>
          <w:szCs w:val="28"/>
        </w:rPr>
        <w:t>日。第</w:t>
      </w:r>
      <w:r w:rsidRPr="007176EB">
        <w:rPr>
          <w:rFonts w:ascii="Book Antiqua" w:eastAsia="標楷體" w:hAnsi="Book Antiqua" w:cs="Arial"/>
          <w:color w:val="000000" w:themeColor="text1"/>
          <w:spacing w:val="20"/>
          <w:kern w:val="0"/>
          <w:sz w:val="28"/>
          <w:szCs w:val="28"/>
        </w:rPr>
        <w:t>6</w:t>
      </w:r>
      <w:r w:rsidRPr="007176EB">
        <w:rPr>
          <w:rFonts w:ascii="Book Antiqua" w:eastAsia="標楷體" w:hAnsi="Book Antiqua" w:cs="Arial"/>
          <w:color w:val="000000" w:themeColor="text1"/>
          <w:spacing w:val="20"/>
          <w:kern w:val="0"/>
          <w:sz w:val="28"/>
          <w:szCs w:val="28"/>
        </w:rPr>
        <w:t>次修訂於民國</w:t>
      </w:r>
      <w:r w:rsidRPr="007176EB">
        <w:rPr>
          <w:rFonts w:ascii="Book Antiqua" w:eastAsia="標楷體" w:hAnsi="Book Antiqua" w:cs="Arial"/>
          <w:color w:val="000000" w:themeColor="text1"/>
          <w:spacing w:val="20"/>
          <w:kern w:val="0"/>
          <w:sz w:val="28"/>
          <w:szCs w:val="28"/>
        </w:rPr>
        <w:t>76</w:t>
      </w:r>
      <w:r w:rsidRPr="007176EB">
        <w:rPr>
          <w:rFonts w:ascii="Book Antiqua" w:eastAsia="標楷體" w:hAnsi="Book Antiqua" w:cs="Arial"/>
          <w:color w:val="000000" w:themeColor="text1"/>
          <w:spacing w:val="20"/>
          <w:kern w:val="0"/>
          <w:sz w:val="28"/>
          <w:szCs w:val="28"/>
        </w:rPr>
        <w:t>年</w:t>
      </w:r>
      <w:r w:rsidRPr="007176EB">
        <w:rPr>
          <w:rFonts w:ascii="Book Antiqua" w:eastAsia="標楷體" w:hAnsi="Book Antiqua" w:cs="Arial"/>
          <w:color w:val="000000" w:themeColor="text1"/>
          <w:spacing w:val="20"/>
          <w:kern w:val="0"/>
          <w:sz w:val="28"/>
          <w:szCs w:val="28"/>
        </w:rPr>
        <w:t>11</w:t>
      </w:r>
      <w:r w:rsidRPr="007176EB">
        <w:rPr>
          <w:rFonts w:ascii="Book Antiqua" w:eastAsia="標楷體" w:hAnsi="Book Antiqua" w:cs="Arial"/>
          <w:color w:val="000000" w:themeColor="text1"/>
          <w:spacing w:val="20"/>
          <w:kern w:val="0"/>
          <w:sz w:val="28"/>
          <w:szCs w:val="28"/>
        </w:rPr>
        <w:t>月</w:t>
      </w:r>
      <w:r w:rsidRPr="007176EB">
        <w:rPr>
          <w:rFonts w:ascii="Book Antiqua" w:eastAsia="標楷體" w:hAnsi="Book Antiqua" w:cs="Arial"/>
          <w:color w:val="000000" w:themeColor="text1"/>
          <w:spacing w:val="20"/>
          <w:kern w:val="0"/>
          <w:sz w:val="28"/>
          <w:szCs w:val="28"/>
        </w:rPr>
        <w:t>25</w:t>
      </w:r>
      <w:r w:rsidRPr="007176EB">
        <w:rPr>
          <w:rFonts w:ascii="Book Antiqua" w:eastAsia="標楷體" w:hAnsi="Book Antiqua" w:cs="Arial"/>
          <w:color w:val="000000" w:themeColor="text1"/>
          <w:spacing w:val="20"/>
          <w:kern w:val="0"/>
          <w:sz w:val="28"/>
          <w:szCs w:val="28"/>
        </w:rPr>
        <w:t>日。第</w:t>
      </w:r>
      <w:r w:rsidRPr="007176EB">
        <w:rPr>
          <w:rFonts w:ascii="Book Antiqua" w:eastAsia="標楷體" w:hAnsi="Book Antiqua" w:cs="Arial"/>
          <w:color w:val="000000" w:themeColor="text1"/>
          <w:spacing w:val="20"/>
          <w:kern w:val="0"/>
          <w:sz w:val="28"/>
          <w:szCs w:val="28"/>
        </w:rPr>
        <w:t>7</w:t>
      </w:r>
      <w:r w:rsidRPr="007176EB">
        <w:rPr>
          <w:rFonts w:ascii="Book Antiqua" w:eastAsia="標楷體" w:hAnsi="Book Antiqua" w:cs="Arial"/>
          <w:color w:val="000000" w:themeColor="text1"/>
          <w:spacing w:val="20"/>
          <w:kern w:val="0"/>
          <w:sz w:val="28"/>
          <w:szCs w:val="28"/>
        </w:rPr>
        <w:t>次修訂於民國</w:t>
      </w:r>
      <w:r w:rsidRPr="007176EB">
        <w:rPr>
          <w:rFonts w:ascii="Book Antiqua" w:eastAsia="標楷體" w:hAnsi="Book Antiqua" w:cs="Arial"/>
          <w:color w:val="000000" w:themeColor="text1"/>
          <w:spacing w:val="20"/>
          <w:kern w:val="0"/>
          <w:sz w:val="28"/>
          <w:szCs w:val="28"/>
        </w:rPr>
        <w:t>84</w:t>
      </w:r>
      <w:r w:rsidRPr="007176EB">
        <w:rPr>
          <w:rFonts w:ascii="Book Antiqua" w:eastAsia="標楷體" w:hAnsi="Book Antiqua" w:cs="Arial"/>
          <w:color w:val="000000" w:themeColor="text1"/>
          <w:spacing w:val="20"/>
          <w:kern w:val="0"/>
          <w:sz w:val="28"/>
          <w:szCs w:val="28"/>
        </w:rPr>
        <w:t>年</w:t>
      </w:r>
      <w:r w:rsidRPr="007176EB">
        <w:rPr>
          <w:rFonts w:ascii="Book Antiqua" w:eastAsia="標楷體" w:hAnsi="Book Antiqua" w:cs="Arial"/>
          <w:color w:val="000000" w:themeColor="text1"/>
          <w:spacing w:val="20"/>
          <w:kern w:val="0"/>
          <w:sz w:val="28"/>
          <w:szCs w:val="28"/>
        </w:rPr>
        <w:t>11</w:t>
      </w:r>
      <w:r w:rsidRPr="007176EB">
        <w:rPr>
          <w:rFonts w:ascii="Book Antiqua" w:eastAsia="標楷體" w:hAnsi="Book Antiqua" w:cs="Arial"/>
          <w:color w:val="000000" w:themeColor="text1"/>
          <w:spacing w:val="20"/>
          <w:kern w:val="0"/>
          <w:sz w:val="28"/>
          <w:szCs w:val="28"/>
        </w:rPr>
        <w:t>月</w:t>
      </w:r>
      <w:r w:rsidRPr="007176EB">
        <w:rPr>
          <w:rFonts w:ascii="Book Antiqua" w:eastAsia="標楷體" w:hAnsi="Book Antiqua" w:cs="Arial"/>
          <w:color w:val="000000" w:themeColor="text1"/>
          <w:spacing w:val="20"/>
          <w:kern w:val="0"/>
          <w:sz w:val="28"/>
          <w:szCs w:val="28"/>
        </w:rPr>
        <w:t>18</w:t>
      </w:r>
      <w:r w:rsidRPr="007176EB">
        <w:rPr>
          <w:rFonts w:ascii="Book Antiqua" w:eastAsia="標楷體" w:hAnsi="Book Antiqua" w:cs="Arial"/>
          <w:color w:val="000000" w:themeColor="text1"/>
          <w:spacing w:val="20"/>
          <w:kern w:val="0"/>
          <w:sz w:val="28"/>
          <w:szCs w:val="28"/>
        </w:rPr>
        <w:t>日。第</w:t>
      </w:r>
      <w:r w:rsidRPr="007176EB">
        <w:rPr>
          <w:rFonts w:ascii="Book Antiqua" w:eastAsia="標楷體" w:hAnsi="Book Antiqua" w:cs="Arial"/>
          <w:color w:val="000000" w:themeColor="text1"/>
          <w:spacing w:val="20"/>
          <w:kern w:val="0"/>
          <w:sz w:val="28"/>
          <w:szCs w:val="28"/>
        </w:rPr>
        <w:t>8</w:t>
      </w:r>
      <w:r w:rsidRPr="007176EB">
        <w:rPr>
          <w:rFonts w:ascii="Book Antiqua" w:eastAsia="標楷體" w:hAnsi="Book Antiqua" w:cs="Arial"/>
          <w:color w:val="000000" w:themeColor="text1"/>
          <w:spacing w:val="20"/>
          <w:kern w:val="0"/>
          <w:sz w:val="28"/>
          <w:szCs w:val="28"/>
        </w:rPr>
        <w:t>次修訂於民國</w:t>
      </w:r>
      <w:r w:rsidRPr="007176EB">
        <w:rPr>
          <w:rFonts w:ascii="Book Antiqua" w:eastAsia="標楷體" w:hAnsi="Book Antiqua" w:cs="Arial"/>
          <w:color w:val="000000" w:themeColor="text1"/>
          <w:spacing w:val="20"/>
          <w:kern w:val="0"/>
          <w:sz w:val="28"/>
          <w:szCs w:val="28"/>
        </w:rPr>
        <w:t>85</w:t>
      </w:r>
      <w:r w:rsidRPr="007176EB">
        <w:rPr>
          <w:rFonts w:ascii="Book Antiqua" w:eastAsia="標楷體" w:hAnsi="Book Antiqua" w:cs="Arial"/>
          <w:color w:val="000000" w:themeColor="text1"/>
          <w:spacing w:val="20"/>
          <w:kern w:val="0"/>
          <w:sz w:val="28"/>
          <w:szCs w:val="28"/>
        </w:rPr>
        <w:t>年</w:t>
      </w:r>
      <w:r w:rsidRPr="007176EB">
        <w:rPr>
          <w:rFonts w:ascii="Book Antiqua" w:eastAsia="標楷體" w:hAnsi="Book Antiqua" w:cs="Arial"/>
          <w:color w:val="000000" w:themeColor="text1"/>
          <w:spacing w:val="20"/>
          <w:kern w:val="0"/>
          <w:sz w:val="28"/>
          <w:szCs w:val="28"/>
        </w:rPr>
        <w:t>5</w:t>
      </w:r>
      <w:r w:rsidRPr="007176EB">
        <w:rPr>
          <w:rFonts w:ascii="Book Antiqua" w:eastAsia="標楷體" w:hAnsi="Book Antiqua" w:cs="Arial"/>
          <w:color w:val="000000" w:themeColor="text1"/>
          <w:spacing w:val="20"/>
          <w:kern w:val="0"/>
          <w:sz w:val="28"/>
          <w:szCs w:val="28"/>
        </w:rPr>
        <w:t>月</w:t>
      </w:r>
      <w:r w:rsidRPr="007176EB">
        <w:rPr>
          <w:rFonts w:ascii="Book Antiqua" w:eastAsia="標楷體" w:hAnsi="Book Antiqua" w:cs="Arial"/>
          <w:color w:val="000000" w:themeColor="text1"/>
          <w:spacing w:val="20"/>
          <w:kern w:val="0"/>
          <w:sz w:val="28"/>
          <w:szCs w:val="28"/>
        </w:rPr>
        <w:t>7</w:t>
      </w:r>
      <w:r w:rsidRPr="007176EB">
        <w:rPr>
          <w:rFonts w:ascii="Book Antiqua" w:eastAsia="標楷體" w:hAnsi="Book Antiqua" w:cs="Arial"/>
          <w:color w:val="000000" w:themeColor="text1"/>
          <w:spacing w:val="20"/>
          <w:kern w:val="0"/>
          <w:sz w:val="28"/>
          <w:szCs w:val="28"/>
        </w:rPr>
        <w:t>日。第</w:t>
      </w:r>
      <w:r w:rsidRPr="007176EB">
        <w:rPr>
          <w:rFonts w:ascii="Book Antiqua" w:eastAsia="標楷體" w:hAnsi="Book Antiqua" w:cs="Arial"/>
          <w:color w:val="000000" w:themeColor="text1"/>
          <w:spacing w:val="20"/>
          <w:kern w:val="0"/>
          <w:sz w:val="28"/>
          <w:szCs w:val="28"/>
        </w:rPr>
        <w:t>9</w:t>
      </w:r>
      <w:r w:rsidRPr="007176EB">
        <w:rPr>
          <w:rFonts w:ascii="Book Antiqua" w:eastAsia="標楷體" w:hAnsi="Book Antiqua" w:cs="Arial"/>
          <w:color w:val="000000" w:themeColor="text1"/>
          <w:spacing w:val="20"/>
          <w:kern w:val="0"/>
          <w:sz w:val="28"/>
          <w:szCs w:val="28"/>
        </w:rPr>
        <w:t>次修訂於民國</w:t>
      </w:r>
      <w:r w:rsidRPr="007176EB">
        <w:rPr>
          <w:rFonts w:ascii="Book Antiqua" w:eastAsia="標楷體" w:hAnsi="Book Antiqua" w:cs="Arial"/>
          <w:color w:val="000000" w:themeColor="text1"/>
          <w:spacing w:val="20"/>
          <w:kern w:val="0"/>
          <w:sz w:val="28"/>
          <w:szCs w:val="28"/>
        </w:rPr>
        <w:t>87</w:t>
      </w:r>
      <w:r w:rsidRPr="007176EB">
        <w:rPr>
          <w:rFonts w:ascii="Book Antiqua" w:eastAsia="標楷體" w:hAnsi="Book Antiqua" w:cs="Arial"/>
          <w:color w:val="000000" w:themeColor="text1"/>
          <w:spacing w:val="20"/>
          <w:kern w:val="0"/>
          <w:sz w:val="28"/>
          <w:szCs w:val="28"/>
        </w:rPr>
        <w:t>年</w:t>
      </w:r>
      <w:r w:rsidRPr="007176EB">
        <w:rPr>
          <w:rFonts w:ascii="Book Antiqua" w:eastAsia="標楷體" w:hAnsi="Book Antiqua" w:cs="Arial"/>
          <w:color w:val="000000" w:themeColor="text1"/>
          <w:spacing w:val="20"/>
          <w:kern w:val="0"/>
          <w:sz w:val="28"/>
          <w:szCs w:val="28"/>
        </w:rPr>
        <w:t>5</w:t>
      </w:r>
      <w:r w:rsidRPr="007176EB">
        <w:rPr>
          <w:rFonts w:ascii="Book Antiqua" w:eastAsia="標楷體" w:hAnsi="Book Antiqua" w:cs="Arial"/>
          <w:color w:val="000000" w:themeColor="text1"/>
          <w:spacing w:val="20"/>
          <w:kern w:val="0"/>
          <w:sz w:val="28"/>
          <w:szCs w:val="28"/>
        </w:rPr>
        <w:t>月</w:t>
      </w:r>
      <w:r w:rsidRPr="007176EB">
        <w:rPr>
          <w:rFonts w:ascii="Book Antiqua" w:eastAsia="標楷體" w:hAnsi="Book Antiqua" w:cs="Arial"/>
          <w:color w:val="000000" w:themeColor="text1"/>
          <w:spacing w:val="20"/>
          <w:kern w:val="0"/>
          <w:sz w:val="28"/>
          <w:szCs w:val="28"/>
        </w:rPr>
        <w:t>10</w:t>
      </w:r>
      <w:r w:rsidRPr="007176EB">
        <w:rPr>
          <w:rFonts w:ascii="Book Antiqua" w:eastAsia="標楷體" w:hAnsi="Book Antiqua" w:cs="Arial"/>
          <w:color w:val="000000" w:themeColor="text1"/>
          <w:spacing w:val="20"/>
          <w:kern w:val="0"/>
          <w:sz w:val="28"/>
          <w:szCs w:val="28"/>
        </w:rPr>
        <w:t>日。第</w:t>
      </w:r>
      <w:r w:rsidRPr="007176EB">
        <w:rPr>
          <w:rFonts w:ascii="Book Antiqua" w:eastAsia="標楷體" w:hAnsi="Book Antiqua" w:cs="Arial"/>
          <w:color w:val="000000" w:themeColor="text1"/>
          <w:spacing w:val="20"/>
          <w:kern w:val="0"/>
          <w:sz w:val="28"/>
          <w:szCs w:val="28"/>
        </w:rPr>
        <w:t>10</w:t>
      </w:r>
      <w:r w:rsidRPr="007176EB">
        <w:rPr>
          <w:rFonts w:ascii="Book Antiqua" w:eastAsia="標楷體" w:hAnsi="Book Antiqua" w:cs="Arial"/>
          <w:color w:val="000000" w:themeColor="text1"/>
          <w:spacing w:val="20"/>
          <w:kern w:val="0"/>
          <w:sz w:val="28"/>
          <w:szCs w:val="28"/>
        </w:rPr>
        <w:t>次修訂於民國</w:t>
      </w:r>
      <w:r w:rsidRPr="007176EB">
        <w:rPr>
          <w:rFonts w:ascii="Book Antiqua" w:eastAsia="標楷體" w:hAnsi="Book Antiqua" w:cs="Arial"/>
          <w:color w:val="000000" w:themeColor="text1"/>
          <w:spacing w:val="20"/>
          <w:kern w:val="0"/>
          <w:sz w:val="28"/>
          <w:szCs w:val="28"/>
        </w:rPr>
        <w:t>89</w:t>
      </w:r>
      <w:r w:rsidRPr="007176EB">
        <w:rPr>
          <w:rFonts w:ascii="Book Antiqua" w:eastAsia="標楷體" w:hAnsi="Book Antiqua" w:cs="Arial"/>
          <w:color w:val="000000" w:themeColor="text1"/>
          <w:spacing w:val="20"/>
          <w:kern w:val="0"/>
          <w:sz w:val="28"/>
          <w:szCs w:val="28"/>
        </w:rPr>
        <w:t>年</w:t>
      </w:r>
      <w:r w:rsidRPr="007176EB">
        <w:rPr>
          <w:rFonts w:ascii="Book Antiqua" w:eastAsia="標楷體" w:hAnsi="Book Antiqua" w:cs="Arial"/>
          <w:color w:val="000000" w:themeColor="text1"/>
          <w:spacing w:val="20"/>
          <w:kern w:val="0"/>
          <w:sz w:val="28"/>
          <w:szCs w:val="28"/>
        </w:rPr>
        <w:t>6</w:t>
      </w:r>
      <w:r w:rsidRPr="007176EB">
        <w:rPr>
          <w:rFonts w:ascii="Book Antiqua" w:eastAsia="標楷體" w:hAnsi="Book Antiqua" w:cs="Arial"/>
          <w:color w:val="000000" w:themeColor="text1"/>
          <w:spacing w:val="20"/>
          <w:kern w:val="0"/>
          <w:sz w:val="28"/>
          <w:szCs w:val="28"/>
        </w:rPr>
        <w:t>月</w:t>
      </w:r>
      <w:r w:rsidRPr="007176EB">
        <w:rPr>
          <w:rFonts w:ascii="Book Antiqua" w:eastAsia="標楷體" w:hAnsi="Book Antiqua" w:cs="Arial"/>
          <w:color w:val="000000" w:themeColor="text1"/>
          <w:spacing w:val="20"/>
          <w:kern w:val="0"/>
          <w:sz w:val="28"/>
          <w:szCs w:val="28"/>
        </w:rPr>
        <w:t>30</w:t>
      </w:r>
      <w:r w:rsidRPr="007176EB">
        <w:rPr>
          <w:rFonts w:ascii="Book Antiqua" w:eastAsia="標楷體" w:hAnsi="Book Antiqua" w:cs="Arial"/>
          <w:color w:val="000000" w:themeColor="text1"/>
          <w:spacing w:val="20"/>
          <w:kern w:val="0"/>
          <w:sz w:val="28"/>
          <w:szCs w:val="28"/>
        </w:rPr>
        <w:t>日。第</w:t>
      </w:r>
      <w:r w:rsidRPr="007176EB">
        <w:rPr>
          <w:rFonts w:ascii="Book Antiqua" w:eastAsia="標楷體" w:hAnsi="Book Antiqua" w:cs="Arial"/>
          <w:color w:val="000000" w:themeColor="text1"/>
          <w:spacing w:val="20"/>
          <w:kern w:val="0"/>
          <w:sz w:val="28"/>
          <w:szCs w:val="28"/>
        </w:rPr>
        <w:t>11</w:t>
      </w:r>
      <w:r w:rsidRPr="007176EB">
        <w:rPr>
          <w:rFonts w:ascii="Book Antiqua" w:eastAsia="標楷體" w:hAnsi="Book Antiqua" w:cs="Arial"/>
          <w:color w:val="000000" w:themeColor="text1"/>
          <w:spacing w:val="20"/>
          <w:kern w:val="0"/>
          <w:sz w:val="28"/>
          <w:szCs w:val="28"/>
        </w:rPr>
        <w:t>次修訂於民國</w:t>
      </w:r>
      <w:r w:rsidRPr="007176EB">
        <w:rPr>
          <w:rFonts w:ascii="Book Antiqua" w:eastAsia="標楷體" w:hAnsi="Book Antiqua" w:cs="Arial"/>
          <w:color w:val="000000" w:themeColor="text1"/>
          <w:spacing w:val="20"/>
          <w:kern w:val="0"/>
          <w:sz w:val="28"/>
          <w:szCs w:val="28"/>
        </w:rPr>
        <w:t>91</w:t>
      </w:r>
      <w:r w:rsidRPr="007176EB">
        <w:rPr>
          <w:rFonts w:ascii="Book Antiqua" w:eastAsia="標楷體" w:hAnsi="Book Antiqua" w:cs="Arial"/>
          <w:color w:val="000000" w:themeColor="text1"/>
          <w:spacing w:val="20"/>
          <w:kern w:val="0"/>
          <w:sz w:val="28"/>
          <w:szCs w:val="28"/>
        </w:rPr>
        <w:t>年</w:t>
      </w:r>
      <w:r w:rsidRPr="007176EB">
        <w:rPr>
          <w:rFonts w:ascii="Book Antiqua" w:eastAsia="標楷體" w:hAnsi="Book Antiqua" w:cs="Arial"/>
          <w:color w:val="000000" w:themeColor="text1"/>
          <w:spacing w:val="20"/>
          <w:kern w:val="0"/>
          <w:sz w:val="28"/>
          <w:szCs w:val="28"/>
        </w:rPr>
        <w:t>6</w:t>
      </w:r>
      <w:r w:rsidRPr="007176EB">
        <w:rPr>
          <w:rFonts w:ascii="Book Antiqua" w:eastAsia="標楷體" w:hAnsi="Book Antiqua" w:cs="Arial"/>
          <w:color w:val="000000" w:themeColor="text1"/>
          <w:spacing w:val="20"/>
          <w:kern w:val="0"/>
          <w:sz w:val="28"/>
          <w:szCs w:val="28"/>
        </w:rPr>
        <w:t>月</w:t>
      </w:r>
      <w:r w:rsidRPr="007176EB">
        <w:rPr>
          <w:rFonts w:ascii="Book Antiqua" w:eastAsia="標楷體" w:hAnsi="Book Antiqua" w:cs="Arial"/>
          <w:color w:val="000000" w:themeColor="text1"/>
          <w:spacing w:val="20"/>
          <w:kern w:val="0"/>
          <w:sz w:val="28"/>
          <w:szCs w:val="28"/>
        </w:rPr>
        <w:t>28</w:t>
      </w:r>
      <w:r w:rsidRPr="007176EB">
        <w:rPr>
          <w:rFonts w:ascii="Book Antiqua" w:eastAsia="標楷體" w:hAnsi="Book Antiqua" w:cs="Arial"/>
          <w:color w:val="000000" w:themeColor="text1"/>
          <w:spacing w:val="20"/>
          <w:kern w:val="0"/>
          <w:sz w:val="28"/>
          <w:szCs w:val="28"/>
        </w:rPr>
        <w:t>日。第</w:t>
      </w:r>
      <w:r w:rsidRPr="007176EB">
        <w:rPr>
          <w:rFonts w:ascii="Book Antiqua" w:eastAsia="標楷體" w:hAnsi="Book Antiqua" w:cs="Arial"/>
          <w:color w:val="000000" w:themeColor="text1"/>
          <w:spacing w:val="20"/>
          <w:kern w:val="0"/>
          <w:sz w:val="28"/>
          <w:szCs w:val="28"/>
        </w:rPr>
        <w:t>12</w:t>
      </w:r>
      <w:r w:rsidRPr="007176EB">
        <w:rPr>
          <w:rFonts w:ascii="Book Antiqua" w:eastAsia="標楷體" w:hAnsi="Book Antiqua" w:cs="Arial"/>
          <w:color w:val="000000" w:themeColor="text1"/>
          <w:spacing w:val="20"/>
          <w:kern w:val="0"/>
          <w:sz w:val="28"/>
          <w:szCs w:val="28"/>
        </w:rPr>
        <w:t>次修訂於民國</w:t>
      </w:r>
      <w:r w:rsidRPr="007176EB">
        <w:rPr>
          <w:rFonts w:ascii="Book Antiqua" w:eastAsia="標楷體" w:hAnsi="Book Antiqua" w:cs="Arial"/>
          <w:color w:val="000000" w:themeColor="text1"/>
          <w:spacing w:val="20"/>
          <w:kern w:val="0"/>
          <w:sz w:val="28"/>
          <w:szCs w:val="28"/>
        </w:rPr>
        <w:t>93</w:t>
      </w:r>
      <w:r w:rsidRPr="007176EB">
        <w:rPr>
          <w:rFonts w:ascii="Book Antiqua" w:eastAsia="標楷體" w:hAnsi="Book Antiqua" w:cs="Arial"/>
          <w:color w:val="000000" w:themeColor="text1"/>
          <w:spacing w:val="20"/>
          <w:kern w:val="0"/>
          <w:sz w:val="28"/>
          <w:szCs w:val="28"/>
        </w:rPr>
        <w:t>年</w:t>
      </w:r>
      <w:r w:rsidRPr="007176EB">
        <w:rPr>
          <w:rFonts w:ascii="Book Antiqua" w:eastAsia="標楷體" w:hAnsi="Book Antiqua" w:cs="Arial"/>
          <w:color w:val="000000" w:themeColor="text1"/>
          <w:spacing w:val="20"/>
          <w:kern w:val="0"/>
          <w:sz w:val="28"/>
          <w:szCs w:val="28"/>
        </w:rPr>
        <w:t>6</w:t>
      </w:r>
      <w:r w:rsidRPr="007176EB">
        <w:rPr>
          <w:rFonts w:ascii="Book Antiqua" w:eastAsia="標楷體" w:hAnsi="Book Antiqua" w:cs="Arial"/>
          <w:color w:val="000000" w:themeColor="text1"/>
          <w:spacing w:val="20"/>
          <w:kern w:val="0"/>
          <w:sz w:val="28"/>
          <w:szCs w:val="28"/>
        </w:rPr>
        <w:t>月</w:t>
      </w:r>
      <w:r w:rsidRPr="007176EB">
        <w:rPr>
          <w:rFonts w:ascii="Book Antiqua" w:eastAsia="標楷體" w:hAnsi="Book Antiqua" w:cs="Arial"/>
          <w:color w:val="000000" w:themeColor="text1"/>
          <w:spacing w:val="20"/>
          <w:kern w:val="0"/>
          <w:sz w:val="28"/>
          <w:szCs w:val="28"/>
        </w:rPr>
        <w:t>30</w:t>
      </w:r>
      <w:r w:rsidRPr="007176EB">
        <w:rPr>
          <w:rFonts w:ascii="Book Antiqua" w:eastAsia="標楷體" w:hAnsi="Book Antiqua" w:cs="Arial"/>
          <w:color w:val="000000" w:themeColor="text1"/>
          <w:spacing w:val="20"/>
          <w:kern w:val="0"/>
          <w:sz w:val="28"/>
          <w:szCs w:val="28"/>
        </w:rPr>
        <w:t>日。第</w:t>
      </w:r>
      <w:r w:rsidRPr="007176EB">
        <w:rPr>
          <w:rFonts w:ascii="Book Antiqua" w:eastAsia="標楷體" w:hAnsi="Book Antiqua" w:cs="Arial"/>
          <w:color w:val="000000" w:themeColor="text1"/>
          <w:spacing w:val="20"/>
          <w:kern w:val="0"/>
          <w:sz w:val="28"/>
          <w:szCs w:val="28"/>
        </w:rPr>
        <w:t>13</w:t>
      </w:r>
      <w:r w:rsidRPr="007176EB">
        <w:rPr>
          <w:rFonts w:ascii="Book Antiqua" w:eastAsia="標楷體" w:hAnsi="Book Antiqua" w:cs="Arial"/>
          <w:color w:val="000000" w:themeColor="text1"/>
          <w:spacing w:val="20"/>
          <w:kern w:val="0"/>
          <w:sz w:val="28"/>
          <w:szCs w:val="28"/>
        </w:rPr>
        <w:t>次修訂於民國</w:t>
      </w:r>
      <w:r w:rsidRPr="007176EB">
        <w:rPr>
          <w:rFonts w:ascii="Book Antiqua" w:eastAsia="標楷體" w:hAnsi="Book Antiqua" w:cs="Arial"/>
          <w:color w:val="000000" w:themeColor="text1"/>
          <w:spacing w:val="20"/>
          <w:kern w:val="0"/>
          <w:sz w:val="28"/>
          <w:szCs w:val="28"/>
        </w:rPr>
        <w:t>95</w:t>
      </w:r>
      <w:r w:rsidRPr="007176EB">
        <w:rPr>
          <w:rFonts w:ascii="Book Antiqua" w:eastAsia="標楷體" w:hAnsi="Book Antiqua" w:cs="Arial"/>
          <w:color w:val="000000" w:themeColor="text1"/>
          <w:spacing w:val="20"/>
          <w:kern w:val="0"/>
          <w:sz w:val="28"/>
          <w:szCs w:val="28"/>
        </w:rPr>
        <w:t>年</w:t>
      </w:r>
      <w:r w:rsidRPr="007176EB">
        <w:rPr>
          <w:rFonts w:ascii="Book Antiqua" w:eastAsia="標楷體" w:hAnsi="Book Antiqua" w:cs="Arial"/>
          <w:color w:val="000000" w:themeColor="text1"/>
          <w:spacing w:val="20"/>
          <w:kern w:val="0"/>
          <w:sz w:val="28"/>
          <w:szCs w:val="28"/>
        </w:rPr>
        <w:t>6</w:t>
      </w:r>
      <w:r w:rsidRPr="007176EB">
        <w:rPr>
          <w:rFonts w:ascii="Book Antiqua" w:eastAsia="標楷體" w:hAnsi="Book Antiqua" w:cs="Arial"/>
          <w:color w:val="000000" w:themeColor="text1"/>
          <w:spacing w:val="20"/>
          <w:kern w:val="0"/>
          <w:sz w:val="28"/>
          <w:szCs w:val="28"/>
        </w:rPr>
        <w:t>月</w:t>
      </w:r>
      <w:r w:rsidRPr="007176EB">
        <w:rPr>
          <w:rFonts w:ascii="Book Antiqua" w:eastAsia="標楷體" w:hAnsi="Book Antiqua" w:cs="Arial"/>
          <w:color w:val="000000" w:themeColor="text1"/>
          <w:spacing w:val="20"/>
          <w:kern w:val="0"/>
          <w:sz w:val="28"/>
          <w:szCs w:val="28"/>
        </w:rPr>
        <w:t>30</w:t>
      </w:r>
      <w:r w:rsidRPr="007176EB">
        <w:rPr>
          <w:rFonts w:ascii="Book Antiqua" w:eastAsia="標楷體" w:hAnsi="Book Antiqua" w:cs="Arial"/>
          <w:color w:val="000000" w:themeColor="text1"/>
          <w:spacing w:val="20"/>
          <w:kern w:val="0"/>
          <w:sz w:val="28"/>
          <w:szCs w:val="28"/>
        </w:rPr>
        <w:t>日。第</w:t>
      </w:r>
      <w:r w:rsidRPr="007176EB">
        <w:rPr>
          <w:rFonts w:ascii="Book Antiqua" w:eastAsia="標楷體" w:hAnsi="Book Antiqua" w:cs="Arial"/>
          <w:color w:val="000000" w:themeColor="text1"/>
          <w:spacing w:val="20"/>
          <w:kern w:val="0"/>
          <w:sz w:val="28"/>
          <w:szCs w:val="28"/>
        </w:rPr>
        <w:t>14</w:t>
      </w:r>
      <w:r w:rsidRPr="007176EB">
        <w:rPr>
          <w:rFonts w:ascii="Book Antiqua" w:eastAsia="標楷體" w:hAnsi="Book Antiqua" w:cs="Arial"/>
          <w:color w:val="000000" w:themeColor="text1"/>
          <w:spacing w:val="20"/>
          <w:kern w:val="0"/>
          <w:sz w:val="28"/>
          <w:szCs w:val="28"/>
        </w:rPr>
        <w:t>次修訂於民國</w:t>
      </w:r>
      <w:r w:rsidRPr="007176EB">
        <w:rPr>
          <w:rFonts w:ascii="Book Antiqua" w:eastAsia="標楷體" w:hAnsi="Book Antiqua" w:cs="Arial"/>
          <w:color w:val="000000" w:themeColor="text1"/>
          <w:spacing w:val="20"/>
          <w:kern w:val="0"/>
          <w:sz w:val="28"/>
          <w:szCs w:val="28"/>
        </w:rPr>
        <w:t>96</w:t>
      </w:r>
      <w:r w:rsidRPr="007176EB">
        <w:rPr>
          <w:rFonts w:ascii="Book Antiqua" w:eastAsia="標楷體" w:hAnsi="Book Antiqua" w:cs="Arial"/>
          <w:color w:val="000000" w:themeColor="text1"/>
          <w:spacing w:val="20"/>
          <w:kern w:val="0"/>
          <w:sz w:val="28"/>
          <w:szCs w:val="28"/>
        </w:rPr>
        <w:t>年</w:t>
      </w:r>
      <w:r w:rsidRPr="007176EB">
        <w:rPr>
          <w:rFonts w:ascii="Book Antiqua" w:eastAsia="標楷體" w:hAnsi="Book Antiqua" w:cs="Arial"/>
          <w:color w:val="000000" w:themeColor="text1"/>
          <w:spacing w:val="20"/>
          <w:kern w:val="0"/>
          <w:sz w:val="28"/>
          <w:szCs w:val="28"/>
        </w:rPr>
        <w:t>9</w:t>
      </w:r>
      <w:r w:rsidRPr="007176EB">
        <w:rPr>
          <w:rFonts w:ascii="Book Antiqua" w:eastAsia="標楷體" w:hAnsi="Book Antiqua" w:cs="Arial"/>
          <w:color w:val="000000" w:themeColor="text1"/>
          <w:spacing w:val="20"/>
          <w:kern w:val="0"/>
          <w:sz w:val="28"/>
          <w:szCs w:val="28"/>
        </w:rPr>
        <w:t>月</w:t>
      </w:r>
      <w:r w:rsidRPr="007176EB">
        <w:rPr>
          <w:rFonts w:ascii="Book Antiqua" w:eastAsia="標楷體" w:hAnsi="Book Antiqua" w:cs="Arial"/>
          <w:color w:val="000000" w:themeColor="text1"/>
          <w:spacing w:val="20"/>
          <w:kern w:val="0"/>
          <w:sz w:val="28"/>
          <w:szCs w:val="28"/>
        </w:rPr>
        <w:t>18</w:t>
      </w:r>
      <w:r w:rsidRPr="007176EB">
        <w:rPr>
          <w:rFonts w:ascii="Book Antiqua" w:eastAsia="標楷體" w:hAnsi="Book Antiqua" w:cs="Arial"/>
          <w:color w:val="000000" w:themeColor="text1"/>
          <w:spacing w:val="20"/>
          <w:kern w:val="0"/>
          <w:sz w:val="28"/>
          <w:szCs w:val="28"/>
        </w:rPr>
        <w:t>日。第</w:t>
      </w:r>
      <w:r w:rsidRPr="007176EB">
        <w:rPr>
          <w:rFonts w:ascii="Book Antiqua" w:eastAsia="標楷體" w:hAnsi="Book Antiqua" w:cs="Arial"/>
          <w:color w:val="000000" w:themeColor="text1"/>
          <w:spacing w:val="20"/>
          <w:kern w:val="0"/>
          <w:sz w:val="28"/>
          <w:szCs w:val="28"/>
        </w:rPr>
        <w:t>15</w:t>
      </w:r>
      <w:r w:rsidRPr="007176EB">
        <w:rPr>
          <w:rFonts w:ascii="Book Antiqua" w:eastAsia="標楷體" w:hAnsi="Book Antiqua" w:cs="Arial"/>
          <w:color w:val="000000" w:themeColor="text1"/>
          <w:spacing w:val="20"/>
          <w:kern w:val="0"/>
          <w:sz w:val="28"/>
          <w:szCs w:val="28"/>
        </w:rPr>
        <w:t>次修訂於民國</w:t>
      </w:r>
      <w:r w:rsidRPr="007176EB">
        <w:rPr>
          <w:rFonts w:ascii="Book Antiqua" w:eastAsia="標楷體" w:hAnsi="Book Antiqua" w:cs="Arial"/>
          <w:color w:val="000000" w:themeColor="text1"/>
          <w:spacing w:val="20"/>
          <w:kern w:val="0"/>
          <w:sz w:val="28"/>
          <w:szCs w:val="28"/>
        </w:rPr>
        <w:t>98</w:t>
      </w:r>
      <w:r w:rsidRPr="007176EB">
        <w:rPr>
          <w:rFonts w:ascii="Book Antiqua" w:eastAsia="標楷體" w:hAnsi="Book Antiqua" w:cs="Arial"/>
          <w:color w:val="000000" w:themeColor="text1"/>
          <w:spacing w:val="20"/>
          <w:kern w:val="0"/>
          <w:sz w:val="28"/>
          <w:szCs w:val="28"/>
        </w:rPr>
        <w:t>年</w:t>
      </w:r>
      <w:r w:rsidRPr="007176EB">
        <w:rPr>
          <w:rFonts w:ascii="Book Antiqua" w:eastAsia="標楷體" w:hAnsi="Book Antiqua" w:cs="Arial"/>
          <w:color w:val="000000" w:themeColor="text1"/>
          <w:spacing w:val="20"/>
          <w:kern w:val="0"/>
          <w:sz w:val="28"/>
          <w:szCs w:val="28"/>
        </w:rPr>
        <w:t>6</w:t>
      </w:r>
      <w:r w:rsidRPr="007176EB">
        <w:rPr>
          <w:rFonts w:ascii="Book Antiqua" w:eastAsia="標楷體" w:hAnsi="Book Antiqua" w:cs="Arial"/>
          <w:color w:val="000000" w:themeColor="text1"/>
          <w:spacing w:val="20"/>
          <w:kern w:val="0"/>
          <w:sz w:val="28"/>
          <w:szCs w:val="28"/>
        </w:rPr>
        <w:t>月</w:t>
      </w:r>
      <w:r w:rsidRPr="007176EB">
        <w:rPr>
          <w:rFonts w:ascii="Book Antiqua" w:eastAsia="標楷體" w:hAnsi="Book Antiqua" w:cs="Arial"/>
          <w:color w:val="000000" w:themeColor="text1"/>
          <w:spacing w:val="20"/>
          <w:kern w:val="0"/>
          <w:sz w:val="28"/>
          <w:szCs w:val="28"/>
        </w:rPr>
        <w:t>30</w:t>
      </w:r>
      <w:r w:rsidRPr="007176EB">
        <w:rPr>
          <w:rFonts w:ascii="Book Antiqua" w:eastAsia="標楷體" w:hAnsi="Book Antiqua" w:cs="Arial"/>
          <w:color w:val="000000" w:themeColor="text1"/>
          <w:spacing w:val="20"/>
          <w:kern w:val="0"/>
          <w:sz w:val="28"/>
          <w:szCs w:val="28"/>
        </w:rPr>
        <w:t>日。第</w:t>
      </w:r>
      <w:r w:rsidRPr="007176EB">
        <w:rPr>
          <w:rFonts w:ascii="Book Antiqua" w:eastAsia="標楷體" w:hAnsi="Book Antiqua" w:cs="Arial"/>
          <w:color w:val="000000" w:themeColor="text1"/>
          <w:spacing w:val="20"/>
          <w:kern w:val="0"/>
          <w:sz w:val="28"/>
          <w:szCs w:val="28"/>
        </w:rPr>
        <w:t>16</w:t>
      </w:r>
      <w:r w:rsidRPr="007176EB">
        <w:rPr>
          <w:rFonts w:ascii="Book Antiqua" w:eastAsia="標楷體" w:hAnsi="Book Antiqua" w:cs="Arial"/>
          <w:color w:val="000000" w:themeColor="text1"/>
          <w:spacing w:val="20"/>
          <w:kern w:val="0"/>
          <w:sz w:val="28"/>
          <w:szCs w:val="28"/>
        </w:rPr>
        <w:t>次修訂於民國</w:t>
      </w:r>
      <w:r w:rsidRPr="007176EB">
        <w:rPr>
          <w:rFonts w:ascii="Book Antiqua" w:eastAsia="標楷體" w:hAnsi="Book Antiqua" w:cs="Arial"/>
          <w:color w:val="000000" w:themeColor="text1"/>
          <w:spacing w:val="20"/>
          <w:kern w:val="0"/>
          <w:sz w:val="28"/>
          <w:szCs w:val="28"/>
        </w:rPr>
        <w:t>100</w:t>
      </w:r>
      <w:r w:rsidRPr="007176EB">
        <w:rPr>
          <w:rFonts w:ascii="Book Antiqua" w:eastAsia="標楷體" w:hAnsi="Book Antiqua" w:cs="Arial"/>
          <w:color w:val="000000" w:themeColor="text1"/>
          <w:spacing w:val="20"/>
          <w:kern w:val="0"/>
          <w:sz w:val="28"/>
          <w:szCs w:val="28"/>
        </w:rPr>
        <w:t>年</w:t>
      </w:r>
      <w:r w:rsidRPr="007176EB">
        <w:rPr>
          <w:rFonts w:ascii="Book Antiqua" w:eastAsia="標楷體" w:hAnsi="Book Antiqua" w:cs="Arial"/>
          <w:color w:val="000000" w:themeColor="text1"/>
          <w:spacing w:val="20"/>
          <w:kern w:val="0"/>
          <w:sz w:val="28"/>
          <w:szCs w:val="28"/>
        </w:rPr>
        <w:t>6</w:t>
      </w:r>
      <w:r w:rsidRPr="007176EB">
        <w:rPr>
          <w:rFonts w:ascii="Book Antiqua" w:eastAsia="標楷體" w:hAnsi="Book Antiqua" w:cs="Arial"/>
          <w:color w:val="000000" w:themeColor="text1"/>
          <w:spacing w:val="20"/>
          <w:kern w:val="0"/>
          <w:sz w:val="28"/>
          <w:szCs w:val="28"/>
        </w:rPr>
        <w:t>月</w:t>
      </w:r>
      <w:r w:rsidRPr="007176EB">
        <w:rPr>
          <w:rFonts w:ascii="Book Antiqua" w:eastAsia="標楷體" w:hAnsi="Book Antiqua" w:cs="Arial"/>
          <w:color w:val="000000" w:themeColor="text1"/>
          <w:spacing w:val="20"/>
          <w:kern w:val="0"/>
          <w:sz w:val="28"/>
          <w:szCs w:val="28"/>
        </w:rPr>
        <w:t>30</w:t>
      </w:r>
      <w:r w:rsidRPr="007176EB">
        <w:rPr>
          <w:rFonts w:ascii="Book Antiqua" w:eastAsia="標楷體" w:hAnsi="Book Antiqua" w:cs="Arial"/>
          <w:color w:val="000000" w:themeColor="text1"/>
          <w:spacing w:val="20"/>
          <w:kern w:val="0"/>
          <w:sz w:val="28"/>
          <w:szCs w:val="28"/>
        </w:rPr>
        <w:t>日。第</w:t>
      </w:r>
      <w:r w:rsidRPr="007176EB">
        <w:rPr>
          <w:rFonts w:ascii="Book Antiqua" w:eastAsia="標楷體" w:hAnsi="Book Antiqua" w:cs="Arial"/>
          <w:color w:val="000000" w:themeColor="text1"/>
          <w:spacing w:val="20"/>
          <w:kern w:val="0"/>
          <w:sz w:val="28"/>
          <w:szCs w:val="28"/>
        </w:rPr>
        <w:t>17</w:t>
      </w:r>
      <w:r w:rsidRPr="007176EB">
        <w:rPr>
          <w:rFonts w:ascii="Book Antiqua" w:eastAsia="標楷體" w:hAnsi="Book Antiqua" w:cs="Arial"/>
          <w:color w:val="000000" w:themeColor="text1"/>
          <w:spacing w:val="20"/>
          <w:kern w:val="0"/>
          <w:sz w:val="28"/>
          <w:szCs w:val="28"/>
        </w:rPr>
        <w:t>次修訂於民國</w:t>
      </w:r>
      <w:r w:rsidRPr="007176EB">
        <w:rPr>
          <w:rFonts w:ascii="Book Antiqua" w:eastAsia="標楷體" w:hAnsi="Book Antiqua" w:cs="Arial"/>
          <w:color w:val="000000" w:themeColor="text1"/>
          <w:spacing w:val="20"/>
          <w:kern w:val="0"/>
          <w:sz w:val="28"/>
          <w:szCs w:val="28"/>
        </w:rPr>
        <w:t>101</w:t>
      </w:r>
      <w:r w:rsidRPr="007176EB">
        <w:rPr>
          <w:rFonts w:ascii="Book Antiqua" w:eastAsia="標楷體" w:hAnsi="Book Antiqua" w:cs="Arial"/>
          <w:color w:val="000000" w:themeColor="text1"/>
          <w:spacing w:val="20"/>
          <w:kern w:val="0"/>
          <w:sz w:val="28"/>
          <w:szCs w:val="28"/>
        </w:rPr>
        <w:t>年</w:t>
      </w:r>
      <w:r w:rsidRPr="007176EB">
        <w:rPr>
          <w:rFonts w:ascii="Book Antiqua" w:eastAsia="標楷體" w:hAnsi="Book Antiqua" w:cs="Arial"/>
          <w:color w:val="000000" w:themeColor="text1"/>
          <w:spacing w:val="20"/>
          <w:kern w:val="0"/>
          <w:sz w:val="28"/>
          <w:szCs w:val="28"/>
        </w:rPr>
        <w:t>6</w:t>
      </w:r>
      <w:r w:rsidRPr="007176EB">
        <w:rPr>
          <w:rFonts w:ascii="Book Antiqua" w:eastAsia="標楷體" w:hAnsi="Book Antiqua" w:cs="Arial"/>
          <w:color w:val="000000" w:themeColor="text1"/>
          <w:spacing w:val="20"/>
          <w:kern w:val="0"/>
          <w:sz w:val="28"/>
          <w:szCs w:val="28"/>
        </w:rPr>
        <w:t>月</w:t>
      </w:r>
      <w:r w:rsidRPr="007176EB">
        <w:rPr>
          <w:rFonts w:ascii="Book Antiqua" w:eastAsia="標楷體" w:hAnsi="Book Antiqua" w:cs="Arial"/>
          <w:color w:val="000000" w:themeColor="text1"/>
          <w:spacing w:val="20"/>
          <w:kern w:val="0"/>
          <w:sz w:val="28"/>
          <w:szCs w:val="28"/>
        </w:rPr>
        <w:t>10</w:t>
      </w:r>
      <w:r w:rsidRPr="007176EB">
        <w:rPr>
          <w:rFonts w:ascii="Book Antiqua" w:eastAsia="標楷體" w:hAnsi="Book Antiqua" w:cs="Arial"/>
          <w:color w:val="000000" w:themeColor="text1"/>
          <w:spacing w:val="20"/>
          <w:kern w:val="0"/>
          <w:sz w:val="28"/>
          <w:szCs w:val="28"/>
        </w:rPr>
        <w:t>日。第</w:t>
      </w:r>
      <w:r w:rsidRPr="007176EB">
        <w:rPr>
          <w:rFonts w:ascii="Book Antiqua" w:eastAsia="標楷體" w:hAnsi="Book Antiqua" w:cs="Arial"/>
          <w:color w:val="000000" w:themeColor="text1"/>
          <w:spacing w:val="20"/>
          <w:kern w:val="0"/>
          <w:sz w:val="28"/>
          <w:szCs w:val="28"/>
        </w:rPr>
        <w:t>18</w:t>
      </w:r>
      <w:r w:rsidRPr="007176EB">
        <w:rPr>
          <w:rFonts w:ascii="Book Antiqua" w:eastAsia="標楷體" w:hAnsi="Book Antiqua" w:cs="Arial"/>
          <w:color w:val="000000" w:themeColor="text1"/>
          <w:spacing w:val="20"/>
          <w:kern w:val="0"/>
          <w:sz w:val="28"/>
          <w:szCs w:val="28"/>
        </w:rPr>
        <w:t>次修訂於民國</w:t>
      </w:r>
      <w:r w:rsidRPr="007176EB">
        <w:rPr>
          <w:rFonts w:ascii="Book Antiqua" w:eastAsia="標楷體" w:hAnsi="Book Antiqua" w:cs="Arial"/>
          <w:color w:val="000000" w:themeColor="text1"/>
          <w:spacing w:val="20"/>
          <w:kern w:val="0"/>
          <w:sz w:val="28"/>
          <w:szCs w:val="28"/>
        </w:rPr>
        <w:t>101</w:t>
      </w:r>
      <w:r w:rsidRPr="007176EB">
        <w:rPr>
          <w:rFonts w:ascii="Book Antiqua" w:eastAsia="標楷體" w:hAnsi="Book Antiqua" w:cs="Arial"/>
          <w:color w:val="000000" w:themeColor="text1"/>
          <w:spacing w:val="20"/>
          <w:kern w:val="0"/>
          <w:sz w:val="28"/>
          <w:szCs w:val="28"/>
        </w:rPr>
        <w:t>年</w:t>
      </w:r>
      <w:r w:rsidRPr="007176EB">
        <w:rPr>
          <w:rFonts w:ascii="Book Antiqua" w:eastAsia="標楷體" w:hAnsi="Book Antiqua" w:cs="Arial"/>
          <w:color w:val="000000" w:themeColor="text1"/>
          <w:spacing w:val="20"/>
          <w:kern w:val="0"/>
          <w:sz w:val="28"/>
          <w:szCs w:val="28"/>
        </w:rPr>
        <w:t>12</w:t>
      </w:r>
      <w:r w:rsidRPr="007176EB">
        <w:rPr>
          <w:rFonts w:ascii="Book Antiqua" w:eastAsia="標楷體" w:hAnsi="Book Antiqua" w:cs="Arial"/>
          <w:color w:val="000000" w:themeColor="text1"/>
          <w:spacing w:val="20"/>
          <w:kern w:val="0"/>
          <w:sz w:val="28"/>
          <w:szCs w:val="28"/>
        </w:rPr>
        <w:t>月</w:t>
      </w:r>
      <w:r w:rsidRPr="007176EB">
        <w:rPr>
          <w:rFonts w:ascii="Book Antiqua" w:eastAsia="標楷體" w:hAnsi="Book Antiqua" w:cs="Arial"/>
          <w:color w:val="000000" w:themeColor="text1"/>
          <w:spacing w:val="20"/>
          <w:kern w:val="0"/>
          <w:sz w:val="28"/>
          <w:szCs w:val="28"/>
        </w:rPr>
        <w:t>21</w:t>
      </w:r>
      <w:r w:rsidRPr="007176EB">
        <w:rPr>
          <w:rFonts w:ascii="Book Antiqua" w:eastAsia="標楷體" w:hAnsi="Book Antiqua" w:cs="Arial"/>
          <w:color w:val="000000" w:themeColor="text1"/>
          <w:spacing w:val="20"/>
          <w:kern w:val="0"/>
          <w:sz w:val="28"/>
          <w:szCs w:val="28"/>
        </w:rPr>
        <w:t>日。第</w:t>
      </w:r>
      <w:r w:rsidRPr="007176EB">
        <w:rPr>
          <w:rFonts w:ascii="Book Antiqua" w:eastAsia="標楷體" w:hAnsi="Book Antiqua" w:cs="Arial"/>
          <w:color w:val="000000" w:themeColor="text1"/>
          <w:spacing w:val="20"/>
          <w:kern w:val="0"/>
          <w:sz w:val="28"/>
          <w:szCs w:val="28"/>
        </w:rPr>
        <w:t>19</w:t>
      </w:r>
      <w:r w:rsidRPr="007176EB">
        <w:rPr>
          <w:rFonts w:ascii="Book Antiqua" w:eastAsia="標楷體" w:hAnsi="Book Antiqua" w:cs="Arial"/>
          <w:color w:val="000000" w:themeColor="text1"/>
          <w:spacing w:val="20"/>
          <w:kern w:val="0"/>
          <w:sz w:val="28"/>
          <w:szCs w:val="28"/>
        </w:rPr>
        <w:t>次修訂於民國</w:t>
      </w:r>
      <w:r w:rsidRPr="007176EB">
        <w:rPr>
          <w:rFonts w:ascii="Book Antiqua" w:eastAsia="標楷體" w:hAnsi="Book Antiqua" w:cs="Arial"/>
          <w:color w:val="000000" w:themeColor="text1"/>
          <w:spacing w:val="20"/>
          <w:kern w:val="0"/>
          <w:sz w:val="28"/>
          <w:szCs w:val="28"/>
        </w:rPr>
        <w:t>103</w:t>
      </w:r>
      <w:r w:rsidRPr="007176EB">
        <w:rPr>
          <w:rFonts w:ascii="Book Antiqua" w:eastAsia="標楷體" w:hAnsi="Book Antiqua" w:cs="Arial"/>
          <w:color w:val="000000" w:themeColor="text1"/>
          <w:spacing w:val="20"/>
          <w:kern w:val="0"/>
          <w:sz w:val="28"/>
          <w:szCs w:val="28"/>
        </w:rPr>
        <w:t>年</w:t>
      </w:r>
      <w:r w:rsidRPr="007176EB">
        <w:rPr>
          <w:rFonts w:ascii="Book Antiqua" w:eastAsia="標楷體" w:hAnsi="Book Antiqua" w:cs="Arial"/>
          <w:color w:val="000000" w:themeColor="text1"/>
          <w:spacing w:val="20"/>
          <w:kern w:val="0"/>
          <w:sz w:val="28"/>
          <w:szCs w:val="28"/>
        </w:rPr>
        <w:t>6</w:t>
      </w:r>
      <w:r w:rsidRPr="007176EB">
        <w:rPr>
          <w:rFonts w:ascii="Book Antiqua" w:eastAsia="標楷體" w:hAnsi="Book Antiqua" w:cs="Arial"/>
          <w:color w:val="000000" w:themeColor="text1"/>
          <w:spacing w:val="20"/>
          <w:kern w:val="0"/>
          <w:sz w:val="28"/>
          <w:szCs w:val="28"/>
        </w:rPr>
        <w:t>月</w:t>
      </w:r>
      <w:r w:rsidRPr="007176EB">
        <w:rPr>
          <w:rFonts w:ascii="Book Antiqua" w:eastAsia="標楷體" w:hAnsi="Book Antiqua" w:cs="Arial"/>
          <w:color w:val="000000" w:themeColor="text1"/>
          <w:spacing w:val="20"/>
          <w:kern w:val="0"/>
          <w:sz w:val="28"/>
          <w:szCs w:val="28"/>
        </w:rPr>
        <w:t>30</w:t>
      </w:r>
      <w:r w:rsidRPr="007176EB">
        <w:rPr>
          <w:rFonts w:ascii="Book Antiqua" w:eastAsia="標楷體" w:hAnsi="Book Antiqua" w:cs="Arial"/>
          <w:color w:val="000000" w:themeColor="text1"/>
          <w:spacing w:val="20"/>
          <w:kern w:val="0"/>
          <w:sz w:val="28"/>
          <w:szCs w:val="28"/>
        </w:rPr>
        <w:t>日</w:t>
      </w:r>
      <w:r w:rsidRPr="007176EB">
        <w:rPr>
          <w:rFonts w:ascii="Book Antiqua" w:eastAsia="標楷體" w:hAnsi="Book Antiqua" w:cs="Arial" w:hint="eastAsia"/>
          <w:color w:val="000000" w:themeColor="text1"/>
          <w:spacing w:val="20"/>
          <w:kern w:val="0"/>
          <w:sz w:val="28"/>
          <w:szCs w:val="28"/>
        </w:rPr>
        <w:t>。</w:t>
      </w:r>
      <w:r w:rsidRPr="007176EB">
        <w:rPr>
          <w:rFonts w:ascii="Book Antiqua" w:eastAsia="標楷體" w:hAnsi="Book Antiqua" w:cs="Arial"/>
          <w:color w:val="000000" w:themeColor="text1"/>
          <w:spacing w:val="20"/>
          <w:kern w:val="0"/>
          <w:sz w:val="28"/>
          <w:szCs w:val="28"/>
        </w:rPr>
        <w:t>第</w:t>
      </w:r>
      <w:r w:rsidRPr="007176EB">
        <w:rPr>
          <w:rFonts w:ascii="Book Antiqua" w:eastAsia="標楷體" w:hAnsi="Book Antiqua" w:cs="Arial" w:hint="eastAsia"/>
          <w:color w:val="000000" w:themeColor="text1"/>
          <w:spacing w:val="20"/>
          <w:kern w:val="0"/>
          <w:sz w:val="28"/>
          <w:szCs w:val="28"/>
        </w:rPr>
        <w:t>20</w:t>
      </w:r>
      <w:r w:rsidRPr="007176EB">
        <w:rPr>
          <w:rFonts w:ascii="Book Antiqua" w:eastAsia="標楷體" w:hAnsi="Book Antiqua" w:cs="Arial"/>
          <w:color w:val="000000" w:themeColor="text1"/>
          <w:spacing w:val="20"/>
          <w:kern w:val="0"/>
          <w:sz w:val="28"/>
          <w:szCs w:val="28"/>
        </w:rPr>
        <w:t>次修訂於民國</w:t>
      </w:r>
      <w:r w:rsidRPr="007176EB">
        <w:rPr>
          <w:rFonts w:ascii="Book Antiqua" w:eastAsia="標楷體" w:hAnsi="Book Antiqua" w:cs="Arial"/>
          <w:color w:val="000000" w:themeColor="text1"/>
          <w:spacing w:val="20"/>
          <w:kern w:val="0"/>
          <w:sz w:val="28"/>
          <w:szCs w:val="28"/>
        </w:rPr>
        <w:t>10</w:t>
      </w:r>
      <w:r w:rsidRPr="007176EB">
        <w:rPr>
          <w:rFonts w:ascii="Book Antiqua" w:eastAsia="標楷體" w:hAnsi="Book Antiqua" w:cs="Arial" w:hint="eastAsia"/>
          <w:color w:val="000000" w:themeColor="text1"/>
          <w:spacing w:val="20"/>
          <w:kern w:val="0"/>
          <w:sz w:val="28"/>
          <w:szCs w:val="28"/>
        </w:rPr>
        <w:t>4</w:t>
      </w:r>
      <w:r w:rsidRPr="007176EB">
        <w:rPr>
          <w:rFonts w:ascii="Book Antiqua" w:eastAsia="標楷體" w:hAnsi="Book Antiqua" w:cs="Arial"/>
          <w:color w:val="000000" w:themeColor="text1"/>
          <w:spacing w:val="20"/>
          <w:kern w:val="0"/>
          <w:sz w:val="28"/>
          <w:szCs w:val="28"/>
        </w:rPr>
        <w:t>年</w:t>
      </w:r>
      <w:r w:rsidRPr="007176EB">
        <w:rPr>
          <w:rFonts w:ascii="Book Antiqua" w:eastAsia="標楷體" w:hAnsi="Book Antiqua" w:cs="Arial" w:hint="eastAsia"/>
          <w:color w:val="000000" w:themeColor="text1"/>
          <w:spacing w:val="20"/>
          <w:kern w:val="0"/>
          <w:sz w:val="28"/>
          <w:szCs w:val="28"/>
        </w:rPr>
        <w:t>4</w:t>
      </w:r>
      <w:r w:rsidRPr="007176EB">
        <w:rPr>
          <w:rFonts w:ascii="Book Antiqua" w:eastAsia="標楷體" w:hAnsi="Book Antiqua" w:cs="Arial"/>
          <w:color w:val="000000" w:themeColor="text1"/>
          <w:spacing w:val="20"/>
          <w:kern w:val="0"/>
          <w:sz w:val="28"/>
          <w:szCs w:val="28"/>
        </w:rPr>
        <w:t>月</w:t>
      </w:r>
      <w:r w:rsidRPr="007176EB">
        <w:rPr>
          <w:rFonts w:ascii="Book Antiqua" w:eastAsia="標楷體" w:hAnsi="Book Antiqua" w:cs="Arial" w:hint="eastAsia"/>
          <w:color w:val="000000" w:themeColor="text1"/>
          <w:spacing w:val="20"/>
          <w:kern w:val="0"/>
          <w:sz w:val="28"/>
          <w:szCs w:val="28"/>
        </w:rPr>
        <w:t>2</w:t>
      </w:r>
      <w:r w:rsidRPr="007176EB">
        <w:rPr>
          <w:rFonts w:ascii="Book Antiqua" w:eastAsia="標楷體" w:hAnsi="Book Antiqua" w:cs="Arial"/>
          <w:color w:val="000000" w:themeColor="text1"/>
          <w:spacing w:val="20"/>
          <w:kern w:val="0"/>
          <w:sz w:val="28"/>
          <w:szCs w:val="28"/>
        </w:rPr>
        <w:t>0</w:t>
      </w:r>
      <w:r w:rsidRPr="007176EB">
        <w:rPr>
          <w:rFonts w:ascii="Book Antiqua" w:eastAsia="標楷體" w:hAnsi="Book Antiqua" w:cs="Arial"/>
          <w:color w:val="000000" w:themeColor="text1"/>
          <w:spacing w:val="20"/>
          <w:kern w:val="0"/>
          <w:sz w:val="28"/>
          <w:szCs w:val="28"/>
        </w:rPr>
        <w:t>日。第</w:t>
      </w:r>
      <w:r w:rsidRPr="007176EB">
        <w:rPr>
          <w:rFonts w:ascii="Book Antiqua" w:eastAsia="標楷體" w:hAnsi="Book Antiqua" w:cs="Arial" w:hint="eastAsia"/>
          <w:color w:val="000000" w:themeColor="text1"/>
          <w:spacing w:val="20"/>
          <w:kern w:val="0"/>
          <w:sz w:val="28"/>
          <w:szCs w:val="28"/>
        </w:rPr>
        <w:t>21</w:t>
      </w:r>
      <w:r w:rsidRPr="007176EB">
        <w:rPr>
          <w:rFonts w:ascii="Book Antiqua" w:eastAsia="標楷體" w:hAnsi="Book Antiqua" w:cs="Arial"/>
          <w:color w:val="000000" w:themeColor="text1"/>
          <w:spacing w:val="20"/>
          <w:kern w:val="0"/>
          <w:sz w:val="28"/>
          <w:szCs w:val="28"/>
        </w:rPr>
        <w:t>次修訂於民國</w:t>
      </w:r>
      <w:r w:rsidRPr="007176EB">
        <w:rPr>
          <w:rFonts w:ascii="Book Antiqua" w:eastAsia="標楷體" w:hAnsi="Book Antiqua" w:cs="Arial"/>
          <w:color w:val="000000" w:themeColor="text1"/>
          <w:spacing w:val="20"/>
          <w:kern w:val="0"/>
          <w:sz w:val="28"/>
          <w:szCs w:val="28"/>
        </w:rPr>
        <w:t>10</w:t>
      </w:r>
      <w:r w:rsidRPr="007176EB">
        <w:rPr>
          <w:rFonts w:ascii="Book Antiqua" w:eastAsia="標楷體" w:hAnsi="Book Antiqua" w:cs="Arial" w:hint="eastAsia"/>
          <w:color w:val="000000" w:themeColor="text1"/>
          <w:spacing w:val="20"/>
          <w:kern w:val="0"/>
          <w:sz w:val="28"/>
          <w:szCs w:val="28"/>
        </w:rPr>
        <w:t>5</w:t>
      </w:r>
      <w:r w:rsidRPr="007176EB">
        <w:rPr>
          <w:rFonts w:ascii="Book Antiqua" w:eastAsia="標楷體" w:hAnsi="Book Antiqua" w:cs="Arial"/>
          <w:color w:val="000000" w:themeColor="text1"/>
          <w:spacing w:val="20"/>
          <w:kern w:val="0"/>
          <w:sz w:val="28"/>
          <w:szCs w:val="28"/>
        </w:rPr>
        <w:t>年</w:t>
      </w:r>
      <w:r w:rsidRPr="007176EB">
        <w:rPr>
          <w:rFonts w:ascii="Book Antiqua" w:eastAsia="標楷體" w:hAnsi="Book Antiqua" w:cs="Arial" w:hint="eastAsia"/>
          <w:color w:val="000000" w:themeColor="text1"/>
          <w:spacing w:val="20"/>
          <w:kern w:val="0"/>
          <w:sz w:val="28"/>
          <w:szCs w:val="28"/>
        </w:rPr>
        <w:t>2</w:t>
      </w:r>
      <w:r w:rsidRPr="007176EB">
        <w:rPr>
          <w:rFonts w:ascii="Book Antiqua" w:eastAsia="標楷體" w:hAnsi="Book Antiqua" w:cs="Arial"/>
          <w:color w:val="000000" w:themeColor="text1"/>
          <w:spacing w:val="20"/>
          <w:kern w:val="0"/>
          <w:sz w:val="28"/>
          <w:szCs w:val="28"/>
        </w:rPr>
        <w:t>月</w:t>
      </w:r>
      <w:r w:rsidRPr="007176EB">
        <w:rPr>
          <w:rFonts w:ascii="Book Antiqua" w:eastAsia="標楷體" w:hAnsi="Book Antiqua" w:cs="Arial" w:hint="eastAsia"/>
          <w:color w:val="000000" w:themeColor="text1"/>
          <w:spacing w:val="20"/>
          <w:kern w:val="0"/>
          <w:sz w:val="28"/>
          <w:szCs w:val="28"/>
        </w:rPr>
        <w:t>18</w:t>
      </w:r>
      <w:r w:rsidRPr="007176EB">
        <w:rPr>
          <w:rFonts w:ascii="Book Antiqua" w:eastAsia="標楷體" w:hAnsi="Book Antiqua" w:cs="Arial"/>
          <w:color w:val="000000" w:themeColor="text1"/>
          <w:spacing w:val="20"/>
          <w:kern w:val="0"/>
          <w:sz w:val="28"/>
          <w:szCs w:val="28"/>
        </w:rPr>
        <w:t>日。</w:t>
      </w:r>
      <w:r w:rsidRPr="007176EB">
        <w:rPr>
          <w:rFonts w:ascii="Book Antiqua" w:eastAsia="標楷體" w:hAnsi="Book Antiqua" w:cs="Arial"/>
          <w:color w:val="000000" w:themeColor="text1"/>
          <w:spacing w:val="20"/>
          <w:kern w:val="0"/>
          <w:sz w:val="28"/>
          <w:szCs w:val="28"/>
          <w:u w:color="FF0000"/>
        </w:rPr>
        <w:t>第</w:t>
      </w:r>
      <w:r w:rsidRPr="007176EB">
        <w:rPr>
          <w:rFonts w:ascii="Book Antiqua" w:eastAsia="標楷體" w:hAnsi="Book Antiqua" w:cs="Arial" w:hint="eastAsia"/>
          <w:color w:val="000000" w:themeColor="text1"/>
          <w:spacing w:val="20"/>
          <w:kern w:val="0"/>
          <w:sz w:val="28"/>
          <w:szCs w:val="28"/>
          <w:u w:color="FF0000"/>
        </w:rPr>
        <w:t>2</w:t>
      </w:r>
      <w:r w:rsidRPr="007176EB">
        <w:rPr>
          <w:rFonts w:ascii="Book Antiqua" w:eastAsia="標楷體" w:hAnsi="Book Antiqua" w:cs="Arial"/>
          <w:color w:val="000000" w:themeColor="text1"/>
          <w:spacing w:val="20"/>
          <w:kern w:val="0"/>
          <w:sz w:val="28"/>
          <w:szCs w:val="28"/>
          <w:u w:color="FF0000"/>
        </w:rPr>
        <w:t>2</w:t>
      </w:r>
      <w:r w:rsidRPr="007176EB">
        <w:rPr>
          <w:rFonts w:ascii="Book Antiqua" w:eastAsia="標楷體" w:hAnsi="Book Antiqua" w:cs="Arial"/>
          <w:color w:val="000000" w:themeColor="text1"/>
          <w:spacing w:val="20"/>
          <w:kern w:val="0"/>
          <w:sz w:val="28"/>
          <w:szCs w:val="28"/>
          <w:u w:color="FF0000"/>
        </w:rPr>
        <w:t>次修訂於民國</w:t>
      </w:r>
      <w:r w:rsidRPr="007176EB">
        <w:rPr>
          <w:rFonts w:ascii="Book Antiqua" w:eastAsia="標楷體" w:hAnsi="Book Antiqua" w:cs="Arial"/>
          <w:color w:val="000000" w:themeColor="text1"/>
          <w:spacing w:val="20"/>
          <w:kern w:val="0"/>
          <w:sz w:val="28"/>
          <w:szCs w:val="28"/>
          <w:u w:color="FF0000"/>
        </w:rPr>
        <w:t>10</w:t>
      </w:r>
      <w:r w:rsidRPr="007176EB">
        <w:rPr>
          <w:rFonts w:ascii="Book Antiqua" w:eastAsia="標楷體" w:hAnsi="Book Antiqua" w:cs="Arial" w:hint="eastAsia"/>
          <w:color w:val="000000" w:themeColor="text1"/>
          <w:spacing w:val="20"/>
          <w:kern w:val="0"/>
          <w:sz w:val="28"/>
          <w:szCs w:val="28"/>
          <w:u w:color="FF0000"/>
        </w:rPr>
        <w:t>5</w:t>
      </w:r>
      <w:r w:rsidRPr="007176EB">
        <w:rPr>
          <w:rFonts w:ascii="Book Antiqua" w:eastAsia="標楷體" w:hAnsi="Book Antiqua" w:cs="Arial"/>
          <w:color w:val="000000" w:themeColor="text1"/>
          <w:spacing w:val="20"/>
          <w:kern w:val="0"/>
          <w:sz w:val="28"/>
          <w:szCs w:val="28"/>
          <w:u w:color="FF0000"/>
        </w:rPr>
        <w:t>年</w:t>
      </w:r>
      <w:r w:rsidRPr="007176EB">
        <w:rPr>
          <w:rFonts w:ascii="Book Antiqua" w:eastAsia="標楷體" w:hAnsi="Book Antiqua" w:cs="Arial" w:hint="eastAsia"/>
          <w:color w:val="000000" w:themeColor="text1"/>
          <w:spacing w:val="20"/>
          <w:kern w:val="0"/>
          <w:sz w:val="28"/>
          <w:szCs w:val="28"/>
          <w:u w:color="FF0000"/>
        </w:rPr>
        <w:t>5</w:t>
      </w:r>
      <w:r w:rsidRPr="007176EB">
        <w:rPr>
          <w:rFonts w:ascii="Book Antiqua" w:eastAsia="標楷體" w:hAnsi="Book Antiqua" w:cs="Arial"/>
          <w:color w:val="000000" w:themeColor="text1"/>
          <w:spacing w:val="20"/>
          <w:kern w:val="0"/>
          <w:sz w:val="28"/>
          <w:szCs w:val="28"/>
          <w:u w:color="FF0000"/>
        </w:rPr>
        <w:t>月</w:t>
      </w:r>
      <w:r w:rsidRPr="007176EB">
        <w:rPr>
          <w:rFonts w:ascii="Book Antiqua" w:eastAsia="標楷體" w:hAnsi="Book Antiqua" w:cs="Arial" w:hint="eastAsia"/>
          <w:color w:val="000000" w:themeColor="text1"/>
          <w:spacing w:val="20"/>
          <w:kern w:val="0"/>
          <w:sz w:val="28"/>
          <w:szCs w:val="28"/>
          <w:u w:color="FF0000"/>
        </w:rPr>
        <w:t>31</w:t>
      </w:r>
      <w:r w:rsidRPr="007176EB">
        <w:rPr>
          <w:rFonts w:ascii="Book Antiqua" w:eastAsia="標楷體" w:hAnsi="Book Antiqua" w:cs="Arial"/>
          <w:color w:val="000000" w:themeColor="text1"/>
          <w:spacing w:val="20"/>
          <w:kern w:val="0"/>
          <w:sz w:val="28"/>
          <w:szCs w:val="28"/>
          <w:u w:color="FF0000"/>
        </w:rPr>
        <w:t>日。</w:t>
      </w:r>
    </w:p>
    <w:p w:rsidR="00624236" w:rsidRPr="007176EB" w:rsidRDefault="00624236" w:rsidP="004F46B0">
      <w:pPr>
        <w:adjustRightInd w:val="0"/>
        <w:spacing w:before="240" w:line="340" w:lineRule="exact"/>
        <w:ind w:left="5517" w:hanging="1378"/>
        <w:jc w:val="both"/>
        <w:textAlignment w:val="baseline"/>
        <w:rPr>
          <w:rFonts w:ascii="Book Antiqua" w:eastAsia="標楷體" w:hAnsi="Book Antiqua" w:cs="Arial"/>
          <w:color w:val="000000" w:themeColor="text1"/>
          <w:spacing w:val="20"/>
          <w:kern w:val="0"/>
          <w:sz w:val="28"/>
          <w:szCs w:val="28"/>
        </w:rPr>
      </w:pPr>
      <w:proofErr w:type="gramStart"/>
      <w:r w:rsidRPr="007176EB">
        <w:rPr>
          <w:rFonts w:ascii="Book Antiqua" w:eastAsia="標楷體" w:hAnsi="Book Antiqua" w:cs="Arial"/>
          <w:color w:val="000000" w:themeColor="text1"/>
          <w:spacing w:val="20"/>
          <w:kern w:val="0"/>
          <w:sz w:val="28"/>
          <w:szCs w:val="28"/>
        </w:rPr>
        <w:t>鼎基</w:t>
      </w:r>
      <w:r w:rsidRPr="007176EB">
        <w:rPr>
          <w:rFonts w:ascii="Book Antiqua" w:eastAsia="標楷體" w:hAnsi="Book Antiqua" w:cs="Arial" w:hint="eastAsia"/>
          <w:color w:val="000000" w:themeColor="text1"/>
          <w:spacing w:val="20"/>
          <w:kern w:val="0"/>
          <w:sz w:val="28"/>
          <w:szCs w:val="28"/>
        </w:rPr>
        <w:t>先進</w:t>
      </w:r>
      <w:proofErr w:type="gramEnd"/>
      <w:r w:rsidRPr="007176EB">
        <w:rPr>
          <w:rFonts w:ascii="Book Antiqua" w:eastAsia="標楷體" w:hAnsi="Book Antiqua" w:cs="Arial" w:hint="eastAsia"/>
          <w:color w:val="000000" w:themeColor="text1"/>
          <w:spacing w:val="20"/>
          <w:kern w:val="0"/>
          <w:sz w:val="28"/>
          <w:szCs w:val="28"/>
        </w:rPr>
        <w:t>材料</w:t>
      </w:r>
      <w:r w:rsidRPr="007176EB">
        <w:rPr>
          <w:rFonts w:ascii="Book Antiqua" w:eastAsia="標楷體" w:hAnsi="Book Antiqua" w:cs="Arial"/>
          <w:color w:val="000000" w:themeColor="text1"/>
          <w:spacing w:val="20"/>
          <w:kern w:val="0"/>
          <w:sz w:val="28"/>
          <w:szCs w:val="28"/>
        </w:rPr>
        <w:t>股份有限公司</w:t>
      </w:r>
    </w:p>
    <w:p w:rsidR="00624236" w:rsidRPr="00624236" w:rsidRDefault="00624236" w:rsidP="004F46B0">
      <w:pPr>
        <w:adjustRightInd w:val="0"/>
        <w:spacing w:before="240" w:line="340" w:lineRule="exact"/>
        <w:ind w:left="5517" w:hanging="1378"/>
        <w:jc w:val="both"/>
        <w:textAlignment w:val="baseline"/>
        <w:rPr>
          <w:rFonts w:ascii="Book Antiqua" w:eastAsia="標楷體" w:hAnsi="Book Antiqua" w:cs="Arial"/>
          <w:spacing w:val="20"/>
          <w:kern w:val="0"/>
          <w:sz w:val="28"/>
          <w:szCs w:val="28"/>
        </w:rPr>
      </w:pPr>
      <w:r w:rsidRPr="00624236">
        <w:rPr>
          <w:rFonts w:ascii="Book Antiqua" w:eastAsia="標楷體" w:hAnsi="Book Antiqua" w:cs="Arial"/>
          <w:spacing w:val="20"/>
          <w:kern w:val="0"/>
          <w:sz w:val="28"/>
          <w:szCs w:val="28"/>
        </w:rPr>
        <w:t>董事長：林勳</w:t>
      </w:r>
      <w:proofErr w:type="gramStart"/>
      <w:r w:rsidRPr="00624236">
        <w:rPr>
          <w:rFonts w:ascii="Book Antiqua" w:eastAsia="標楷體" w:hAnsi="Book Antiqua" w:cs="Arial"/>
          <w:spacing w:val="20"/>
          <w:kern w:val="0"/>
          <w:sz w:val="28"/>
          <w:szCs w:val="28"/>
        </w:rPr>
        <w:t>臺</w:t>
      </w:r>
      <w:proofErr w:type="gramEnd"/>
    </w:p>
    <w:p w:rsidR="00070CE7" w:rsidRPr="004661E4" w:rsidRDefault="00070CE7" w:rsidP="00070CE7">
      <w:pPr>
        <w:rPr>
          <w:rFonts w:ascii="Times New Roman" w:eastAsia="標楷體" w:hAnsi="Times New Roman"/>
          <w:b/>
          <w:sz w:val="32"/>
          <w:szCs w:val="32"/>
        </w:rPr>
      </w:pPr>
      <w:r>
        <w:rPr>
          <w:rFonts w:ascii="Times New Roman" w:eastAsia="標楷體" w:hAnsi="Times New Roman" w:hint="eastAsia"/>
          <w:b/>
          <w:sz w:val="32"/>
          <w:szCs w:val="32"/>
        </w:rPr>
        <w:lastRenderedPageBreak/>
        <w:t>附錄二</w:t>
      </w:r>
      <w:r>
        <w:rPr>
          <w:rFonts w:ascii="Times New Roman" w:eastAsia="標楷體" w:hAnsi="Times New Roman" w:hint="eastAsia"/>
          <w:b/>
          <w:sz w:val="32"/>
          <w:szCs w:val="32"/>
        </w:rPr>
        <w:t xml:space="preserve">            </w:t>
      </w:r>
      <w:proofErr w:type="gramStart"/>
      <w:r w:rsidRPr="004661E4">
        <w:rPr>
          <w:rFonts w:ascii="Times New Roman" w:eastAsia="標楷體" w:hAnsi="Times New Roman" w:hint="eastAsia"/>
          <w:b/>
          <w:sz w:val="32"/>
          <w:szCs w:val="32"/>
        </w:rPr>
        <w:t>鼎基先進</w:t>
      </w:r>
      <w:proofErr w:type="gramEnd"/>
      <w:r w:rsidRPr="004661E4">
        <w:rPr>
          <w:rFonts w:ascii="Times New Roman" w:eastAsia="標楷體" w:hAnsi="Times New Roman" w:hint="eastAsia"/>
          <w:b/>
          <w:sz w:val="32"/>
          <w:szCs w:val="32"/>
        </w:rPr>
        <w:t>材料股份有限公司</w:t>
      </w:r>
    </w:p>
    <w:p w:rsidR="00070CE7" w:rsidRDefault="00070CE7" w:rsidP="00070CE7">
      <w:pPr>
        <w:jc w:val="center"/>
        <w:rPr>
          <w:rFonts w:ascii="Times New Roman" w:eastAsia="標楷體" w:hAnsi="Times New Roman"/>
          <w:b/>
          <w:sz w:val="32"/>
          <w:szCs w:val="32"/>
        </w:rPr>
      </w:pPr>
      <w:r w:rsidRPr="004661E4">
        <w:rPr>
          <w:rFonts w:ascii="Times New Roman" w:eastAsia="標楷體" w:hAnsi="Times New Roman" w:hint="eastAsia"/>
          <w:b/>
          <w:sz w:val="32"/>
          <w:szCs w:val="32"/>
        </w:rPr>
        <w:t>董事及監察人選舉管理辦法</w:t>
      </w:r>
    </w:p>
    <w:p w:rsidR="00B75FB3" w:rsidRPr="00B75FB3" w:rsidRDefault="00B75FB3" w:rsidP="00B75FB3">
      <w:pPr>
        <w:rPr>
          <w:rFonts w:ascii="Times New Roman" w:eastAsia="標楷體" w:hAnsi="Times New Roman"/>
          <w:b/>
          <w:szCs w:val="20"/>
        </w:rPr>
      </w:pPr>
      <w:r w:rsidRPr="00B75FB3">
        <w:rPr>
          <w:rFonts w:ascii="Times New Roman" w:eastAsia="標楷體" w:hAnsi="Times New Roman" w:hint="eastAsia"/>
          <w:b/>
          <w:szCs w:val="20"/>
        </w:rPr>
        <w:t>第一條</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為公平、公正、公開選任董事、監察人，</w:t>
      </w:r>
      <w:proofErr w:type="gramStart"/>
      <w:r w:rsidRPr="00B75FB3">
        <w:rPr>
          <w:rFonts w:ascii="Times New Roman" w:eastAsia="標楷體" w:hAnsi="Times New Roman" w:hint="eastAsia"/>
          <w:szCs w:val="20"/>
        </w:rPr>
        <w:t>爰</w:t>
      </w:r>
      <w:proofErr w:type="gramEnd"/>
      <w:r w:rsidRPr="00B75FB3">
        <w:rPr>
          <w:rFonts w:ascii="Times New Roman" w:eastAsia="標楷體" w:hAnsi="Times New Roman" w:hint="eastAsia"/>
          <w:szCs w:val="20"/>
        </w:rPr>
        <w:t>依「上市上櫃公司治理實務守則」第二十一條及第四十一條規定訂定本管理辦法。</w:t>
      </w:r>
    </w:p>
    <w:p w:rsidR="00B75FB3" w:rsidRPr="00B75FB3" w:rsidRDefault="00B75FB3" w:rsidP="00B75FB3">
      <w:pPr>
        <w:rPr>
          <w:rFonts w:ascii="Times New Roman" w:eastAsia="標楷體" w:hAnsi="Times New Roman"/>
          <w:szCs w:val="20"/>
        </w:rPr>
      </w:pPr>
    </w:p>
    <w:p w:rsidR="00B75FB3" w:rsidRPr="00B75FB3" w:rsidRDefault="00B75FB3" w:rsidP="00B75FB3">
      <w:pPr>
        <w:rPr>
          <w:rFonts w:ascii="Times New Roman" w:eastAsia="標楷體" w:hAnsi="Times New Roman"/>
          <w:b/>
          <w:szCs w:val="20"/>
        </w:rPr>
      </w:pPr>
      <w:r w:rsidRPr="00B75FB3">
        <w:rPr>
          <w:rFonts w:ascii="Times New Roman" w:eastAsia="標楷體" w:hAnsi="Times New Roman" w:hint="eastAsia"/>
          <w:b/>
          <w:szCs w:val="20"/>
        </w:rPr>
        <w:t>第二條</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本公司董事及監察人之選任，除法令或章程另有規定者外，應依本管理辦法辦理。</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color w:val="FF0000"/>
          <w:szCs w:val="20"/>
        </w:rPr>
        <w:t xml:space="preserve">    </w:t>
      </w:r>
    </w:p>
    <w:p w:rsidR="00B75FB3" w:rsidRPr="00B75FB3" w:rsidRDefault="00B75FB3" w:rsidP="00B75FB3">
      <w:pPr>
        <w:rPr>
          <w:rFonts w:ascii="Times New Roman" w:eastAsia="標楷體" w:hAnsi="Times New Roman"/>
          <w:b/>
          <w:szCs w:val="20"/>
        </w:rPr>
      </w:pPr>
      <w:r w:rsidRPr="00B75FB3">
        <w:rPr>
          <w:rFonts w:ascii="Times New Roman" w:eastAsia="標楷體" w:hAnsi="Times New Roman" w:hint="eastAsia"/>
          <w:b/>
          <w:szCs w:val="20"/>
        </w:rPr>
        <w:t>第三條</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本公司董事之選任，應考量董事會之整體配置。董事會成員組成應考量多元化，並就本身運作、營運型態及發展需求以擬訂適當之多元化方針，宜包括但不限於以下二大面向之標準：</w:t>
      </w:r>
    </w:p>
    <w:p w:rsidR="00B75FB3" w:rsidRPr="00B75FB3" w:rsidRDefault="00B75FB3" w:rsidP="00B75FB3">
      <w:pPr>
        <w:ind w:leftChars="236" w:left="1130" w:hangingChars="235" w:hanging="564"/>
        <w:rPr>
          <w:rFonts w:ascii="Times New Roman" w:eastAsia="標楷體" w:hAnsi="Times New Roman"/>
          <w:szCs w:val="20"/>
        </w:rPr>
      </w:pPr>
      <w:r w:rsidRPr="00B75FB3">
        <w:rPr>
          <w:rFonts w:ascii="Times New Roman" w:eastAsia="標楷體" w:hAnsi="Times New Roman" w:hint="eastAsia"/>
          <w:szCs w:val="20"/>
        </w:rPr>
        <w:t>一、基本條件與價值：性別、年齡、國籍及文化等。</w:t>
      </w:r>
    </w:p>
    <w:p w:rsidR="00B75FB3" w:rsidRPr="00B75FB3" w:rsidRDefault="00B75FB3" w:rsidP="00B75FB3">
      <w:pPr>
        <w:ind w:leftChars="236" w:left="1130" w:hangingChars="235" w:hanging="564"/>
        <w:rPr>
          <w:rFonts w:ascii="Times New Roman" w:eastAsia="標楷體" w:hAnsi="Times New Roman"/>
          <w:szCs w:val="20"/>
        </w:rPr>
      </w:pPr>
      <w:r w:rsidRPr="00B75FB3">
        <w:rPr>
          <w:rFonts w:ascii="Times New Roman" w:eastAsia="標楷體" w:hAnsi="Times New Roman" w:hint="eastAsia"/>
          <w:szCs w:val="20"/>
        </w:rPr>
        <w:t>二、專業知識技能：專業背景（如法律、會計、產業、財務、行銷或科技）、專業技能及產業經驗等。</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董事會成員應普遍具備執行職務所必須之知識、技能及素養，其整體應具</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備之能力如下：</w:t>
      </w:r>
    </w:p>
    <w:p w:rsidR="00B75FB3" w:rsidRPr="00B75FB3" w:rsidRDefault="00B75FB3" w:rsidP="00B75FB3">
      <w:pPr>
        <w:ind w:firstLineChars="236" w:firstLine="566"/>
        <w:rPr>
          <w:rFonts w:ascii="Times New Roman" w:eastAsia="標楷體" w:hAnsi="Times New Roman"/>
          <w:szCs w:val="20"/>
        </w:rPr>
      </w:pPr>
      <w:r w:rsidRPr="00B75FB3">
        <w:rPr>
          <w:rFonts w:ascii="Times New Roman" w:eastAsia="標楷體" w:hAnsi="Times New Roman" w:hint="eastAsia"/>
          <w:szCs w:val="20"/>
        </w:rPr>
        <w:t>一、營運判斷能力。</w:t>
      </w:r>
    </w:p>
    <w:p w:rsidR="00B75FB3" w:rsidRPr="00B75FB3" w:rsidRDefault="00B75FB3" w:rsidP="00B75FB3">
      <w:pPr>
        <w:ind w:firstLineChars="236" w:firstLine="566"/>
        <w:rPr>
          <w:rFonts w:ascii="Times New Roman" w:eastAsia="標楷體" w:hAnsi="Times New Roman"/>
          <w:szCs w:val="20"/>
        </w:rPr>
      </w:pPr>
      <w:r w:rsidRPr="00B75FB3">
        <w:rPr>
          <w:rFonts w:ascii="Times New Roman" w:eastAsia="標楷體" w:hAnsi="Times New Roman" w:hint="eastAsia"/>
          <w:szCs w:val="20"/>
        </w:rPr>
        <w:t>二、會計及財務分析能力。</w:t>
      </w:r>
    </w:p>
    <w:p w:rsidR="00B75FB3" w:rsidRPr="00B75FB3" w:rsidRDefault="00B75FB3" w:rsidP="00B75FB3">
      <w:pPr>
        <w:ind w:firstLineChars="236" w:firstLine="566"/>
        <w:rPr>
          <w:rFonts w:ascii="Times New Roman" w:eastAsia="標楷體" w:hAnsi="Times New Roman"/>
          <w:szCs w:val="20"/>
        </w:rPr>
      </w:pPr>
      <w:r w:rsidRPr="00B75FB3">
        <w:rPr>
          <w:rFonts w:ascii="Times New Roman" w:eastAsia="標楷體" w:hAnsi="Times New Roman" w:hint="eastAsia"/>
          <w:szCs w:val="20"/>
        </w:rPr>
        <w:t>三、經營管理能力。</w:t>
      </w:r>
    </w:p>
    <w:p w:rsidR="00B75FB3" w:rsidRPr="00B75FB3" w:rsidRDefault="00B75FB3" w:rsidP="00B75FB3">
      <w:pPr>
        <w:ind w:firstLineChars="236" w:firstLine="566"/>
        <w:rPr>
          <w:rFonts w:ascii="Times New Roman" w:eastAsia="標楷體" w:hAnsi="Times New Roman"/>
          <w:szCs w:val="20"/>
        </w:rPr>
      </w:pPr>
      <w:r w:rsidRPr="00B75FB3">
        <w:rPr>
          <w:rFonts w:ascii="Times New Roman" w:eastAsia="標楷體" w:hAnsi="Times New Roman" w:hint="eastAsia"/>
          <w:szCs w:val="20"/>
        </w:rPr>
        <w:t>四、危機處理能力。</w:t>
      </w:r>
    </w:p>
    <w:p w:rsidR="00B75FB3" w:rsidRPr="00B75FB3" w:rsidRDefault="00B75FB3" w:rsidP="00B75FB3">
      <w:pPr>
        <w:ind w:firstLineChars="236" w:firstLine="566"/>
        <w:rPr>
          <w:rFonts w:ascii="Times New Roman" w:eastAsia="標楷體" w:hAnsi="Times New Roman"/>
          <w:szCs w:val="20"/>
        </w:rPr>
      </w:pPr>
      <w:r w:rsidRPr="00B75FB3">
        <w:rPr>
          <w:rFonts w:ascii="Times New Roman" w:eastAsia="標楷體" w:hAnsi="Times New Roman" w:hint="eastAsia"/>
          <w:szCs w:val="20"/>
        </w:rPr>
        <w:t>五、產業知識。</w:t>
      </w:r>
    </w:p>
    <w:p w:rsidR="00B75FB3" w:rsidRPr="00B75FB3" w:rsidRDefault="00B75FB3" w:rsidP="00B75FB3">
      <w:pPr>
        <w:ind w:firstLineChars="236" w:firstLine="566"/>
        <w:rPr>
          <w:rFonts w:ascii="Times New Roman" w:eastAsia="標楷體" w:hAnsi="Times New Roman"/>
          <w:szCs w:val="20"/>
        </w:rPr>
      </w:pPr>
      <w:r w:rsidRPr="00B75FB3">
        <w:rPr>
          <w:rFonts w:ascii="Times New Roman" w:eastAsia="標楷體" w:hAnsi="Times New Roman" w:hint="eastAsia"/>
          <w:szCs w:val="20"/>
        </w:rPr>
        <w:t>六、國際市場觀。</w:t>
      </w:r>
    </w:p>
    <w:p w:rsidR="00B75FB3" w:rsidRPr="00B75FB3" w:rsidRDefault="00B75FB3" w:rsidP="00B75FB3">
      <w:pPr>
        <w:ind w:firstLineChars="236" w:firstLine="566"/>
        <w:rPr>
          <w:rFonts w:ascii="Times New Roman" w:eastAsia="標楷體" w:hAnsi="Times New Roman"/>
          <w:szCs w:val="20"/>
        </w:rPr>
      </w:pPr>
      <w:r w:rsidRPr="00B75FB3">
        <w:rPr>
          <w:rFonts w:ascii="Times New Roman" w:eastAsia="標楷體" w:hAnsi="Times New Roman" w:hint="eastAsia"/>
          <w:szCs w:val="20"/>
        </w:rPr>
        <w:t>七、領導能力。</w:t>
      </w:r>
    </w:p>
    <w:p w:rsidR="00B75FB3" w:rsidRPr="00B75FB3" w:rsidRDefault="00B75FB3" w:rsidP="00B75FB3">
      <w:pPr>
        <w:ind w:firstLineChars="236" w:firstLine="566"/>
        <w:rPr>
          <w:rFonts w:ascii="Times New Roman" w:eastAsia="標楷體" w:hAnsi="Times New Roman"/>
          <w:szCs w:val="20"/>
        </w:rPr>
      </w:pPr>
      <w:r w:rsidRPr="00B75FB3">
        <w:rPr>
          <w:rFonts w:ascii="Times New Roman" w:eastAsia="標楷體" w:hAnsi="Times New Roman" w:hint="eastAsia"/>
          <w:szCs w:val="20"/>
        </w:rPr>
        <w:t>八、決策能力。</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董事間應有超過半數之席次，不得具有配偶或二親等以內之親屬關係。</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本公司董事會應依據績效評估之結果，考量調整董事會成員組成。</w:t>
      </w:r>
    </w:p>
    <w:p w:rsidR="00B75FB3" w:rsidRPr="00B75FB3" w:rsidRDefault="00B75FB3" w:rsidP="00B75FB3">
      <w:pPr>
        <w:rPr>
          <w:rFonts w:ascii="Times New Roman" w:eastAsia="標楷體" w:hAnsi="Times New Roman"/>
          <w:b/>
          <w:szCs w:val="20"/>
        </w:rPr>
      </w:pPr>
    </w:p>
    <w:p w:rsidR="00B75FB3" w:rsidRPr="00B75FB3" w:rsidRDefault="00B75FB3" w:rsidP="00B75FB3">
      <w:pPr>
        <w:rPr>
          <w:rFonts w:ascii="Times New Roman" w:eastAsia="標楷體" w:hAnsi="Times New Roman"/>
          <w:b/>
          <w:szCs w:val="20"/>
        </w:rPr>
      </w:pPr>
      <w:r w:rsidRPr="00B75FB3">
        <w:rPr>
          <w:rFonts w:ascii="Times New Roman" w:eastAsia="標楷體" w:hAnsi="Times New Roman" w:hint="eastAsia"/>
          <w:b/>
          <w:szCs w:val="20"/>
        </w:rPr>
        <w:t>第四條</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本公司監察人應具備下列之條件：</w:t>
      </w:r>
    </w:p>
    <w:p w:rsidR="00B75FB3" w:rsidRPr="00B75FB3" w:rsidRDefault="00B75FB3" w:rsidP="00B75FB3">
      <w:pPr>
        <w:ind w:firstLineChars="236" w:firstLine="566"/>
        <w:rPr>
          <w:rFonts w:ascii="Times New Roman" w:eastAsia="標楷體" w:hAnsi="Times New Roman"/>
          <w:szCs w:val="20"/>
        </w:rPr>
      </w:pPr>
      <w:r w:rsidRPr="00B75FB3">
        <w:rPr>
          <w:rFonts w:ascii="Times New Roman" w:eastAsia="標楷體" w:hAnsi="Times New Roman" w:hint="eastAsia"/>
          <w:szCs w:val="20"/>
        </w:rPr>
        <w:t>一、誠信踏實。</w:t>
      </w:r>
    </w:p>
    <w:p w:rsidR="00B75FB3" w:rsidRPr="00B75FB3" w:rsidRDefault="00B75FB3" w:rsidP="00B75FB3">
      <w:pPr>
        <w:ind w:firstLineChars="236" w:firstLine="566"/>
        <w:rPr>
          <w:rFonts w:ascii="Times New Roman" w:eastAsia="標楷體" w:hAnsi="Times New Roman"/>
          <w:szCs w:val="20"/>
        </w:rPr>
      </w:pPr>
      <w:r w:rsidRPr="00B75FB3">
        <w:rPr>
          <w:rFonts w:ascii="Times New Roman" w:eastAsia="標楷體" w:hAnsi="Times New Roman" w:hint="eastAsia"/>
          <w:szCs w:val="20"/>
        </w:rPr>
        <w:t>二、公正判斷。</w:t>
      </w:r>
    </w:p>
    <w:p w:rsidR="00B75FB3" w:rsidRPr="00B75FB3" w:rsidRDefault="00B75FB3" w:rsidP="00B75FB3">
      <w:pPr>
        <w:ind w:firstLineChars="236" w:firstLine="566"/>
        <w:rPr>
          <w:rFonts w:ascii="Times New Roman" w:eastAsia="標楷體" w:hAnsi="Times New Roman"/>
          <w:szCs w:val="20"/>
        </w:rPr>
      </w:pPr>
      <w:r w:rsidRPr="00B75FB3">
        <w:rPr>
          <w:rFonts w:ascii="Times New Roman" w:eastAsia="標楷體" w:hAnsi="Times New Roman" w:hint="eastAsia"/>
          <w:szCs w:val="20"/>
        </w:rPr>
        <w:t>三、專業知識。</w:t>
      </w:r>
    </w:p>
    <w:p w:rsidR="00B75FB3" w:rsidRPr="00B75FB3" w:rsidRDefault="00B75FB3" w:rsidP="00B75FB3">
      <w:pPr>
        <w:ind w:firstLineChars="236" w:firstLine="566"/>
        <w:rPr>
          <w:rFonts w:ascii="Times New Roman" w:eastAsia="標楷體" w:hAnsi="Times New Roman"/>
          <w:szCs w:val="20"/>
        </w:rPr>
      </w:pPr>
      <w:r w:rsidRPr="00B75FB3">
        <w:rPr>
          <w:rFonts w:ascii="Times New Roman" w:eastAsia="標楷體" w:hAnsi="Times New Roman" w:hint="eastAsia"/>
          <w:szCs w:val="20"/>
        </w:rPr>
        <w:t>四、豐富之經驗。</w:t>
      </w:r>
    </w:p>
    <w:p w:rsidR="00B75FB3" w:rsidRPr="00B75FB3" w:rsidRDefault="00B75FB3" w:rsidP="00B75FB3">
      <w:pPr>
        <w:ind w:firstLineChars="236" w:firstLine="566"/>
        <w:rPr>
          <w:rFonts w:ascii="Times New Roman" w:eastAsia="標楷體" w:hAnsi="Times New Roman"/>
          <w:szCs w:val="20"/>
        </w:rPr>
      </w:pPr>
      <w:r w:rsidRPr="00B75FB3">
        <w:rPr>
          <w:rFonts w:ascii="Times New Roman" w:eastAsia="標楷體" w:hAnsi="Times New Roman" w:hint="eastAsia"/>
          <w:szCs w:val="20"/>
        </w:rPr>
        <w:t>五、閱讀財務報表之能力。</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本公司監察人除需具備前項之要件外，全體監察人中應至少一人須為會計或財務專業人士。</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lastRenderedPageBreak/>
        <w:t xml:space="preserve">    </w:t>
      </w:r>
      <w:r w:rsidRPr="00B75FB3">
        <w:rPr>
          <w:rFonts w:ascii="Times New Roman" w:eastAsia="標楷體" w:hAnsi="Times New Roman" w:hint="eastAsia"/>
          <w:szCs w:val="20"/>
        </w:rPr>
        <w:t>監察人之設置應參考公開發行公司獨立董事設置及應遵循事項辦法有關獨立性之規定，選任適當之監察人，以強化公司風險管理及財務、營運之控制。</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監察人間或監察人與董事間，應至少一席以上，不得具有配偶或二親等以內之親屬關係。</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監察人不得兼任公司董事、經理人或其他職員，且監察人中至少須有一人在國內有住所，以即時發揮監察功能。</w:t>
      </w:r>
    </w:p>
    <w:p w:rsidR="00B75FB3" w:rsidRPr="00B75FB3" w:rsidRDefault="00B75FB3" w:rsidP="00B75FB3">
      <w:pPr>
        <w:rPr>
          <w:rFonts w:ascii="Times New Roman" w:eastAsia="標楷體" w:hAnsi="Times New Roman"/>
          <w:szCs w:val="20"/>
        </w:rPr>
      </w:pPr>
    </w:p>
    <w:p w:rsidR="00B75FB3" w:rsidRPr="00B75FB3" w:rsidRDefault="00B75FB3" w:rsidP="00B75FB3">
      <w:pPr>
        <w:rPr>
          <w:rFonts w:ascii="Times New Roman" w:eastAsia="標楷體" w:hAnsi="Times New Roman"/>
          <w:szCs w:val="20"/>
        </w:rPr>
      </w:pPr>
    </w:p>
    <w:p w:rsidR="00B75FB3" w:rsidRPr="00B75FB3" w:rsidRDefault="00B75FB3" w:rsidP="00B75FB3">
      <w:pPr>
        <w:rPr>
          <w:rFonts w:ascii="Times New Roman" w:eastAsia="標楷體" w:hAnsi="Times New Roman"/>
          <w:b/>
          <w:szCs w:val="20"/>
        </w:rPr>
      </w:pPr>
      <w:r w:rsidRPr="00B75FB3">
        <w:rPr>
          <w:rFonts w:ascii="Times New Roman" w:eastAsia="標楷體" w:hAnsi="Times New Roman" w:hint="eastAsia"/>
          <w:b/>
          <w:szCs w:val="20"/>
        </w:rPr>
        <w:t>第五條</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本公司獨立董事之資格，應符合「公開發行公司獨立董事設置及應遵循事項辦法」第二條、第三條以及第四條之規定。</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本公司獨立董事之選任，應符合「公開發行公司獨立董事設置及應遵循事項辦法」第五條、第六條、第七條、第八條以及第九條之規定，並應依據「上市上櫃公司治理實務守則」第二十四條規定辦理。</w:t>
      </w:r>
    </w:p>
    <w:p w:rsidR="00B75FB3" w:rsidRPr="00B75FB3" w:rsidRDefault="00B75FB3" w:rsidP="00B75FB3">
      <w:pPr>
        <w:rPr>
          <w:rFonts w:ascii="Times New Roman" w:eastAsia="標楷體" w:hAnsi="Times New Roman"/>
          <w:szCs w:val="20"/>
        </w:rPr>
      </w:pPr>
    </w:p>
    <w:p w:rsidR="00B75FB3" w:rsidRPr="00B75FB3" w:rsidRDefault="00B75FB3" w:rsidP="00B75FB3">
      <w:pPr>
        <w:rPr>
          <w:rFonts w:ascii="Times New Roman" w:eastAsia="標楷體" w:hAnsi="Times New Roman"/>
          <w:b/>
          <w:szCs w:val="20"/>
        </w:rPr>
      </w:pPr>
      <w:r w:rsidRPr="00B75FB3">
        <w:rPr>
          <w:rFonts w:ascii="Times New Roman" w:eastAsia="標楷體" w:hAnsi="Times New Roman" w:hint="eastAsia"/>
          <w:b/>
          <w:szCs w:val="20"/>
        </w:rPr>
        <w:t>第六條</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標楷體" w:eastAsia="標楷體" w:hAnsi="標楷體" w:hint="eastAsia"/>
          <w:color w:val="000000"/>
          <w:szCs w:val="20"/>
        </w:rPr>
        <w:t>本公司獨立董事之選舉</w:t>
      </w:r>
      <w:r w:rsidRPr="00B75FB3">
        <w:rPr>
          <w:rFonts w:ascii="Times New Roman" w:eastAsia="標楷體" w:hAnsi="Times New Roman" w:hint="eastAsia"/>
          <w:szCs w:val="20"/>
        </w:rPr>
        <w:t>，依照公司法第一百九十二條之一所規定之候選人提名制度管理辦法為之，為審查</w:t>
      </w:r>
      <w:r w:rsidRPr="00B75FB3">
        <w:rPr>
          <w:rFonts w:ascii="標楷體" w:eastAsia="標楷體" w:hAnsi="標楷體" w:hint="eastAsia"/>
          <w:color w:val="000000"/>
          <w:szCs w:val="20"/>
        </w:rPr>
        <w:t>獨立董事</w:t>
      </w:r>
      <w:r w:rsidRPr="00B75FB3">
        <w:rPr>
          <w:rFonts w:ascii="Times New Roman" w:eastAsia="標楷體" w:hAnsi="Times New Roman" w:hint="eastAsia"/>
          <w:szCs w:val="20"/>
        </w:rPr>
        <w:t>候選人之資格條件、學經歷背景及有無公司法第三十條所列各款情事等事項，不得任意增列其他資格條件之證明文件，並應將審查結果提供股東參考，</w:t>
      </w:r>
      <w:proofErr w:type="gramStart"/>
      <w:r w:rsidRPr="00B75FB3">
        <w:rPr>
          <w:rFonts w:ascii="Times New Roman" w:eastAsia="標楷體" w:hAnsi="Times New Roman" w:hint="eastAsia"/>
          <w:szCs w:val="20"/>
        </w:rPr>
        <w:t>俾</w:t>
      </w:r>
      <w:proofErr w:type="gramEnd"/>
      <w:r w:rsidRPr="00B75FB3">
        <w:rPr>
          <w:rFonts w:ascii="Times New Roman" w:eastAsia="標楷體" w:hAnsi="Times New Roman" w:hint="eastAsia"/>
          <w:szCs w:val="20"/>
        </w:rPr>
        <w:t>選出適任之</w:t>
      </w:r>
      <w:r w:rsidRPr="00B75FB3">
        <w:rPr>
          <w:rFonts w:ascii="標楷體" w:eastAsia="標楷體" w:hAnsi="標楷體" w:hint="eastAsia"/>
          <w:color w:val="000000"/>
          <w:szCs w:val="20"/>
        </w:rPr>
        <w:t>獨立董事</w:t>
      </w:r>
      <w:r w:rsidRPr="00B75FB3">
        <w:rPr>
          <w:rFonts w:ascii="Times New Roman" w:eastAsia="標楷體" w:hAnsi="Times New Roman" w:hint="eastAsia"/>
          <w:szCs w:val="20"/>
        </w:rPr>
        <w:t>。</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董事因故解任，致不足五人者，公司應於最近一次股東會補選之。但董事缺額達章程所定席次三分之一者，公司應自事實發生之日起六十日內，召開股東臨時會補選之。</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獨立董事之人數不足證券交易法第十四條之二第一項但書、臺灣證券交易所上市審查準則相關規定或中華民國證券櫃檯買賣中心「證券商營業處所買賣有價證券審查準則第</w:t>
      </w:r>
      <w:r w:rsidRPr="00B75FB3">
        <w:rPr>
          <w:rFonts w:ascii="Times New Roman" w:eastAsia="標楷體" w:hAnsi="Times New Roman" w:hint="eastAsia"/>
          <w:szCs w:val="20"/>
        </w:rPr>
        <w:t>10</w:t>
      </w:r>
      <w:r w:rsidRPr="00B75FB3">
        <w:rPr>
          <w:rFonts w:ascii="Times New Roman" w:eastAsia="標楷體" w:hAnsi="Times New Roman" w:hint="eastAsia"/>
          <w:szCs w:val="20"/>
        </w:rPr>
        <w:t>條第</w:t>
      </w:r>
      <w:r w:rsidRPr="00B75FB3">
        <w:rPr>
          <w:rFonts w:ascii="Times New Roman" w:eastAsia="標楷體" w:hAnsi="Times New Roman" w:hint="eastAsia"/>
          <w:szCs w:val="20"/>
        </w:rPr>
        <w:t xml:space="preserve"> 1</w:t>
      </w:r>
      <w:r w:rsidRPr="00B75FB3">
        <w:rPr>
          <w:rFonts w:ascii="Times New Roman" w:eastAsia="標楷體" w:hAnsi="Times New Roman" w:hint="eastAsia"/>
          <w:szCs w:val="20"/>
        </w:rPr>
        <w:t>項各款不宜上櫃規定之具體認定標準」第</w:t>
      </w:r>
      <w:r w:rsidRPr="00B75FB3">
        <w:rPr>
          <w:rFonts w:ascii="Times New Roman" w:eastAsia="標楷體" w:hAnsi="Times New Roman" w:hint="eastAsia"/>
          <w:szCs w:val="20"/>
        </w:rPr>
        <w:t xml:space="preserve"> 8</w:t>
      </w:r>
      <w:r w:rsidRPr="00B75FB3">
        <w:rPr>
          <w:rFonts w:ascii="Times New Roman" w:eastAsia="標楷體" w:hAnsi="Times New Roman" w:hint="eastAsia"/>
          <w:szCs w:val="20"/>
        </w:rPr>
        <w:t>款規定者，應於最近一次股東會補選之；獨立董事均解任時，應自事實發生之日起六十日內，召開股東臨時會補選之。</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監察人因故解任，致人數不足公司章程規定者，宜於最近一次股東會補選之。但監察人全體均解任時，應自事實發生之日起六十日內，召開股東臨時會補選之。</w:t>
      </w:r>
    </w:p>
    <w:p w:rsidR="00B75FB3" w:rsidRPr="00B75FB3" w:rsidRDefault="00B75FB3" w:rsidP="00B75FB3">
      <w:pPr>
        <w:rPr>
          <w:rFonts w:ascii="Times New Roman" w:eastAsia="標楷體" w:hAnsi="Times New Roman"/>
          <w:szCs w:val="20"/>
        </w:rPr>
      </w:pPr>
    </w:p>
    <w:p w:rsidR="00B75FB3" w:rsidRPr="00B75FB3" w:rsidRDefault="00B75FB3" w:rsidP="00B75FB3">
      <w:pPr>
        <w:rPr>
          <w:rFonts w:ascii="Times New Roman" w:eastAsia="標楷體" w:hAnsi="Times New Roman"/>
          <w:b/>
          <w:szCs w:val="20"/>
        </w:rPr>
      </w:pPr>
      <w:r w:rsidRPr="00B75FB3">
        <w:rPr>
          <w:rFonts w:ascii="Times New Roman" w:eastAsia="標楷體" w:hAnsi="Times New Roman" w:hint="eastAsia"/>
          <w:b/>
          <w:szCs w:val="20"/>
        </w:rPr>
        <w:t>第七條</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本公司董事及監察人之選舉應採用累積投票制，每一股份有與應選出董事或監察人人數相同之選舉權，得集中選舉一人，或分配選舉數人。</w:t>
      </w:r>
    </w:p>
    <w:p w:rsidR="00B75FB3" w:rsidRPr="00B75FB3" w:rsidRDefault="00B75FB3" w:rsidP="00B75FB3">
      <w:pPr>
        <w:rPr>
          <w:rFonts w:ascii="Times New Roman" w:eastAsia="標楷體" w:hAnsi="Times New Roman"/>
          <w:szCs w:val="20"/>
        </w:rPr>
      </w:pPr>
    </w:p>
    <w:p w:rsidR="00B75FB3" w:rsidRPr="00B75FB3" w:rsidRDefault="00B75FB3" w:rsidP="00B75FB3">
      <w:pPr>
        <w:rPr>
          <w:rFonts w:ascii="Times New Roman" w:eastAsia="標楷體" w:hAnsi="Times New Roman"/>
          <w:b/>
          <w:szCs w:val="20"/>
        </w:rPr>
      </w:pPr>
      <w:r w:rsidRPr="00B75FB3">
        <w:rPr>
          <w:rFonts w:ascii="Times New Roman" w:eastAsia="標楷體" w:hAnsi="Times New Roman" w:hint="eastAsia"/>
          <w:b/>
          <w:szCs w:val="20"/>
        </w:rPr>
        <w:t>第八條</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董事會應製備與應選出董事及監察人人數相同之選舉票，並加填其權數，分發出席股東會之股東，選舉人之記名，得以在選舉票上所印出席證號碼代之。</w:t>
      </w:r>
    </w:p>
    <w:p w:rsidR="00B75FB3" w:rsidRPr="00B75FB3" w:rsidRDefault="00B75FB3" w:rsidP="00B75FB3">
      <w:pPr>
        <w:rPr>
          <w:rFonts w:ascii="Times New Roman" w:eastAsia="標楷體" w:hAnsi="Times New Roman"/>
          <w:szCs w:val="20"/>
        </w:rPr>
      </w:pPr>
    </w:p>
    <w:p w:rsidR="00B75FB3" w:rsidRPr="00B75FB3" w:rsidRDefault="00B75FB3" w:rsidP="00B75FB3">
      <w:pPr>
        <w:rPr>
          <w:rFonts w:ascii="Times New Roman" w:eastAsia="標楷體" w:hAnsi="Times New Roman"/>
          <w:b/>
          <w:szCs w:val="20"/>
        </w:rPr>
      </w:pPr>
      <w:r w:rsidRPr="00B75FB3">
        <w:rPr>
          <w:rFonts w:ascii="Times New Roman" w:eastAsia="標楷體" w:hAnsi="Times New Roman" w:hint="eastAsia"/>
          <w:b/>
          <w:szCs w:val="20"/>
        </w:rPr>
        <w:t>第九條</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本公司董事及監察人依公司章程所定之名額，分別計算獨立董事、非獨立董事之選舉權，由所得選舉票代表選舉權數較多者分別依次當選，如有二人以上得權數相同而超過規定</w:t>
      </w:r>
      <w:r w:rsidRPr="00B75FB3">
        <w:rPr>
          <w:rFonts w:ascii="Times New Roman" w:eastAsia="標楷體" w:hAnsi="Times New Roman" w:hint="eastAsia"/>
          <w:szCs w:val="20"/>
        </w:rPr>
        <w:lastRenderedPageBreak/>
        <w:t>名額時，由得權數相同者抽籤決定，未出席者由主席代為抽籤。</w:t>
      </w:r>
    </w:p>
    <w:p w:rsidR="00B75FB3" w:rsidRPr="00B75FB3" w:rsidRDefault="00B75FB3" w:rsidP="00B75FB3">
      <w:pPr>
        <w:rPr>
          <w:rFonts w:ascii="Times New Roman" w:eastAsia="標楷體" w:hAnsi="Times New Roman"/>
          <w:szCs w:val="20"/>
        </w:rPr>
      </w:pPr>
    </w:p>
    <w:p w:rsidR="00B75FB3" w:rsidRPr="00B75FB3" w:rsidRDefault="00B75FB3" w:rsidP="00B75FB3">
      <w:pPr>
        <w:rPr>
          <w:rFonts w:ascii="Times New Roman" w:eastAsia="標楷體" w:hAnsi="Times New Roman"/>
          <w:b/>
          <w:szCs w:val="20"/>
        </w:rPr>
      </w:pPr>
      <w:r w:rsidRPr="00B75FB3">
        <w:rPr>
          <w:rFonts w:ascii="Times New Roman" w:eastAsia="標楷體" w:hAnsi="Times New Roman" w:hint="eastAsia"/>
          <w:b/>
          <w:szCs w:val="20"/>
        </w:rPr>
        <w:t>第十條</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選舉開始前，應由主席指定具有股東身分之監票員、計票員各若干人，執行各項有關職務。投票箱由董事會製備之，於投票前由監票員當眾開驗。</w:t>
      </w:r>
    </w:p>
    <w:p w:rsidR="00B75FB3" w:rsidRPr="00B75FB3" w:rsidRDefault="00B75FB3" w:rsidP="00B75FB3">
      <w:pPr>
        <w:rPr>
          <w:rFonts w:ascii="Times New Roman" w:eastAsia="標楷體" w:hAnsi="Times New Roman"/>
          <w:szCs w:val="20"/>
        </w:rPr>
      </w:pPr>
    </w:p>
    <w:p w:rsidR="00B75FB3" w:rsidRPr="00B75FB3" w:rsidRDefault="00B75FB3" w:rsidP="00B75FB3">
      <w:pPr>
        <w:rPr>
          <w:rFonts w:ascii="Times New Roman" w:eastAsia="標楷體" w:hAnsi="Times New Roman"/>
          <w:b/>
          <w:szCs w:val="20"/>
        </w:rPr>
      </w:pPr>
      <w:r w:rsidRPr="00B75FB3">
        <w:rPr>
          <w:rFonts w:ascii="Times New Roman" w:eastAsia="標楷體" w:hAnsi="Times New Roman" w:hint="eastAsia"/>
          <w:b/>
          <w:szCs w:val="20"/>
        </w:rPr>
        <w:t>第十一條</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被選舉人如為股東身分者，選舉人須在選舉票被選舉人</w:t>
      </w:r>
      <w:proofErr w:type="gramStart"/>
      <w:r w:rsidRPr="00B75FB3">
        <w:rPr>
          <w:rFonts w:ascii="Times New Roman" w:eastAsia="標楷體" w:hAnsi="Times New Roman" w:hint="eastAsia"/>
          <w:szCs w:val="20"/>
        </w:rPr>
        <w:t>欄填明被</w:t>
      </w:r>
      <w:proofErr w:type="gramEnd"/>
      <w:r w:rsidRPr="00B75FB3">
        <w:rPr>
          <w:rFonts w:ascii="Times New Roman" w:eastAsia="標楷體" w:hAnsi="Times New Roman" w:hint="eastAsia"/>
          <w:szCs w:val="20"/>
        </w:rPr>
        <w:t>選舉人戶名及股東戶號；如非股東身分者，</w:t>
      </w:r>
      <w:proofErr w:type="gramStart"/>
      <w:r w:rsidRPr="00B75FB3">
        <w:rPr>
          <w:rFonts w:ascii="Times New Roman" w:eastAsia="標楷體" w:hAnsi="Times New Roman" w:hint="eastAsia"/>
          <w:szCs w:val="20"/>
        </w:rPr>
        <w:t>應填明被</w:t>
      </w:r>
      <w:proofErr w:type="gramEnd"/>
      <w:r w:rsidRPr="00B75FB3">
        <w:rPr>
          <w:rFonts w:ascii="Times New Roman" w:eastAsia="標楷體" w:hAnsi="Times New Roman" w:hint="eastAsia"/>
          <w:szCs w:val="20"/>
        </w:rPr>
        <w:t>選舉人姓名及身分證明文件編號。</w:t>
      </w:r>
      <w:proofErr w:type="gramStart"/>
      <w:r w:rsidRPr="00B75FB3">
        <w:rPr>
          <w:rFonts w:ascii="Times New Roman" w:eastAsia="標楷體" w:hAnsi="Times New Roman" w:hint="eastAsia"/>
          <w:szCs w:val="20"/>
        </w:rPr>
        <w:t>惟</w:t>
      </w:r>
      <w:proofErr w:type="gramEnd"/>
      <w:r w:rsidRPr="00B75FB3">
        <w:rPr>
          <w:rFonts w:ascii="Times New Roman" w:eastAsia="標楷體" w:hAnsi="Times New Roman" w:hint="eastAsia"/>
          <w:szCs w:val="20"/>
        </w:rPr>
        <w:t>政府或法人股東為被選舉人時，選舉票之被選舉人戶名欄應填列該政府或法人名稱，亦得填列該政府或法人名稱及其代表人姓名；代表人有數人時，</w:t>
      </w:r>
      <w:proofErr w:type="gramStart"/>
      <w:r w:rsidRPr="00B75FB3">
        <w:rPr>
          <w:rFonts w:ascii="Times New Roman" w:eastAsia="標楷體" w:hAnsi="Times New Roman" w:hint="eastAsia"/>
          <w:szCs w:val="20"/>
        </w:rPr>
        <w:t>應分別加填</w:t>
      </w:r>
      <w:proofErr w:type="gramEnd"/>
      <w:r w:rsidRPr="00B75FB3">
        <w:rPr>
          <w:rFonts w:ascii="Times New Roman" w:eastAsia="標楷體" w:hAnsi="Times New Roman" w:hint="eastAsia"/>
          <w:szCs w:val="20"/>
        </w:rPr>
        <w:t>代表人姓名。</w:t>
      </w:r>
    </w:p>
    <w:p w:rsidR="00B75FB3" w:rsidRPr="00B75FB3" w:rsidRDefault="00B75FB3" w:rsidP="00B75FB3">
      <w:pPr>
        <w:rPr>
          <w:rFonts w:ascii="Times New Roman" w:eastAsia="標楷體" w:hAnsi="Times New Roman"/>
          <w:b/>
          <w:szCs w:val="20"/>
        </w:rPr>
      </w:pPr>
      <w:r w:rsidRPr="00B75FB3">
        <w:rPr>
          <w:rFonts w:ascii="Times New Roman" w:eastAsia="標楷體" w:hAnsi="Times New Roman" w:hint="eastAsia"/>
          <w:b/>
          <w:szCs w:val="20"/>
        </w:rPr>
        <w:t>第十二條</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選舉票有下列情事之</w:t>
      </w:r>
      <w:proofErr w:type="gramStart"/>
      <w:r w:rsidRPr="00B75FB3">
        <w:rPr>
          <w:rFonts w:ascii="Times New Roman" w:eastAsia="標楷體" w:hAnsi="Times New Roman" w:hint="eastAsia"/>
          <w:szCs w:val="20"/>
        </w:rPr>
        <w:t>一</w:t>
      </w:r>
      <w:proofErr w:type="gramEnd"/>
      <w:r w:rsidRPr="00B75FB3">
        <w:rPr>
          <w:rFonts w:ascii="Times New Roman" w:eastAsia="標楷體" w:hAnsi="Times New Roman" w:hint="eastAsia"/>
          <w:szCs w:val="20"/>
        </w:rPr>
        <w:t>者無效：</w:t>
      </w:r>
    </w:p>
    <w:p w:rsidR="00B75FB3" w:rsidRPr="00B75FB3" w:rsidRDefault="00B75FB3" w:rsidP="00B75FB3">
      <w:pPr>
        <w:ind w:leftChars="235" w:left="989" w:hangingChars="177" w:hanging="425"/>
        <w:rPr>
          <w:rFonts w:ascii="Times New Roman" w:eastAsia="標楷體" w:hAnsi="Times New Roman"/>
          <w:szCs w:val="20"/>
        </w:rPr>
      </w:pPr>
      <w:r w:rsidRPr="00B75FB3">
        <w:rPr>
          <w:rFonts w:ascii="Times New Roman" w:eastAsia="標楷體" w:hAnsi="Times New Roman" w:hint="eastAsia"/>
          <w:szCs w:val="20"/>
        </w:rPr>
        <w:t>一、不用董事會製備之選票者。</w:t>
      </w:r>
    </w:p>
    <w:p w:rsidR="00B75FB3" w:rsidRPr="00B75FB3" w:rsidRDefault="00B75FB3" w:rsidP="00B75FB3">
      <w:pPr>
        <w:ind w:leftChars="235" w:left="989" w:hangingChars="177" w:hanging="425"/>
        <w:rPr>
          <w:rFonts w:ascii="Times New Roman" w:eastAsia="標楷體" w:hAnsi="Times New Roman"/>
          <w:szCs w:val="20"/>
        </w:rPr>
      </w:pPr>
      <w:r w:rsidRPr="00B75FB3">
        <w:rPr>
          <w:rFonts w:ascii="Times New Roman" w:eastAsia="標楷體" w:hAnsi="Times New Roman" w:hint="eastAsia"/>
          <w:szCs w:val="20"/>
        </w:rPr>
        <w:t>二、以空白之選票投入投票箱者。</w:t>
      </w:r>
    </w:p>
    <w:p w:rsidR="00B75FB3" w:rsidRPr="00B75FB3" w:rsidRDefault="00B75FB3" w:rsidP="00B75FB3">
      <w:pPr>
        <w:ind w:leftChars="235" w:left="989" w:hangingChars="177" w:hanging="425"/>
        <w:rPr>
          <w:rFonts w:ascii="Times New Roman" w:eastAsia="標楷體" w:hAnsi="Times New Roman"/>
          <w:szCs w:val="20"/>
        </w:rPr>
      </w:pPr>
      <w:r w:rsidRPr="00B75FB3">
        <w:rPr>
          <w:rFonts w:ascii="Times New Roman" w:eastAsia="標楷體" w:hAnsi="Times New Roman" w:hint="eastAsia"/>
          <w:szCs w:val="20"/>
        </w:rPr>
        <w:t>三、字跡模糊無法辨認或經塗改者。</w:t>
      </w:r>
    </w:p>
    <w:p w:rsidR="00B75FB3" w:rsidRPr="00B75FB3" w:rsidRDefault="00B75FB3" w:rsidP="00B75FB3">
      <w:pPr>
        <w:ind w:leftChars="235" w:left="989" w:hangingChars="177" w:hanging="425"/>
        <w:rPr>
          <w:rFonts w:ascii="Times New Roman" w:eastAsia="標楷體" w:hAnsi="Times New Roman"/>
          <w:szCs w:val="20"/>
        </w:rPr>
      </w:pPr>
      <w:r w:rsidRPr="00B75FB3">
        <w:rPr>
          <w:rFonts w:ascii="Times New Roman" w:eastAsia="標楷體" w:hAnsi="Times New Roman" w:hint="eastAsia"/>
          <w:szCs w:val="20"/>
        </w:rPr>
        <w:t>四、</w:t>
      </w:r>
      <w:proofErr w:type="gramStart"/>
      <w:r w:rsidRPr="00B75FB3">
        <w:rPr>
          <w:rFonts w:ascii="Times New Roman" w:eastAsia="標楷體" w:hAnsi="Times New Roman" w:hint="eastAsia"/>
          <w:szCs w:val="20"/>
        </w:rPr>
        <w:t>所填被選舉人</w:t>
      </w:r>
      <w:proofErr w:type="gramEnd"/>
      <w:r w:rsidRPr="00B75FB3">
        <w:rPr>
          <w:rFonts w:ascii="Times New Roman" w:eastAsia="標楷體" w:hAnsi="Times New Roman" w:hint="eastAsia"/>
          <w:szCs w:val="20"/>
        </w:rPr>
        <w:t>如為股東身分者，其戶名、股東戶號與股東名簿不符者；</w:t>
      </w:r>
      <w:proofErr w:type="gramStart"/>
      <w:r w:rsidRPr="00B75FB3">
        <w:rPr>
          <w:rFonts w:ascii="Times New Roman" w:eastAsia="標楷體" w:hAnsi="Times New Roman" w:hint="eastAsia"/>
          <w:szCs w:val="20"/>
        </w:rPr>
        <w:t>所填被選舉人</w:t>
      </w:r>
      <w:proofErr w:type="gramEnd"/>
      <w:r w:rsidRPr="00B75FB3">
        <w:rPr>
          <w:rFonts w:ascii="Times New Roman" w:eastAsia="標楷體" w:hAnsi="Times New Roman" w:hint="eastAsia"/>
          <w:szCs w:val="20"/>
        </w:rPr>
        <w:t>如非股東身分者，其姓名、身分證明文件編號經核對不符者。</w:t>
      </w:r>
    </w:p>
    <w:p w:rsidR="00B75FB3" w:rsidRPr="00B75FB3" w:rsidRDefault="00B75FB3" w:rsidP="00B75FB3">
      <w:pPr>
        <w:ind w:leftChars="235" w:left="989" w:hangingChars="177" w:hanging="425"/>
        <w:rPr>
          <w:rFonts w:ascii="Times New Roman" w:eastAsia="標楷體" w:hAnsi="Times New Roman"/>
          <w:szCs w:val="20"/>
        </w:rPr>
      </w:pPr>
      <w:r w:rsidRPr="00B75FB3">
        <w:rPr>
          <w:rFonts w:ascii="Times New Roman" w:eastAsia="標楷體" w:hAnsi="Times New Roman" w:hint="eastAsia"/>
          <w:szCs w:val="20"/>
        </w:rPr>
        <w:t>五、</w:t>
      </w:r>
      <w:proofErr w:type="gramStart"/>
      <w:r w:rsidRPr="00B75FB3">
        <w:rPr>
          <w:rFonts w:ascii="Times New Roman" w:eastAsia="標楷體" w:hAnsi="Times New Roman" w:hint="eastAsia"/>
          <w:szCs w:val="20"/>
        </w:rPr>
        <w:t>除填被</w:t>
      </w:r>
      <w:proofErr w:type="gramEnd"/>
      <w:r w:rsidRPr="00B75FB3">
        <w:rPr>
          <w:rFonts w:ascii="Times New Roman" w:eastAsia="標楷體" w:hAnsi="Times New Roman" w:hint="eastAsia"/>
          <w:szCs w:val="20"/>
        </w:rPr>
        <w:t>選舉人之戶名（姓名）或股東戶號（身分證明文件編號）及分配選舉權數外，</w:t>
      </w:r>
      <w:proofErr w:type="gramStart"/>
      <w:r w:rsidRPr="00B75FB3">
        <w:rPr>
          <w:rFonts w:ascii="Times New Roman" w:eastAsia="標楷體" w:hAnsi="Times New Roman" w:hint="eastAsia"/>
          <w:szCs w:val="20"/>
        </w:rPr>
        <w:t>夾寫其他</w:t>
      </w:r>
      <w:proofErr w:type="gramEnd"/>
      <w:r w:rsidRPr="00B75FB3">
        <w:rPr>
          <w:rFonts w:ascii="Times New Roman" w:eastAsia="標楷體" w:hAnsi="Times New Roman" w:hint="eastAsia"/>
          <w:szCs w:val="20"/>
        </w:rPr>
        <w:t>文字者。</w:t>
      </w:r>
    </w:p>
    <w:p w:rsidR="00B75FB3" w:rsidRPr="00B75FB3" w:rsidRDefault="00B75FB3" w:rsidP="00B75FB3">
      <w:pPr>
        <w:ind w:leftChars="235" w:left="989" w:hangingChars="177" w:hanging="425"/>
        <w:rPr>
          <w:rFonts w:ascii="Times New Roman" w:eastAsia="標楷體" w:hAnsi="Times New Roman"/>
          <w:szCs w:val="20"/>
        </w:rPr>
      </w:pPr>
      <w:r w:rsidRPr="00B75FB3">
        <w:rPr>
          <w:rFonts w:ascii="Times New Roman" w:eastAsia="標楷體" w:hAnsi="Times New Roman" w:hint="eastAsia"/>
          <w:szCs w:val="20"/>
        </w:rPr>
        <w:t>六、</w:t>
      </w:r>
      <w:proofErr w:type="gramStart"/>
      <w:r w:rsidRPr="00B75FB3">
        <w:rPr>
          <w:rFonts w:ascii="Times New Roman" w:eastAsia="標楷體" w:hAnsi="Times New Roman" w:hint="eastAsia"/>
          <w:szCs w:val="20"/>
        </w:rPr>
        <w:t>所填被選舉人</w:t>
      </w:r>
      <w:proofErr w:type="gramEnd"/>
      <w:r w:rsidRPr="00B75FB3">
        <w:rPr>
          <w:rFonts w:ascii="Times New Roman" w:eastAsia="標楷體" w:hAnsi="Times New Roman" w:hint="eastAsia"/>
          <w:szCs w:val="20"/>
        </w:rPr>
        <w:t>之姓名與其他股東相同而未填股東戶號或身分證明文件編號可資識別者。</w:t>
      </w:r>
      <w:r w:rsidRPr="00B75FB3">
        <w:rPr>
          <w:rFonts w:ascii="Times New Roman" w:eastAsia="標楷體" w:hAnsi="Times New Roman"/>
          <w:szCs w:val="20"/>
        </w:rPr>
        <w:br/>
      </w:r>
    </w:p>
    <w:p w:rsidR="00B75FB3" w:rsidRPr="00B75FB3" w:rsidRDefault="00B75FB3" w:rsidP="00B75FB3">
      <w:pPr>
        <w:rPr>
          <w:rFonts w:ascii="Times New Roman" w:eastAsia="標楷體" w:hAnsi="Times New Roman"/>
          <w:b/>
          <w:szCs w:val="20"/>
        </w:rPr>
      </w:pPr>
      <w:r w:rsidRPr="00B75FB3">
        <w:rPr>
          <w:rFonts w:ascii="Times New Roman" w:eastAsia="標楷體" w:hAnsi="Times New Roman" w:hint="eastAsia"/>
          <w:b/>
          <w:szCs w:val="20"/>
        </w:rPr>
        <w:t>第十三條</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投票完畢後當場開票，開票結果應由主席當場宣布，包含董事及監察人當選名單與其當選權數。</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前項選舉事項之選舉票，應由監票員密封簽字後，妥善保管，並至少保存一年。但經股東依公司法第一百八十九條提起訴訟者，應保存至訴訟終結為止。</w:t>
      </w:r>
    </w:p>
    <w:p w:rsidR="00B75FB3" w:rsidRPr="00B75FB3" w:rsidRDefault="00B75FB3" w:rsidP="00B75FB3">
      <w:pPr>
        <w:rPr>
          <w:rFonts w:ascii="Times New Roman" w:eastAsia="標楷體" w:hAnsi="Times New Roman"/>
          <w:szCs w:val="20"/>
        </w:rPr>
      </w:pPr>
    </w:p>
    <w:p w:rsidR="00B75FB3" w:rsidRPr="00B75FB3" w:rsidRDefault="00B75FB3" w:rsidP="00B75FB3">
      <w:pPr>
        <w:rPr>
          <w:rFonts w:ascii="Times New Roman" w:eastAsia="標楷體" w:hAnsi="Times New Roman"/>
          <w:b/>
          <w:szCs w:val="20"/>
        </w:rPr>
      </w:pPr>
      <w:r w:rsidRPr="00B75FB3">
        <w:rPr>
          <w:rFonts w:ascii="Times New Roman" w:eastAsia="標楷體" w:hAnsi="Times New Roman" w:hint="eastAsia"/>
          <w:b/>
          <w:szCs w:val="20"/>
        </w:rPr>
        <w:t>第十四條</w:t>
      </w:r>
    </w:p>
    <w:p w:rsidR="00B75FB3" w:rsidRPr="00B75FB3" w:rsidRDefault="00B75FB3" w:rsidP="00B75FB3">
      <w:pPr>
        <w:rPr>
          <w:rFonts w:ascii="Times New Roman" w:eastAsia="標楷體" w:hAnsi="Times New Roman"/>
          <w:szCs w:val="20"/>
        </w:rPr>
      </w:pPr>
      <w:r w:rsidRPr="00B75FB3">
        <w:rPr>
          <w:rFonts w:ascii="Times New Roman" w:eastAsia="標楷體" w:hAnsi="Times New Roman" w:hint="eastAsia"/>
          <w:szCs w:val="20"/>
        </w:rPr>
        <w:t xml:space="preserve">    </w:t>
      </w:r>
      <w:r w:rsidRPr="00B75FB3">
        <w:rPr>
          <w:rFonts w:ascii="Times New Roman" w:eastAsia="標楷體" w:hAnsi="Times New Roman" w:hint="eastAsia"/>
          <w:szCs w:val="20"/>
        </w:rPr>
        <w:t>當選之董事及監察人由本公司董事會發給當選通知書。</w:t>
      </w:r>
    </w:p>
    <w:p w:rsidR="00B75FB3" w:rsidRPr="00B75FB3" w:rsidRDefault="00B75FB3" w:rsidP="00B75FB3">
      <w:pPr>
        <w:rPr>
          <w:rFonts w:ascii="Times New Roman" w:eastAsia="標楷體" w:hAnsi="Times New Roman"/>
          <w:szCs w:val="20"/>
        </w:rPr>
      </w:pPr>
    </w:p>
    <w:p w:rsidR="00B75FB3" w:rsidRPr="00B75FB3" w:rsidRDefault="00B75FB3" w:rsidP="00B75FB3">
      <w:pPr>
        <w:rPr>
          <w:rFonts w:ascii="Times New Roman" w:eastAsia="標楷體" w:hAnsi="Times New Roman"/>
          <w:b/>
          <w:szCs w:val="20"/>
        </w:rPr>
      </w:pPr>
      <w:r w:rsidRPr="00B75FB3">
        <w:rPr>
          <w:rFonts w:ascii="Times New Roman" w:eastAsia="標楷體" w:hAnsi="Times New Roman" w:hint="eastAsia"/>
          <w:b/>
          <w:szCs w:val="20"/>
        </w:rPr>
        <w:t>第十五條</w:t>
      </w:r>
    </w:p>
    <w:p w:rsidR="00B75FB3" w:rsidRPr="00B75FB3" w:rsidRDefault="00B75FB3" w:rsidP="00B75FB3">
      <w:pPr>
        <w:ind w:left="480"/>
        <w:rPr>
          <w:rFonts w:ascii="Times New Roman" w:eastAsia="標楷體" w:hAnsi="Times New Roman"/>
          <w:b/>
          <w:szCs w:val="20"/>
        </w:rPr>
      </w:pPr>
      <w:r w:rsidRPr="00B75FB3">
        <w:rPr>
          <w:rFonts w:ascii="標楷體" w:eastAsia="標楷體" w:hAnsi="標楷體" w:hint="eastAsia"/>
          <w:szCs w:val="24"/>
        </w:rPr>
        <w:t>本管理辦法之訂定應經董事會同意，並提股東會報告，修正時亦同。</w:t>
      </w:r>
    </w:p>
    <w:p w:rsidR="00070CE7" w:rsidRPr="00B75FB3" w:rsidRDefault="00070CE7" w:rsidP="00070CE7">
      <w:pPr>
        <w:rPr>
          <w:rFonts w:ascii="Times New Roman" w:eastAsia="標楷體" w:hAnsi="Times New Roman"/>
        </w:rPr>
      </w:pPr>
    </w:p>
    <w:p w:rsidR="00070CE7" w:rsidRDefault="00070CE7" w:rsidP="00070CE7">
      <w:pPr>
        <w:rPr>
          <w:rFonts w:ascii="Times New Roman" w:eastAsia="標楷體" w:hAnsi="Times New Roman"/>
        </w:rPr>
      </w:pPr>
    </w:p>
    <w:p w:rsidR="00070CE7" w:rsidRDefault="00070CE7" w:rsidP="00070CE7">
      <w:pPr>
        <w:rPr>
          <w:rFonts w:ascii="Times New Roman" w:eastAsia="標楷體" w:hAnsi="Times New Roman"/>
        </w:rPr>
      </w:pPr>
    </w:p>
    <w:p w:rsidR="00070CE7" w:rsidRDefault="00070CE7" w:rsidP="00070CE7">
      <w:pPr>
        <w:rPr>
          <w:rFonts w:ascii="Times New Roman" w:eastAsia="標楷體" w:hAnsi="Times New Roman"/>
        </w:rPr>
      </w:pPr>
    </w:p>
    <w:p w:rsidR="00070CE7" w:rsidRDefault="00070CE7" w:rsidP="00070CE7">
      <w:pPr>
        <w:rPr>
          <w:rFonts w:ascii="Times New Roman" w:eastAsia="標楷體" w:hAnsi="Times New Roman"/>
        </w:rPr>
      </w:pPr>
    </w:p>
    <w:p w:rsidR="00070CE7" w:rsidRDefault="00070CE7" w:rsidP="00070CE7">
      <w:pPr>
        <w:rPr>
          <w:rFonts w:ascii="Times New Roman" w:eastAsia="標楷體" w:hAnsi="Times New Roman"/>
        </w:rPr>
      </w:pPr>
    </w:p>
    <w:p w:rsidR="00C474AF" w:rsidRDefault="00C474AF" w:rsidP="00C474AF">
      <w:pPr>
        <w:adjustRightInd w:val="0"/>
        <w:spacing w:line="440" w:lineRule="exact"/>
        <w:jc w:val="both"/>
        <w:textAlignment w:val="bottom"/>
        <w:rPr>
          <w:rFonts w:ascii="Times New Roman" w:eastAsia="標楷體" w:hAnsi="Times New Roman"/>
          <w:b/>
          <w:bCs/>
          <w:kern w:val="0"/>
          <w:sz w:val="32"/>
          <w:szCs w:val="32"/>
        </w:rPr>
      </w:pPr>
      <w:r>
        <w:rPr>
          <w:rFonts w:ascii="Times New Roman" w:eastAsia="標楷體" w:hAnsi="Times New Roman" w:hint="eastAsia"/>
          <w:b/>
          <w:bCs/>
          <w:kern w:val="0"/>
          <w:sz w:val="32"/>
          <w:szCs w:val="32"/>
        </w:rPr>
        <w:lastRenderedPageBreak/>
        <w:t>附錄三</w:t>
      </w:r>
      <w:r w:rsidRPr="003B3C5E">
        <w:rPr>
          <w:rFonts w:ascii="Times New Roman" w:eastAsia="標楷體" w:hAnsi="Times New Roman" w:hint="eastAsia"/>
          <w:b/>
          <w:bCs/>
          <w:kern w:val="0"/>
          <w:sz w:val="32"/>
          <w:szCs w:val="32"/>
        </w:rPr>
        <w:t xml:space="preserve"> </w:t>
      </w:r>
      <w:r>
        <w:rPr>
          <w:rFonts w:ascii="Times New Roman" w:eastAsia="標楷體" w:hAnsi="Times New Roman" w:hint="eastAsia"/>
          <w:b/>
          <w:bCs/>
          <w:kern w:val="0"/>
          <w:sz w:val="32"/>
          <w:szCs w:val="32"/>
        </w:rPr>
        <w:t xml:space="preserve">             </w:t>
      </w:r>
      <w:r w:rsidRPr="003B3C5E">
        <w:rPr>
          <w:rFonts w:ascii="Times New Roman" w:eastAsia="標楷體" w:hAnsi="Times New Roman" w:hint="eastAsia"/>
          <w:b/>
          <w:bCs/>
          <w:kern w:val="0"/>
          <w:sz w:val="32"/>
          <w:szCs w:val="32"/>
        </w:rPr>
        <w:t>資金貸與他人管理辦法</w:t>
      </w:r>
    </w:p>
    <w:p w:rsidR="00C474AF" w:rsidRPr="003B3C5E" w:rsidRDefault="00C474AF" w:rsidP="00C474AF">
      <w:pPr>
        <w:adjustRightInd w:val="0"/>
        <w:spacing w:line="440" w:lineRule="exact"/>
        <w:jc w:val="both"/>
        <w:textAlignment w:val="bottom"/>
        <w:rPr>
          <w:rFonts w:ascii="Times New Roman" w:eastAsia="標楷體" w:hAnsi="Times New Roman"/>
          <w:b/>
          <w:bCs/>
          <w:kern w:val="0"/>
          <w:sz w:val="32"/>
          <w:szCs w:val="32"/>
        </w:rPr>
      </w:pPr>
    </w:p>
    <w:p w:rsidR="00C474AF" w:rsidRPr="00C474AF" w:rsidRDefault="00C474AF" w:rsidP="00C474AF">
      <w:pPr>
        <w:adjustRightInd w:val="0"/>
        <w:spacing w:line="320" w:lineRule="exact"/>
        <w:jc w:val="both"/>
        <w:textAlignment w:val="bottom"/>
        <w:rPr>
          <w:rFonts w:ascii="Times New Roman" w:eastAsia="標楷體" w:hAnsi="Times New Roman"/>
          <w:b/>
          <w:bCs/>
          <w:kern w:val="0"/>
          <w:sz w:val="28"/>
          <w:szCs w:val="28"/>
        </w:rPr>
      </w:pPr>
      <w:r w:rsidRPr="00C474AF">
        <w:rPr>
          <w:rFonts w:ascii="Times New Roman" w:eastAsia="標楷體" w:hAnsi="Times New Roman"/>
          <w:b/>
          <w:bCs/>
          <w:kern w:val="0"/>
          <w:sz w:val="28"/>
          <w:szCs w:val="28"/>
        </w:rPr>
        <w:t>第一條：目的</w:t>
      </w:r>
    </w:p>
    <w:p w:rsidR="00C474AF" w:rsidRPr="00C474AF" w:rsidRDefault="00C474AF" w:rsidP="00C474AF">
      <w:pPr>
        <w:pStyle w:val="af0"/>
        <w:spacing w:line="320" w:lineRule="exact"/>
        <w:ind w:leftChars="408" w:left="993" w:hangingChars="5" w:hanging="14"/>
        <w:rPr>
          <w:bCs/>
          <w:noProof/>
          <w:sz w:val="28"/>
          <w:szCs w:val="28"/>
        </w:rPr>
      </w:pPr>
      <w:r w:rsidRPr="00C474AF">
        <w:rPr>
          <w:bCs/>
          <w:noProof/>
          <w:sz w:val="28"/>
          <w:szCs w:val="28"/>
        </w:rPr>
        <w:t>本公司配合經營實際需要，需將資金貸與其他公司</w:t>
      </w:r>
      <w:r w:rsidRPr="00C474AF">
        <w:rPr>
          <w:bCs/>
          <w:noProof/>
          <w:sz w:val="28"/>
          <w:szCs w:val="28"/>
        </w:rPr>
        <w:t>(</w:t>
      </w:r>
      <w:r w:rsidRPr="00C474AF">
        <w:rPr>
          <w:bCs/>
          <w:noProof/>
          <w:sz w:val="28"/>
          <w:szCs w:val="28"/>
        </w:rPr>
        <w:t>以下簡稱借款人</w:t>
      </w:r>
      <w:r w:rsidRPr="00C474AF">
        <w:rPr>
          <w:bCs/>
          <w:noProof/>
          <w:sz w:val="28"/>
          <w:szCs w:val="28"/>
        </w:rPr>
        <w:t>)</w:t>
      </w:r>
      <w:r w:rsidRPr="00C474AF">
        <w:rPr>
          <w:bCs/>
          <w:noProof/>
          <w:sz w:val="28"/>
          <w:szCs w:val="28"/>
        </w:rPr>
        <w:t>，均需依照本</w:t>
      </w:r>
      <w:r w:rsidRPr="00C474AF">
        <w:rPr>
          <w:rFonts w:hint="eastAsia"/>
          <w:bCs/>
          <w:noProof/>
          <w:sz w:val="28"/>
          <w:szCs w:val="28"/>
          <w:lang w:eastAsia="zh-TW"/>
        </w:rPr>
        <w:t>管理辦法</w:t>
      </w:r>
      <w:r w:rsidRPr="00C474AF">
        <w:rPr>
          <w:bCs/>
          <w:noProof/>
          <w:sz w:val="28"/>
          <w:szCs w:val="28"/>
        </w:rPr>
        <w:t>辦理</w:t>
      </w:r>
      <w:r w:rsidRPr="00C474AF">
        <w:rPr>
          <w:rFonts w:hint="eastAsia"/>
          <w:bCs/>
          <w:noProof/>
          <w:sz w:val="28"/>
          <w:szCs w:val="28"/>
          <w:lang w:eastAsia="zh-TW"/>
        </w:rPr>
        <w:t>，本管理辦法如有未盡事宜，另依相關法令之規定辦理</w:t>
      </w:r>
      <w:r w:rsidRPr="00C474AF">
        <w:rPr>
          <w:bCs/>
          <w:noProof/>
          <w:sz w:val="28"/>
          <w:szCs w:val="28"/>
        </w:rPr>
        <w:t>。</w:t>
      </w:r>
    </w:p>
    <w:p w:rsidR="00C474AF" w:rsidRPr="00C474AF" w:rsidRDefault="00C474AF" w:rsidP="00C474AF">
      <w:pPr>
        <w:pStyle w:val="af0"/>
        <w:spacing w:line="320" w:lineRule="exact"/>
        <w:ind w:leftChars="408" w:left="993" w:hangingChars="5" w:hanging="14"/>
        <w:rPr>
          <w:bCs/>
          <w:noProof/>
          <w:sz w:val="28"/>
          <w:szCs w:val="28"/>
        </w:rPr>
      </w:pPr>
    </w:p>
    <w:p w:rsidR="00C474AF" w:rsidRPr="00C474AF" w:rsidRDefault="00C474AF" w:rsidP="00C474AF">
      <w:pPr>
        <w:pStyle w:val="af2"/>
        <w:autoSpaceDE w:val="0"/>
        <w:autoSpaceDN w:val="0"/>
        <w:spacing w:line="320" w:lineRule="exact"/>
        <w:textAlignment w:val="bottom"/>
        <w:rPr>
          <w:rFonts w:ascii="Times New Roman" w:eastAsia="標楷體" w:hAnsi="Times New Roman"/>
          <w:b/>
          <w:bCs/>
          <w:sz w:val="28"/>
          <w:szCs w:val="28"/>
        </w:rPr>
      </w:pPr>
      <w:r w:rsidRPr="00C474AF">
        <w:rPr>
          <w:rFonts w:ascii="Times New Roman" w:eastAsia="標楷體" w:hAnsi="Times New Roman"/>
          <w:b/>
          <w:bCs/>
          <w:sz w:val="28"/>
          <w:szCs w:val="28"/>
        </w:rPr>
        <w:t>第二條：法令依據</w:t>
      </w:r>
    </w:p>
    <w:p w:rsidR="00C474AF" w:rsidRPr="00C474AF" w:rsidRDefault="00C474AF" w:rsidP="00C474AF">
      <w:pPr>
        <w:pStyle w:val="af0"/>
        <w:spacing w:line="320" w:lineRule="exact"/>
        <w:ind w:leftChars="407" w:left="978" w:hanging="1"/>
        <w:rPr>
          <w:sz w:val="28"/>
          <w:szCs w:val="28"/>
        </w:rPr>
      </w:pPr>
      <w:r w:rsidRPr="00C474AF">
        <w:rPr>
          <w:rFonts w:hint="eastAsia"/>
          <w:sz w:val="28"/>
          <w:szCs w:val="28"/>
        </w:rPr>
        <w:t>本</w:t>
      </w:r>
      <w:r w:rsidRPr="00C474AF">
        <w:rPr>
          <w:rFonts w:hint="eastAsia"/>
          <w:sz w:val="28"/>
          <w:szCs w:val="28"/>
          <w:lang w:eastAsia="zh-TW"/>
        </w:rPr>
        <w:t>管理辦法</w:t>
      </w:r>
      <w:r w:rsidRPr="00C474AF">
        <w:rPr>
          <w:rFonts w:hint="eastAsia"/>
          <w:sz w:val="28"/>
          <w:szCs w:val="28"/>
        </w:rPr>
        <w:t>依證券交易法（以下簡稱本法）第三十六條之一，及主管機關公佈之「公開發行公司資金貸與及背書保證處理準則」</w:t>
      </w:r>
      <w:r w:rsidRPr="00C474AF">
        <w:rPr>
          <w:sz w:val="28"/>
          <w:szCs w:val="28"/>
        </w:rPr>
        <w:t>(</w:t>
      </w:r>
      <w:r w:rsidRPr="00C474AF">
        <w:rPr>
          <w:rFonts w:hint="eastAsia"/>
          <w:sz w:val="28"/>
          <w:szCs w:val="28"/>
        </w:rPr>
        <w:t>以下簡稱處理準則</w:t>
      </w:r>
      <w:r w:rsidRPr="00C474AF">
        <w:rPr>
          <w:sz w:val="28"/>
          <w:szCs w:val="28"/>
        </w:rPr>
        <w:t>)</w:t>
      </w:r>
      <w:r w:rsidRPr="00C474AF">
        <w:rPr>
          <w:rFonts w:hint="eastAsia"/>
          <w:sz w:val="28"/>
          <w:szCs w:val="28"/>
        </w:rPr>
        <w:t>規定訂定之。</w:t>
      </w:r>
    </w:p>
    <w:p w:rsidR="00C474AF" w:rsidRPr="00C474AF" w:rsidRDefault="00C474AF" w:rsidP="00C474AF">
      <w:pPr>
        <w:pStyle w:val="af0"/>
        <w:spacing w:line="320" w:lineRule="exact"/>
        <w:ind w:leftChars="407" w:left="978" w:hanging="1"/>
        <w:rPr>
          <w:bCs/>
          <w:sz w:val="28"/>
          <w:szCs w:val="28"/>
        </w:rPr>
      </w:pPr>
    </w:p>
    <w:p w:rsidR="00C474AF" w:rsidRPr="00C474AF" w:rsidRDefault="00C474AF" w:rsidP="00C474AF">
      <w:pPr>
        <w:pStyle w:val="af2"/>
        <w:autoSpaceDE w:val="0"/>
        <w:autoSpaceDN w:val="0"/>
        <w:spacing w:line="320" w:lineRule="exact"/>
        <w:textAlignment w:val="bottom"/>
        <w:rPr>
          <w:rFonts w:ascii="Times New Roman" w:eastAsia="標楷體" w:hAnsi="Times New Roman"/>
          <w:b/>
          <w:bCs/>
          <w:sz w:val="28"/>
          <w:szCs w:val="28"/>
        </w:rPr>
      </w:pPr>
      <w:r w:rsidRPr="00C474AF">
        <w:rPr>
          <w:rFonts w:ascii="Times New Roman" w:eastAsia="標楷體" w:hAnsi="Times New Roman"/>
          <w:b/>
          <w:bCs/>
          <w:sz w:val="28"/>
          <w:szCs w:val="28"/>
        </w:rPr>
        <w:t>第三條：資金貸與對象與評估標準</w:t>
      </w:r>
    </w:p>
    <w:p w:rsidR="00C474AF" w:rsidRPr="00C474AF" w:rsidRDefault="00C474AF" w:rsidP="00C474AF">
      <w:pPr>
        <w:pStyle w:val="HTML"/>
        <w:tabs>
          <w:tab w:val="clear" w:pos="916"/>
          <w:tab w:val="left" w:pos="1190"/>
        </w:tabs>
        <w:spacing w:line="320" w:lineRule="exact"/>
        <w:ind w:left="1498" w:hanging="490"/>
        <w:jc w:val="both"/>
        <w:rPr>
          <w:rFonts w:ascii="Times New Roman" w:eastAsia="標楷體" w:hAnsi="Times New Roman"/>
          <w:bCs/>
          <w:color w:val="auto"/>
          <w:sz w:val="28"/>
          <w:szCs w:val="28"/>
        </w:rPr>
      </w:pPr>
      <w:r w:rsidRPr="00C474AF">
        <w:rPr>
          <w:rFonts w:ascii="Times New Roman" w:eastAsia="標楷體" w:hAnsi="Times New Roman"/>
          <w:bCs/>
          <w:color w:val="auto"/>
          <w:sz w:val="28"/>
          <w:szCs w:val="28"/>
        </w:rPr>
        <w:t>一、依公司法</w:t>
      </w:r>
      <w:r w:rsidRPr="00C474AF">
        <w:rPr>
          <w:rFonts w:ascii="Times New Roman" w:eastAsia="標楷體" w:hAnsi="Times New Roman" w:hint="eastAsia"/>
          <w:bCs/>
          <w:color w:val="auto"/>
          <w:sz w:val="28"/>
          <w:szCs w:val="28"/>
          <w:lang w:eastAsia="zh-TW"/>
        </w:rPr>
        <w:t>第十五條</w:t>
      </w:r>
      <w:r w:rsidRPr="00C474AF">
        <w:rPr>
          <w:rFonts w:ascii="Times New Roman" w:eastAsia="標楷體" w:hAnsi="Times New Roman"/>
          <w:bCs/>
          <w:noProof/>
          <w:color w:val="auto"/>
          <w:sz w:val="28"/>
          <w:szCs w:val="28"/>
        </w:rPr>
        <w:t>規定</w:t>
      </w:r>
      <w:r w:rsidRPr="00C474AF">
        <w:rPr>
          <w:rFonts w:ascii="Times New Roman" w:eastAsia="標楷體" w:hAnsi="Times New Roman"/>
          <w:bCs/>
          <w:color w:val="auto"/>
          <w:sz w:val="28"/>
          <w:szCs w:val="28"/>
        </w:rPr>
        <w:t>，本公司之資金，除有下列各款情形外，不得貸與股東或任何他人：</w:t>
      </w:r>
    </w:p>
    <w:p w:rsidR="00C474AF" w:rsidRPr="00C474AF" w:rsidRDefault="00C474AF" w:rsidP="00C474AF">
      <w:pPr>
        <w:pStyle w:val="HTML"/>
        <w:tabs>
          <w:tab w:val="clear" w:pos="1832"/>
          <w:tab w:val="left" w:pos="1620"/>
        </w:tabs>
        <w:spacing w:line="320" w:lineRule="exact"/>
        <w:ind w:left="1470" w:firstLine="90"/>
        <w:jc w:val="both"/>
        <w:rPr>
          <w:rFonts w:ascii="Times New Roman" w:eastAsia="標楷體" w:hAnsi="Times New Roman"/>
          <w:bCs/>
          <w:color w:val="auto"/>
          <w:sz w:val="28"/>
          <w:szCs w:val="28"/>
        </w:rPr>
      </w:pPr>
      <w:r w:rsidRPr="00C474AF">
        <w:rPr>
          <w:rFonts w:ascii="Times New Roman" w:eastAsia="標楷體" w:hAnsi="Times New Roman" w:hint="eastAsia"/>
          <w:bCs/>
          <w:color w:val="auto"/>
          <w:sz w:val="28"/>
          <w:szCs w:val="28"/>
          <w:lang w:eastAsia="zh-TW"/>
        </w:rPr>
        <w:t>(</w:t>
      </w:r>
      <w:proofErr w:type="gramStart"/>
      <w:r w:rsidRPr="00C474AF">
        <w:rPr>
          <w:rFonts w:ascii="Times New Roman" w:eastAsia="標楷體" w:hAnsi="Times New Roman" w:hint="eastAsia"/>
          <w:bCs/>
          <w:color w:val="auto"/>
          <w:sz w:val="28"/>
          <w:szCs w:val="28"/>
          <w:lang w:eastAsia="zh-TW"/>
        </w:rPr>
        <w:t>ㄧ</w:t>
      </w:r>
      <w:proofErr w:type="gramEnd"/>
      <w:r w:rsidRPr="00C474AF">
        <w:rPr>
          <w:rFonts w:ascii="Times New Roman" w:eastAsia="標楷體" w:hAnsi="Times New Roman" w:hint="eastAsia"/>
          <w:bCs/>
          <w:color w:val="auto"/>
          <w:sz w:val="28"/>
          <w:szCs w:val="28"/>
          <w:lang w:eastAsia="zh-TW"/>
        </w:rPr>
        <w:t>)</w:t>
      </w:r>
      <w:r w:rsidRPr="00C474AF">
        <w:rPr>
          <w:rFonts w:ascii="Times New Roman" w:eastAsia="標楷體" w:hAnsi="Times New Roman" w:hint="eastAsia"/>
          <w:bCs/>
          <w:color w:val="auto"/>
          <w:sz w:val="28"/>
          <w:szCs w:val="28"/>
          <w:lang w:eastAsia="zh-TW"/>
        </w:rPr>
        <w:t>公司間或與行號間業務往來者</w:t>
      </w:r>
      <w:r w:rsidRPr="00C474AF">
        <w:rPr>
          <w:rFonts w:ascii="Times New Roman" w:eastAsia="標楷體" w:hAnsi="Times New Roman"/>
          <w:bCs/>
          <w:color w:val="auto"/>
          <w:sz w:val="28"/>
          <w:szCs w:val="28"/>
        </w:rPr>
        <w:t>；</w:t>
      </w:r>
    </w:p>
    <w:p w:rsidR="00C474AF" w:rsidRPr="00C474AF" w:rsidRDefault="00C474AF" w:rsidP="00C474AF">
      <w:pPr>
        <w:pStyle w:val="HTML"/>
        <w:tabs>
          <w:tab w:val="clear" w:pos="1832"/>
          <w:tab w:val="left" w:pos="1620"/>
        </w:tabs>
        <w:spacing w:line="320" w:lineRule="exact"/>
        <w:ind w:left="1470" w:firstLine="28"/>
        <w:jc w:val="both"/>
        <w:rPr>
          <w:rFonts w:ascii="Times New Roman" w:eastAsia="標楷體" w:hAnsi="Times New Roman"/>
          <w:bCs/>
          <w:color w:val="auto"/>
          <w:sz w:val="28"/>
          <w:szCs w:val="28"/>
        </w:rPr>
      </w:pPr>
      <w:r w:rsidRPr="00C474AF">
        <w:rPr>
          <w:rFonts w:ascii="Times New Roman" w:eastAsia="標楷體" w:hAnsi="Times New Roman"/>
          <w:bCs/>
          <w:color w:val="auto"/>
          <w:sz w:val="28"/>
          <w:szCs w:val="28"/>
        </w:rPr>
        <w:t xml:space="preserve">    </w:t>
      </w:r>
      <w:r w:rsidRPr="00C474AF">
        <w:rPr>
          <w:rFonts w:ascii="Times New Roman" w:eastAsia="標楷體" w:hAnsi="Times New Roman"/>
          <w:bCs/>
          <w:color w:val="auto"/>
          <w:sz w:val="28"/>
          <w:szCs w:val="28"/>
        </w:rPr>
        <w:t>前述所稱「業務往來」係指與本公司有進貨或銷貨行為者。</w:t>
      </w:r>
    </w:p>
    <w:p w:rsidR="00C474AF" w:rsidRPr="00C474AF" w:rsidRDefault="00C474AF" w:rsidP="00C474AF">
      <w:pPr>
        <w:pStyle w:val="HTML"/>
        <w:tabs>
          <w:tab w:val="clear" w:pos="1832"/>
          <w:tab w:val="left" w:pos="1620"/>
        </w:tabs>
        <w:spacing w:line="320" w:lineRule="exact"/>
        <w:ind w:left="1985" w:hanging="425"/>
        <w:jc w:val="both"/>
        <w:rPr>
          <w:rFonts w:ascii="Times New Roman" w:eastAsia="標楷體" w:hAnsi="Times New Roman"/>
          <w:bCs/>
          <w:color w:val="auto"/>
          <w:sz w:val="28"/>
          <w:szCs w:val="28"/>
          <w:lang w:eastAsia="zh-TW"/>
        </w:rPr>
      </w:pPr>
      <w:r w:rsidRPr="00C474AF">
        <w:rPr>
          <w:rFonts w:ascii="Times New Roman" w:eastAsia="標楷體" w:hAnsi="Times New Roman" w:hint="eastAsia"/>
          <w:bCs/>
          <w:color w:val="auto"/>
          <w:sz w:val="28"/>
          <w:szCs w:val="28"/>
          <w:lang w:eastAsia="zh-TW"/>
        </w:rPr>
        <w:t>(</w:t>
      </w:r>
      <w:r w:rsidRPr="00C474AF">
        <w:rPr>
          <w:rFonts w:ascii="Times New Roman" w:eastAsia="標楷體" w:hAnsi="Times New Roman" w:hint="eastAsia"/>
          <w:bCs/>
          <w:color w:val="auto"/>
          <w:sz w:val="28"/>
          <w:szCs w:val="28"/>
          <w:lang w:eastAsia="zh-TW"/>
        </w:rPr>
        <w:t>二</w:t>
      </w:r>
      <w:r w:rsidRPr="00C474AF">
        <w:rPr>
          <w:rFonts w:ascii="Times New Roman" w:eastAsia="標楷體" w:hAnsi="Times New Roman" w:hint="eastAsia"/>
          <w:bCs/>
          <w:color w:val="auto"/>
          <w:sz w:val="28"/>
          <w:szCs w:val="28"/>
          <w:lang w:eastAsia="zh-TW"/>
        </w:rPr>
        <w:t>)</w:t>
      </w:r>
      <w:r w:rsidRPr="00C474AF">
        <w:rPr>
          <w:rFonts w:ascii="Times New Roman" w:eastAsia="標楷體" w:hAnsi="Times New Roman" w:hint="eastAsia"/>
          <w:bCs/>
          <w:color w:val="auto"/>
          <w:sz w:val="28"/>
          <w:szCs w:val="28"/>
          <w:lang w:eastAsia="zh-TW"/>
        </w:rPr>
        <w:t>公司間或與</w:t>
      </w:r>
      <w:proofErr w:type="gramStart"/>
      <w:r w:rsidRPr="00C474AF">
        <w:rPr>
          <w:rFonts w:ascii="Times New Roman" w:eastAsia="標楷體" w:hAnsi="Times New Roman" w:hint="eastAsia"/>
          <w:bCs/>
          <w:color w:val="auto"/>
          <w:sz w:val="28"/>
          <w:szCs w:val="28"/>
          <w:lang w:eastAsia="zh-TW"/>
        </w:rPr>
        <w:t>行號間有短期</w:t>
      </w:r>
      <w:proofErr w:type="gramEnd"/>
      <w:r w:rsidRPr="00C474AF">
        <w:rPr>
          <w:rFonts w:ascii="Times New Roman" w:eastAsia="標楷體" w:hAnsi="Times New Roman" w:hint="eastAsia"/>
          <w:bCs/>
          <w:color w:val="auto"/>
          <w:sz w:val="28"/>
          <w:szCs w:val="28"/>
          <w:lang w:eastAsia="zh-TW"/>
        </w:rPr>
        <w:t>融通資金之必要者。融資金額不得超過貸與企業淨值之百分之四十。</w:t>
      </w:r>
    </w:p>
    <w:p w:rsidR="00C474AF" w:rsidRPr="00C474AF" w:rsidRDefault="00C474AF" w:rsidP="00C474AF">
      <w:pPr>
        <w:pStyle w:val="HTML"/>
        <w:tabs>
          <w:tab w:val="clear" w:pos="916"/>
          <w:tab w:val="left" w:pos="1190"/>
        </w:tabs>
        <w:spacing w:line="320" w:lineRule="exact"/>
        <w:ind w:left="1498" w:hanging="490"/>
        <w:jc w:val="both"/>
        <w:rPr>
          <w:rFonts w:ascii="Times New Roman" w:eastAsia="標楷體" w:hAnsi="Times New Roman"/>
          <w:bCs/>
          <w:color w:val="auto"/>
          <w:sz w:val="28"/>
          <w:szCs w:val="28"/>
          <w:lang w:eastAsia="zh-TW"/>
        </w:rPr>
      </w:pPr>
      <w:r w:rsidRPr="00C474AF">
        <w:rPr>
          <w:rFonts w:ascii="Times New Roman" w:eastAsia="標楷體" w:hAnsi="Times New Roman" w:hint="eastAsia"/>
          <w:bCs/>
          <w:color w:val="auto"/>
          <w:sz w:val="28"/>
          <w:szCs w:val="28"/>
          <w:lang w:eastAsia="zh-TW"/>
        </w:rPr>
        <w:t>二、前項所稱短期，係指一年，但公司之營業週期長於一年者，以營業週期為</w:t>
      </w:r>
      <w:proofErr w:type="gramStart"/>
      <w:r w:rsidRPr="00C474AF">
        <w:rPr>
          <w:rFonts w:ascii="Times New Roman" w:eastAsia="標楷體" w:hAnsi="Times New Roman" w:hint="eastAsia"/>
          <w:bCs/>
          <w:color w:val="auto"/>
          <w:sz w:val="28"/>
          <w:szCs w:val="28"/>
          <w:lang w:eastAsia="zh-TW"/>
        </w:rPr>
        <w:t>準</w:t>
      </w:r>
      <w:proofErr w:type="gramEnd"/>
      <w:r w:rsidRPr="00C474AF">
        <w:rPr>
          <w:rFonts w:ascii="Times New Roman" w:eastAsia="標楷體" w:hAnsi="Times New Roman" w:hint="eastAsia"/>
          <w:bCs/>
          <w:color w:val="auto"/>
          <w:sz w:val="28"/>
          <w:szCs w:val="28"/>
          <w:lang w:eastAsia="zh-TW"/>
        </w:rPr>
        <w:t>。</w:t>
      </w:r>
    </w:p>
    <w:p w:rsidR="00C474AF" w:rsidRPr="00C474AF" w:rsidRDefault="00C474AF" w:rsidP="00C474AF">
      <w:pPr>
        <w:pStyle w:val="HTML"/>
        <w:tabs>
          <w:tab w:val="clear" w:pos="916"/>
          <w:tab w:val="left" w:pos="1190"/>
        </w:tabs>
        <w:spacing w:line="320" w:lineRule="exact"/>
        <w:ind w:left="1498" w:hanging="490"/>
        <w:jc w:val="both"/>
        <w:rPr>
          <w:rFonts w:ascii="Times New Roman" w:eastAsia="標楷體" w:hAnsi="Times New Roman"/>
          <w:bCs/>
          <w:color w:val="auto"/>
          <w:sz w:val="28"/>
          <w:szCs w:val="28"/>
          <w:lang w:eastAsia="zh-TW"/>
        </w:rPr>
      </w:pPr>
      <w:r w:rsidRPr="00C474AF">
        <w:rPr>
          <w:rFonts w:ascii="Times New Roman" w:eastAsia="標楷體" w:hAnsi="Times New Roman" w:hint="eastAsia"/>
          <w:bCs/>
          <w:color w:val="auto"/>
          <w:sz w:val="28"/>
          <w:szCs w:val="28"/>
          <w:lang w:eastAsia="zh-TW"/>
        </w:rPr>
        <w:t>三、第一項第二款所稱融資金額，係指公開發行公司短期融通資金之累計餘額。</w:t>
      </w:r>
    </w:p>
    <w:p w:rsidR="00C474AF" w:rsidRPr="00C474AF" w:rsidRDefault="00C474AF" w:rsidP="00C474AF">
      <w:pPr>
        <w:pStyle w:val="HTML"/>
        <w:tabs>
          <w:tab w:val="clear" w:pos="916"/>
          <w:tab w:val="left" w:pos="1190"/>
        </w:tabs>
        <w:spacing w:line="320" w:lineRule="exact"/>
        <w:ind w:left="1498" w:hanging="490"/>
        <w:jc w:val="both"/>
        <w:rPr>
          <w:rFonts w:ascii="Times New Roman" w:eastAsia="標楷體" w:hAnsi="Times New Roman"/>
          <w:bCs/>
          <w:color w:val="auto"/>
          <w:sz w:val="28"/>
          <w:szCs w:val="28"/>
        </w:rPr>
      </w:pPr>
      <w:r w:rsidRPr="00C474AF">
        <w:rPr>
          <w:rFonts w:ascii="Times New Roman" w:eastAsia="標楷體" w:hAnsi="Times New Roman" w:hint="eastAsia"/>
          <w:bCs/>
          <w:color w:val="auto"/>
          <w:sz w:val="28"/>
          <w:szCs w:val="28"/>
          <w:lang w:eastAsia="zh-TW"/>
        </w:rPr>
        <w:t>四、本公司直接及間接持有表決權股份百分之百之國外公司間從事資金貸</w:t>
      </w:r>
      <w:proofErr w:type="gramStart"/>
      <w:r w:rsidRPr="00C474AF">
        <w:rPr>
          <w:rFonts w:ascii="Times New Roman" w:eastAsia="標楷體" w:hAnsi="Times New Roman" w:hint="eastAsia"/>
          <w:bCs/>
          <w:color w:val="auto"/>
          <w:sz w:val="28"/>
          <w:szCs w:val="28"/>
          <w:lang w:eastAsia="zh-TW"/>
        </w:rPr>
        <w:t>與</w:t>
      </w:r>
      <w:proofErr w:type="gramEnd"/>
      <w:r w:rsidRPr="00C474AF">
        <w:rPr>
          <w:rFonts w:ascii="Times New Roman" w:eastAsia="標楷體" w:hAnsi="Times New Roman" w:hint="eastAsia"/>
          <w:bCs/>
          <w:color w:val="auto"/>
          <w:sz w:val="28"/>
          <w:szCs w:val="28"/>
          <w:lang w:eastAsia="zh-TW"/>
        </w:rPr>
        <w:t>，不受第一項第二款之限制。</w:t>
      </w:r>
      <w:r w:rsidRPr="00C474AF">
        <w:rPr>
          <w:rFonts w:ascii="Times New Roman" w:eastAsia="標楷體" w:hAnsi="Times New Roman"/>
          <w:bCs/>
          <w:color w:val="auto"/>
          <w:sz w:val="28"/>
          <w:szCs w:val="28"/>
        </w:rPr>
        <w:t xml:space="preserve">    </w:t>
      </w:r>
    </w:p>
    <w:p w:rsidR="00C474AF" w:rsidRPr="00C474AF" w:rsidRDefault="00C474AF" w:rsidP="00C474AF">
      <w:pPr>
        <w:pStyle w:val="HTML"/>
        <w:tabs>
          <w:tab w:val="clear" w:pos="1832"/>
          <w:tab w:val="left" w:pos="1620"/>
        </w:tabs>
        <w:spacing w:line="320" w:lineRule="exact"/>
        <w:ind w:left="1470" w:hanging="478"/>
        <w:jc w:val="both"/>
        <w:rPr>
          <w:rFonts w:ascii="Times New Roman" w:eastAsia="標楷體" w:hAnsi="Times New Roman"/>
          <w:bCs/>
          <w:color w:val="auto"/>
          <w:sz w:val="28"/>
          <w:szCs w:val="28"/>
        </w:rPr>
      </w:pPr>
    </w:p>
    <w:p w:rsidR="00C474AF" w:rsidRPr="00C474AF" w:rsidRDefault="00C474AF" w:rsidP="00C474AF">
      <w:pPr>
        <w:pStyle w:val="af2"/>
        <w:autoSpaceDE w:val="0"/>
        <w:autoSpaceDN w:val="0"/>
        <w:spacing w:line="320" w:lineRule="exact"/>
        <w:textAlignment w:val="bottom"/>
        <w:rPr>
          <w:rFonts w:ascii="Times New Roman" w:eastAsia="標楷體" w:hAnsi="Times New Roman"/>
          <w:b/>
          <w:bCs/>
          <w:sz w:val="28"/>
          <w:szCs w:val="28"/>
        </w:rPr>
      </w:pPr>
      <w:r w:rsidRPr="00C474AF">
        <w:rPr>
          <w:rFonts w:ascii="Times New Roman" w:eastAsia="標楷體" w:hAnsi="Times New Roman"/>
          <w:b/>
          <w:bCs/>
          <w:sz w:val="28"/>
          <w:szCs w:val="28"/>
        </w:rPr>
        <w:t>第四條：資金貸與總額及個別對象之限額</w:t>
      </w:r>
    </w:p>
    <w:p w:rsidR="00C474AF" w:rsidRPr="00C474AF" w:rsidRDefault="00C474AF" w:rsidP="00C474AF">
      <w:pPr>
        <w:pStyle w:val="HTML"/>
        <w:tabs>
          <w:tab w:val="clear" w:pos="1832"/>
          <w:tab w:val="left" w:pos="1800"/>
        </w:tabs>
        <w:spacing w:line="320" w:lineRule="exact"/>
        <w:ind w:left="1484" w:hanging="492"/>
        <w:jc w:val="both"/>
        <w:rPr>
          <w:rFonts w:ascii="Times New Roman" w:eastAsia="標楷體" w:hAnsi="Times New Roman"/>
          <w:bCs/>
          <w:color w:val="auto"/>
          <w:sz w:val="28"/>
          <w:szCs w:val="28"/>
        </w:rPr>
      </w:pPr>
      <w:r w:rsidRPr="00C474AF">
        <w:rPr>
          <w:rFonts w:ascii="Times New Roman" w:eastAsia="標楷體" w:hAnsi="Times New Roman" w:hint="eastAsia"/>
          <w:bCs/>
          <w:color w:val="auto"/>
          <w:sz w:val="28"/>
          <w:szCs w:val="28"/>
        </w:rPr>
        <w:t>一、資金貸與總額：</w:t>
      </w:r>
    </w:p>
    <w:p w:rsidR="00C474AF" w:rsidRPr="00C474AF" w:rsidRDefault="00C474AF" w:rsidP="00C474AF">
      <w:pPr>
        <w:pStyle w:val="HTML"/>
        <w:tabs>
          <w:tab w:val="clear" w:pos="1832"/>
          <w:tab w:val="left" w:pos="1800"/>
        </w:tabs>
        <w:spacing w:line="320" w:lineRule="exact"/>
        <w:ind w:left="1484" w:hanging="66"/>
        <w:jc w:val="both"/>
        <w:rPr>
          <w:rFonts w:ascii="Times New Roman" w:eastAsia="標楷體" w:hAnsi="Times New Roman"/>
          <w:bCs/>
          <w:color w:val="auto"/>
          <w:sz w:val="28"/>
          <w:szCs w:val="28"/>
        </w:rPr>
      </w:pPr>
      <w:r w:rsidRPr="00C474AF">
        <w:rPr>
          <w:rFonts w:ascii="Times New Roman" w:eastAsia="標楷體" w:hAnsi="Times New Roman" w:hint="eastAsia"/>
          <w:bCs/>
          <w:color w:val="auto"/>
          <w:sz w:val="28"/>
          <w:szCs w:val="28"/>
        </w:rPr>
        <w:t>本公司資金貸與他人之總額：</w:t>
      </w:r>
    </w:p>
    <w:p w:rsidR="00C474AF" w:rsidRPr="00C474AF" w:rsidRDefault="00C474AF" w:rsidP="00C474AF">
      <w:pPr>
        <w:pStyle w:val="HTML"/>
        <w:tabs>
          <w:tab w:val="clear" w:pos="1832"/>
          <w:tab w:val="left" w:pos="1800"/>
        </w:tabs>
        <w:spacing w:line="320" w:lineRule="exact"/>
        <w:ind w:left="1843" w:hanging="425"/>
        <w:jc w:val="both"/>
        <w:rPr>
          <w:rFonts w:ascii="Times New Roman" w:eastAsia="標楷體" w:hAnsi="Times New Roman"/>
          <w:bCs/>
          <w:color w:val="auto"/>
          <w:sz w:val="28"/>
          <w:szCs w:val="28"/>
        </w:rPr>
      </w:pPr>
      <w:r w:rsidRPr="00C474AF">
        <w:rPr>
          <w:rFonts w:ascii="Times New Roman" w:eastAsia="標楷體" w:hAnsi="Times New Roman"/>
          <w:bCs/>
          <w:color w:val="auto"/>
          <w:sz w:val="28"/>
          <w:szCs w:val="28"/>
        </w:rPr>
        <w:t>(</w:t>
      </w:r>
      <w:proofErr w:type="gramStart"/>
      <w:r w:rsidRPr="00C474AF">
        <w:rPr>
          <w:rFonts w:ascii="Times New Roman" w:eastAsia="標楷體" w:hAnsi="Times New Roman" w:hint="eastAsia"/>
          <w:bCs/>
          <w:color w:val="auto"/>
          <w:sz w:val="28"/>
          <w:szCs w:val="28"/>
        </w:rPr>
        <w:t>一</w:t>
      </w:r>
      <w:proofErr w:type="gramEnd"/>
      <w:r w:rsidRPr="00C474AF">
        <w:rPr>
          <w:rFonts w:ascii="Times New Roman" w:eastAsia="標楷體" w:hAnsi="Times New Roman"/>
          <w:bCs/>
          <w:color w:val="auto"/>
          <w:sz w:val="28"/>
          <w:szCs w:val="28"/>
        </w:rPr>
        <w:t>)</w:t>
      </w:r>
      <w:r w:rsidRPr="00C474AF">
        <w:rPr>
          <w:rFonts w:ascii="Times New Roman" w:eastAsia="標楷體" w:hAnsi="Times New Roman" w:hint="eastAsia"/>
          <w:bCs/>
          <w:color w:val="auto"/>
          <w:sz w:val="28"/>
          <w:szCs w:val="28"/>
        </w:rPr>
        <w:t>就與本公司有業務往來之公司或行號，資金貸與總額以不超過本公司淨值百分之</w:t>
      </w:r>
      <w:r w:rsidRPr="00C474AF">
        <w:rPr>
          <w:rFonts w:ascii="Times New Roman" w:eastAsia="標楷體" w:hAnsi="Times New Roman" w:hint="eastAsia"/>
          <w:bCs/>
          <w:color w:val="auto"/>
          <w:sz w:val="28"/>
          <w:szCs w:val="28"/>
          <w:lang w:eastAsia="zh-TW"/>
        </w:rPr>
        <w:t>二</w:t>
      </w:r>
      <w:r w:rsidRPr="00C474AF">
        <w:rPr>
          <w:rFonts w:ascii="Times New Roman" w:eastAsia="標楷體" w:hAnsi="Times New Roman" w:hint="eastAsia"/>
          <w:bCs/>
          <w:color w:val="auto"/>
          <w:sz w:val="28"/>
          <w:szCs w:val="28"/>
        </w:rPr>
        <w:t>十為限。</w:t>
      </w:r>
    </w:p>
    <w:p w:rsidR="00C474AF" w:rsidRPr="00C474AF" w:rsidRDefault="00C474AF" w:rsidP="00C474AF">
      <w:pPr>
        <w:pStyle w:val="HTML"/>
        <w:tabs>
          <w:tab w:val="clear" w:pos="1832"/>
          <w:tab w:val="left" w:pos="1800"/>
        </w:tabs>
        <w:spacing w:line="320" w:lineRule="exact"/>
        <w:ind w:left="1843" w:hanging="425"/>
        <w:jc w:val="both"/>
        <w:rPr>
          <w:rFonts w:ascii="Times New Roman" w:eastAsia="標楷體" w:hAnsi="Times New Roman"/>
          <w:bCs/>
          <w:color w:val="auto"/>
          <w:sz w:val="28"/>
          <w:szCs w:val="28"/>
        </w:rPr>
      </w:pPr>
      <w:r w:rsidRPr="00C474AF">
        <w:rPr>
          <w:rFonts w:ascii="Times New Roman" w:eastAsia="標楷體" w:hAnsi="Times New Roman"/>
          <w:bCs/>
          <w:color w:val="auto"/>
          <w:sz w:val="28"/>
          <w:szCs w:val="28"/>
        </w:rPr>
        <w:t>(</w:t>
      </w:r>
      <w:r w:rsidRPr="00C474AF">
        <w:rPr>
          <w:rFonts w:ascii="Times New Roman" w:eastAsia="標楷體" w:hAnsi="Times New Roman" w:hint="eastAsia"/>
          <w:bCs/>
          <w:color w:val="auto"/>
          <w:sz w:val="28"/>
          <w:szCs w:val="28"/>
        </w:rPr>
        <w:t>二</w:t>
      </w:r>
      <w:r w:rsidRPr="00C474AF">
        <w:rPr>
          <w:rFonts w:ascii="Times New Roman" w:eastAsia="標楷體" w:hAnsi="Times New Roman"/>
          <w:bCs/>
          <w:color w:val="auto"/>
          <w:sz w:val="28"/>
          <w:szCs w:val="28"/>
        </w:rPr>
        <w:t>)</w:t>
      </w:r>
      <w:r w:rsidRPr="00C474AF">
        <w:rPr>
          <w:rFonts w:ascii="Times New Roman" w:eastAsia="標楷體" w:hAnsi="Times New Roman" w:hint="eastAsia"/>
          <w:bCs/>
          <w:color w:val="auto"/>
          <w:sz w:val="28"/>
          <w:szCs w:val="28"/>
        </w:rPr>
        <w:t>就有短期融通資金必要之公司或行號，資金貸與總額以不超過本公司淨值百分之四十為限。</w:t>
      </w:r>
    </w:p>
    <w:p w:rsidR="00C474AF" w:rsidRPr="00C474AF" w:rsidRDefault="00C474AF" w:rsidP="00C474AF">
      <w:pPr>
        <w:pStyle w:val="HTML"/>
        <w:tabs>
          <w:tab w:val="clear" w:pos="1832"/>
          <w:tab w:val="left" w:pos="1800"/>
        </w:tabs>
        <w:spacing w:line="320" w:lineRule="exact"/>
        <w:ind w:left="1484" w:hanging="492"/>
        <w:jc w:val="both"/>
        <w:rPr>
          <w:rFonts w:ascii="Times New Roman" w:eastAsia="標楷體" w:hAnsi="Times New Roman"/>
          <w:bCs/>
          <w:color w:val="auto"/>
          <w:sz w:val="28"/>
          <w:szCs w:val="28"/>
        </w:rPr>
      </w:pPr>
      <w:r w:rsidRPr="00C474AF">
        <w:rPr>
          <w:rFonts w:ascii="Times New Roman" w:eastAsia="標楷體" w:hAnsi="Times New Roman" w:hint="eastAsia"/>
          <w:bCs/>
          <w:color w:val="auto"/>
          <w:sz w:val="28"/>
          <w:szCs w:val="28"/>
        </w:rPr>
        <w:t>二、資金貸與個別對象之限額：</w:t>
      </w:r>
    </w:p>
    <w:p w:rsidR="00C474AF" w:rsidRPr="00C474AF" w:rsidRDefault="00C474AF" w:rsidP="00C474AF">
      <w:pPr>
        <w:pStyle w:val="HTML"/>
        <w:tabs>
          <w:tab w:val="clear" w:pos="1832"/>
          <w:tab w:val="left" w:pos="1800"/>
        </w:tabs>
        <w:spacing w:line="320" w:lineRule="exact"/>
        <w:ind w:left="1843" w:hanging="425"/>
        <w:jc w:val="both"/>
        <w:rPr>
          <w:rFonts w:ascii="Times New Roman" w:eastAsia="標楷體" w:hAnsi="Times New Roman"/>
          <w:bCs/>
          <w:color w:val="auto"/>
          <w:sz w:val="28"/>
          <w:szCs w:val="28"/>
        </w:rPr>
      </w:pPr>
      <w:r w:rsidRPr="00C474AF">
        <w:rPr>
          <w:rFonts w:ascii="Times New Roman" w:eastAsia="標楷體" w:hAnsi="Times New Roman"/>
          <w:bCs/>
          <w:color w:val="auto"/>
          <w:sz w:val="28"/>
          <w:szCs w:val="28"/>
        </w:rPr>
        <w:t>(</w:t>
      </w:r>
      <w:r w:rsidRPr="00C474AF">
        <w:rPr>
          <w:rFonts w:ascii="Times New Roman" w:eastAsia="標楷體" w:hAnsi="Times New Roman" w:hint="eastAsia"/>
          <w:bCs/>
          <w:color w:val="auto"/>
          <w:sz w:val="28"/>
          <w:szCs w:val="28"/>
        </w:rPr>
        <w:t>一</w:t>
      </w:r>
      <w:r w:rsidRPr="00C474AF">
        <w:rPr>
          <w:rFonts w:ascii="Times New Roman" w:eastAsia="標楷體" w:hAnsi="Times New Roman"/>
          <w:bCs/>
          <w:color w:val="auto"/>
          <w:sz w:val="28"/>
          <w:szCs w:val="28"/>
        </w:rPr>
        <w:t>)</w:t>
      </w:r>
      <w:r w:rsidRPr="00C474AF">
        <w:rPr>
          <w:rFonts w:ascii="Times New Roman" w:eastAsia="標楷體" w:hAnsi="Times New Roman" w:hint="eastAsia"/>
          <w:bCs/>
          <w:color w:val="auto"/>
          <w:sz w:val="28"/>
          <w:szCs w:val="28"/>
        </w:rPr>
        <w:t>就與本公司有業務往來之公司或行號，個別對象之資金貸與金額以不超過雙方間業務往來金額為限。所稱業務往來金額係指雙方最近一年內或未來一年內可預估之實際進、銷貨金額之孰高者，且不超過本公司淨值百分之十。</w:t>
      </w:r>
    </w:p>
    <w:p w:rsidR="00C474AF" w:rsidRPr="00C474AF" w:rsidRDefault="00C474AF" w:rsidP="00C474AF">
      <w:pPr>
        <w:pStyle w:val="HTML"/>
        <w:tabs>
          <w:tab w:val="clear" w:pos="1832"/>
          <w:tab w:val="left" w:pos="1800"/>
        </w:tabs>
        <w:spacing w:line="320" w:lineRule="exact"/>
        <w:ind w:left="1843" w:hanging="425"/>
        <w:jc w:val="both"/>
        <w:rPr>
          <w:rFonts w:ascii="Times New Roman" w:eastAsia="標楷體" w:hAnsi="Times New Roman"/>
          <w:bCs/>
          <w:color w:val="auto"/>
          <w:sz w:val="28"/>
          <w:szCs w:val="28"/>
        </w:rPr>
      </w:pPr>
      <w:r w:rsidRPr="00C474AF">
        <w:rPr>
          <w:rFonts w:ascii="Times New Roman" w:eastAsia="標楷體" w:hAnsi="Times New Roman"/>
          <w:bCs/>
          <w:color w:val="auto"/>
          <w:sz w:val="28"/>
          <w:szCs w:val="28"/>
        </w:rPr>
        <w:t>(</w:t>
      </w:r>
      <w:r w:rsidRPr="00C474AF">
        <w:rPr>
          <w:rFonts w:ascii="Times New Roman" w:eastAsia="標楷體" w:hAnsi="Times New Roman" w:hint="eastAsia"/>
          <w:bCs/>
          <w:color w:val="auto"/>
          <w:sz w:val="28"/>
          <w:szCs w:val="28"/>
        </w:rPr>
        <w:t>二</w:t>
      </w:r>
      <w:r w:rsidRPr="00C474AF">
        <w:rPr>
          <w:rFonts w:ascii="Times New Roman" w:eastAsia="標楷體" w:hAnsi="Times New Roman"/>
          <w:bCs/>
          <w:color w:val="auto"/>
          <w:sz w:val="28"/>
          <w:szCs w:val="28"/>
        </w:rPr>
        <w:t>)</w:t>
      </w:r>
      <w:r w:rsidRPr="00C474AF">
        <w:rPr>
          <w:rFonts w:ascii="Times New Roman" w:eastAsia="標楷體" w:hAnsi="Times New Roman" w:hint="eastAsia"/>
          <w:bCs/>
          <w:color w:val="auto"/>
          <w:sz w:val="28"/>
          <w:szCs w:val="28"/>
        </w:rPr>
        <w:t>就有短期融通資金必要之公司或行號，個別對象之資金貸與金額以不超過本公司淨值百分之</w:t>
      </w:r>
      <w:r w:rsidRPr="00C474AF">
        <w:rPr>
          <w:rFonts w:ascii="Times New Roman" w:eastAsia="標楷體" w:hAnsi="Times New Roman" w:hint="eastAsia"/>
          <w:bCs/>
          <w:color w:val="auto"/>
          <w:sz w:val="28"/>
          <w:szCs w:val="28"/>
          <w:lang w:eastAsia="zh-TW"/>
        </w:rPr>
        <w:t>四</w:t>
      </w:r>
      <w:r w:rsidRPr="00C474AF">
        <w:rPr>
          <w:rFonts w:ascii="Times New Roman" w:eastAsia="標楷體" w:hAnsi="Times New Roman" w:hint="eastAsia"/>
          <w:bCs/>
          <w:color w:val="auto"/>
          <w:sz w:val="28"/>
          <w:szCs w:val="28"/>
        </w:rPr>
        <w:t>十為限。</w:t>
      </w:r>
    </w:p>
    <w:p w:rsidR="00C474AF" w:rsidRPr="00C474AF" w:rsidRDefault="00C474AF" w:rsidP="00C474AF">
      <w:pPr>
        <w:pStyle w:val="HTML"/>
        <w:tabs>
          <w:tab w:val="clear" w:pos="1832"/>
          <w:tab w:val="left" w:pos="1800"/>
        </w:tabs>
        <w:spacing w:line="320" w:lineRule="exact"/>
        <w:ind w:left="1484" w:hanging="492"/>
        <w:jc w:val="both"/>
        <w:rPr>
          <w:rFonts w:ascii="Times New Roman" w:eastAsia="標楷體" w:hAnsi="Times New Roman"/>
          <w:bCs/>
          <w:color w:val="auto"/>
          <w:sz w:val="28"/>
          <w:szCs w:val="28"/>
        </w:rPr>
      </w:pPr>
      <w:r w:rsidRPr="00C474AF">
        <w:rPr>
          <w:rFonts w:ascii="Times New Roman" w:eastAsia="標楷體" w:hAnsi="Times New Roman" w:hint="eastAsia"/>
          <w:bCs/>
          <w:color w:val="auto"/>
          <w:sz w:val="28"/>
          <w:szCs w:val="28"/>
        </w:rPr>
        <w:t>三、本公司直接及間接持有表決權股份百分之百之國外公司間，從事資金貸與時，其總額以不超過本公司淨值百分之</w:t>
      </w:r>
      <w:r w:rsidRPr="00C474AF">
        <w:rPr>
          <w:rFonts w:ascii="Times New Roman" w:eastAsia="標楷體" w:hAnsi="Times New Roman" w:hint="eastAsia"/>
          <w:bCs/>
          <w:color w:val="auto"/>
          <w:sz w:val="28"/>
          <w:szCs w:val="28"/>
          <w:lang w:eastAsia="zh-TW"/>
        </w:rPr>
        <w:t>五</w:t>
      </w:r>
      <w:r w:rsidRPr="00C474AF">
        <w:rPr>
          <w:rFonts w:ascii="Times New Roman" w:eastAsia="標楷體" w:hAnsi="Times New Roman" w:hint="eastAsia"/>
          <w:bCs/>
          <w:color w:val="auto"/>
          <w:sz w:val="28"/>
          <w:szCs w:val="28"/>
        </w:rPr>
        <w:t>十為限；個別對象限額以不超過本公司淨值百分之</w:t>
      </w:r>
      <w:r w:rsidRPr="00C474AF">
        <w:rPr>
          <w:rFonts w:ascii="Times New Roman" w:eastAsia="標楷體" w:hAnsi="Times New Roman" w:hint="eastAsia"/>
          <w:bCs/>
          <w:color w:val="auto"/>
          <w:sz w:val="28"/>
          <w:szCs w:val="28"/>
          <w:lang w:eastAsia="zh-TW"/>
        </w:rPr>
        <w:t>二</w:t>
      </w:r>
      <w:r w:rsidRPr="00C474AF">
        <w:rPr>
          <w:rFonts w:ascii="Times New Roman" w:eastAsia="標楷體" w:hAnsi="Times New Roman" w:hint="eastAsia"/>
          <w:bCs/>
          <w:color w:val="auto"/>
          <w:sz w:val="28"/>
          <w:szCs w:val="28"/>
        </w:rPr>
        <w:t>十為限。</w:t>
      </w:r>
    </w:p>
    <w:p w:rsidR="00C474AF" w:rsidRPr="00C474AF" w:rsidRDefault="00C474AF" w:rsidP="00C474AF">
      <w:pPr>
        <w:pStyle w:val="HTML"/>
        <w:tabs>
          <w:tab w:val="clear" w:pos="1832"/>
          <w:tab w:val="left" w:pos="1800"/>
        </w:tabs>
        <w:spacing w:line="320" w:lineRule="exact"/>
        <w:ind w:left="1484" w:hanging="492"/>
        <w:jc w:val="both"/>
        <w:rPr>
          <w:rFonts w:ascii="Times New Roman" w:eastAsia="標楷體" w:hAnsi="Times New Roman"/>
          <w:bCs/>
          <w:color w:val="auto"/>
          <w:sz w:val="28"/>
          <w:szCs w:val="28"/>
        </w:rPr>
      </w:pPr>
      <w:r w:rsidRPr="00C474AF">
        <w:rPr>
          <w:rFonts w:ascii="Times New Roman" w:eastAsia="標楷體" w:hAnsi="Times New Roman" w:hint="eastAsia"/>
          <w:bCs/>
          <w:color w:val="auto"/>
          <w:sz w:val="28"/>
          <w:szCs w:val="28"/>
        </w:rPr>
        <w:lastRenderedPageBreak/>
        <w:t>四、前述淨值以本公司最近期經會計師查核簽證或核閱之財務報表所載數據為準。</w:t>
      </w:r>
    </w:p>
    <w:p w:rsidR="00C474AF" w:rsidRPr="00C474AF" w:rsidRDefault="00C474AF" w:rsidP="00C474AF">
      <w:pPr>
        <w:pStyle w:val="HTML"/>
        <w:tabs>
          <w:tab w:val="clear" w:pos="1832"/>
          <w:tab w:val="left" w:pos="1800"/>
        </w:tabs>
        <w:spacing w:line="320" w:lineRule="exact"/>
        <w:ind w:left="1484" w:hanging="492"/>
        <w:jc w:val="both"/>
        <w:rPr>
          <w:rFonts w:ascii="Times New Roman" w:eastAsia="標楷體" w:hAnsi="Times New Roman"/>
          <w:bCs/>
          <w:color w:val="auto"/>
          <w:sz w:val="28"/>
          <w:szCs w:val="28"/>
        </w:rPr>
      </w:pPr>
    </w:p>
    <w:p w:rsidR="00C474AF" w:rsidRPr="00C474AF" w:rsidRDefault="00C474AF" w:rsidP="00C474AF">
      <w:pPr>
        <w:adjustRightInd w:val="0"/>
        <w:spacing w:line="320" w:lineRule="exact"/>
        <w:jc w:val="both"/>
        <w:textAlignment w:val="bottom"/>
        <w:rPr>
          <w:rFonts w:ascii="Times New Roman" w:eastAsia="標楷體" w:hAnsi="Times New Roman"/>
          <w:b/>
          <w:bCs/>
          <w:kern w:val="0"/>
          <w:sz w:val="28"/>
          <w:szCs w:val="28"/>
        </w:rPr>
      </w:pPr>
      <w:r w:rsidRPr="00C474AF">
        <w:rPr>
          <w:rFonts w:ascii="Times New Roman" w:eastAsia="標楷體" w:hAnsi="Times New Roman"/>
          <w:b/>
          <w:bCs/>
          <w:kern w:val="0"/>
          <w:sz w:val="28"/>
          <w:szCs w:val="28"/>
        </w:rPr>
        <w:t>第五條：資金</w:t>
      </w:r>
      <w:r w:rsidRPr="00C474AF">
        <w:rPr>
          <w:rFonts w:ascii="Times New Roman" w:eastAsia="標楷體" w:hAnsi="Times New Roman"/>
          <w:b/>
          <w:bCs/>
          <w:sz w:val="28"/>
          <w:szCs w:val="28"/>
        </w:rPr>
        <w:t>貸與</w:t>
      </w:r>
      <w:r w:rsidRPr="00C474AF">
        <w:rPr>
          <w:rFonts w:ascii="Times New Roman" w:eastAsia="標楷體" w:hAnsi="Times New Roman"/>
          <w:b/>
          <w:bCs/>
          <w:kern w:val="0"/>
          <w:sz w:val="28"/>
          <w:szCs w:val="28"/>
        </w:rPr>
        <w:t>期限及計息方式</w:t>
      </w:r>
    </w:p>
    <w:p w:rsidR="00C474AF" w:rsidRPr="00C474AF" w:rsidRDefault="00C474AF" w:rsidP="00C474AF">
      <w:pPr>
        <w:pStyle w:val="HTML"/>
        <w:tabs>
          <w:tab w:val="clear" w:pos="916"/>
          <w:tab w:val="left" w:pos="1560"/>
        </w:tabs>
        <w:spacing w:line="320" w:lineRule="exact"/>
        <w:ind w:left="1560" w:hanging="552"/>
        <w:jc w:val="both"/>
        <w:rPr>
          <w:rFonts w:ascii="Times New Roman" w:eastAsia="標楷體" w:hAnsi="Times New Roman"/>
          <w:bCs/>
          <w:color w:val="auto"/>
          <w:sz w:val="28"/>
          <w:szCs w:val="28"/>
        </w:rPr>
      </w:pPr>
      <w:r w:rsidRPr="00C474AF">
        <w:rPr>
          <w:rFonts w:ascii="Times New Roman" w:eastAsia="標楷體" w:hAnsi="Times New Roman" w:hint="eastAsia"/>
          <w:bCs/>
          <w:color w:val="auto"/>
          <w:sz w:val="28"/>
          <w:szCs w:val="28"/>
        </w:rPr>
        <w:t>一、期限：每筆融資期限以不超過六個月為限，惟經董事會決議通過，得延期一次</w:t>
      </w:r>
      <w:r w:rsidRPr="00C474AF">
        <w:rPr>
          <w:rFonts w:ascii="Times New Roman" w:eastAsia="標楷體" w:hAnsi="Times New Roman"/>
          <w:bCs/>
          <w:color w:val="auto"/>
          <w:sz w:val="28"/>
          <w:szCs w:val="28"/>
        </w:rPr>
        <w:t>(</w:t>
      </w:r>
      <w:r w:rsidRPr="00C474AF">
        <w:rPr>
          <w:rFonts w:ascii="Times New Roman" w:eastAsia="標楷體" w:hAnsi="Times New Roman" w:hint="eastAsia"/>
          <w:bCs/>
          <w:color w:val="auto"/>
          <w:sz w:val="28"/>
          <w:szCs w:val="28"/>
        </w:rPr>
        <w:t>六個月</w:t>
      </w:r>
      <w:r w:rsidRPr="00C474AF">
        <w:rPr>
          <w:rFonts w:ascii="Times New Roman" w:eastAsia="標楷體" w:hAnsi="Times New Roman"/>
          <w:bCs/>
          <w:color w:val="auto"/>
          <w:sz w:val="28"/>
          <w:szCs w:val="28"/>
        </w:rPr>
        <w:t xml:space="preserve">) </w:t>
      </w:r>
    </w:p>
    <w:p w:rsidR="00C474AF" w:rsidRPr="00C474AF" w:rsidRDefault="00C474AF" w:rsidP="00C474AF">
      <w:pPr>
        <w:pStyle w:val="HTML"/>
        <w:tabs>
          <w:tab w:val="clear" w:pos="916"/>
          <w:tab w:val="left" w:pos="1344"/>
        </w:tabs>
        <w:spacing w:line="320" w:lineRule="exact"/>
        <w:ind w:left="1526" w:hanging="518"/>
        <w:jc w:val="both"/>
        <w:rPr>
          <w:rFonts w:ascii="Times New Roman" w:eastAsia="標楷體" w:hAnsi="Times New Roman"/>
          <w:bCs/>
          <w:color w:val="auto"/>
          <w:sz w:val="28"/>
          <w:szCs w:val="28"/>
        </w:rPr>
      </w:pPr>
      <w:r w:rsidRPr="00C474AF">
        <w:rPr>
          <w:rFonts w:ascii="Times New Roman" w:eastAsia="標楷體" w:hAnsi="Times New Roman" w:hint="eastAsia"/>
          <w:bCs/>
          <w:color w:val="auto"/>
          <w:sz w:val="28"/>
          <w:szCs w:val="28"/>
        </w:rPr>
        <w:t>二、利率及利息方式：計息方式依照</w:t>
      </w:r>
      <w:r w:rsidRPr="00C474AF">
        <w:rPr>
          <w:rFonts w:ascii="Times New Roman" w:eastAsia="標楷體" w:hAnsi="Times New Roman" w:hint="eastAsia"/>
          <w:bCs/>
          <w:color w:val="auto"/>
          <w:sz w:val="28"/>
          <w:szCs w:val="28"/>
          <w:lang w:eastAsia="zh-TW"/>
        </w:rPr>
        <w:t>合約訂定</w:t>
      </w:r>
      <w:r w:rsidRPr="00C474AF">
        <w:rPr>
          <w:rFonts w:ascii="Times New Roman" w:eastAsia="標楷體" w:hAnsi="Times New Roman" w:hint="eastAsia"/>
          <w:bCs/>
          <w:color w:val="auto"/>
          <w:sz w:val="28"/>
          <w:szCs w:val="28"/>
        </w:rPr>
        <w:t>。</w:t>
      </w:r>
      <w:r w:rsidRPr="00C474AF">
        <w:rPr>
          <w:rFonts w:ascii="Times New Roman" w:eastAsia="標楷體" w:hAnsi="Times New Roman"/>
          <w:bCs/>
          <w:color w:val="auto"/>
          <w:sz w:val="28"/>
          <w:szCs w:val="28"/>
        </w:rPr>
        <w:t xml:space="preserve"> </w:t>
      </w:r>
    </w:p>
    <w:p w:rsidR="00C474AF" w:rsidRPr="00C474AF" w:rsidRDefault="00C474AF" w:rsidP="00C474AF">
      <w:pPr>
        <w:pStyle w:val="Default"/>
        <w:ind w:leftChars="413" w:left="993" w:hanging="2"/>
        <w:rPr>
          <w:rFonts w:ascii="Times New Roman" w:eastAsia="標楷體" w:hAnsi="Times New Roman"/>
          <w:bCs/>
          <w:color w:val="auto"/>
          <w:sz w:val="28"/>
          <w:szCs w:val="28"/>
        </w:rPr>
      </w:pPr>
      <w:r w:rsidRPr="00C474AF">
        <w:rPr>
          <w:rFonts w:ascii="Times New Roman" w:eastAsia="標楷體" w:hAnsi="Times New Roman" w:hint="eastAsia"/>
          <w:bCs/>
          <w:color w:val="auto"/>
          <w:sz w:val="28"/>
          <w:szCs w:val="28"/>
        </w:rPr>
        <w:t>本公司直接及間接持有表決權股份百分之百之國外公司間，從事資金貸</w:t>
      </w:r>
      <w:proofErr w:type="gramStart"/>
      <w:r w:rsidRPr="00C474AF">
        <w:rPr>
          <w:rFonts w:ascii="Times New Roman" w:eastAsia="標楷體" w:hAnsi="Times New Roman" w:hint="eastAsia"/>
          <w:bCs/>
          <w:color w:val="auto"/>
          <w:sz w:val="28"/>
          <w:szCs w:val="28"/>
        </w:rPr>
        <w:t>與</w:t>
      </w:r>
      <w:proofErr w:type="gramEnd"/>
      <w:r w:rsidRPr="00C474AF">
        <w:rPr>
          <w:rFonts w:ascii="Times New Roman" w:eastAsia="標楷體" w:hAnsi="Times New Roman" w:hint="eastAsia"/>
          <w:bCs/>
          <w:color w:val="auto"/>
          <w:sz w:val="28"/>
          <w:szCs w:val="28"/>
        </w:rPr>
        <w:t>，不受前項第一款之限制。但仍應明訂資金貸與之限額及期限。</w:t>
      </w:r>
    </w:p>
    <w:p w:rsidR="00C474AF" w:rsidRPr="00C474AF" w:rsidRDefault="00C474AF" w:rsidP="00C474AF">
      <w:pPr>
        <w:pStyle w:val="Default"/>
        <w:ind w:leftChars="413" w:left="993" w:hanging="2"/>
        <w:rPr>
          <w:rFonts w:ascii="Times New Roman" w:eastAsia="標楷體" w:hAnsi="Times New Roman"/>
          <w:bCs/>
          <w:sz w:val="28"/>
          <w:szCs w:val="28"/>
        </w:rPr>
      </w:pPr>
    </w:p>
    <w:p w:rsidR="00C474AF" w:rsidRPr="00C474AF" w:rsidRDefault="00C474AF" w:rsidP="00C474AF">
      <w:pPr>
        <w:adjustRightInd w:val="0"/>
        <w:spacing w:line="320" w:lineRule="exact"/>
        <w:jc w:val="both"/>
        <w:textAlignment w:val="bottom"/>
        <w:rPr>
          <w:rFonts w:ascii="Times New Roman" w:eastAsia="標楷體" w:hAnsi="Times New Roman"/>
          <w:b/>
          <w:bCs/>
          <w:kern w:val="0"/>
          <w:sz w:val="28"/>
          <w:szCs w:val="28"/>
        </w:rPr>
      </w:pPr>
      <w:r w:rsidRPr="00C474AF">
        <w:rPr>
          <w:rFonts w:ascii="Times New Roman" w:eastAsia="標楷體" w:hAnsi="Times New Roman"/>
          <w:b/>
          <w:bCs/>
          <w:kern w:val="0"/>
          <w:sz w:val="28"/>
          <w:szCs w:val="28"/>
        </w:rPr>
        <w:t>第六條：辦理及審查程序</w:t>
      </w:r>
    </w:p>
    <w:p w:rsidR="00C474AF" w:rsidRPr="00C474AF" w:rsidRDefault="00C474AF" w:rsidP="00C474AF">
      <w:pPr>
        <w:adjustRightInd w:val="0"/>
        <w:spacing w:line="320" w:lineRule="exact"/>
        <w:ind w:left="1440" w:hanging="480"/>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一、申請程序</w:t>
      </w:r>
    </w:p>
    <w:p w:rsidR="00C474AF" w:rsidRPr="00C474AF" w:rsidRDefault="00C474AF" w:rsidP="00C474AF">
      <w:pPr>
        <w:adjustRightInd w:val="0"/>
        <w:spacing w:line="320" w:lineRule="exact"/>
        <w:ind w:left="1918" w:hanging="476"/>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w:t>
      </w:r>
      <w:proofErr w:type="gramStart"/>
      <w:r w:rsidRPr="00C474AF">
        <w:rPr>
          <w:rFonts w:ascii="Times New Roman" w:eastAsia="標楷體" w:hAnsi="Times New Roman"/>
          <w:bCs/>
          <w:kern w:val="0"/>
          <w:sz w:val="28"/>
          <w:szCs w:val="28"/>
        </w:rPr>
        <w:t>一</w:t>
      </w:r>
      <w:proofErr w:type="gramEnd"/>
      <w:r w:rsidRPr="00C474AF">
        <w:rPr>
          <w:rFonts w:ascii="Times New Roman" w:eastAsia="標楷體" w:hAnsi="Times New Roman"/>
          <w:bCs/>
          <w:kern w:val="0"/>
          <w:sz w:val="28"/>
          <w:szCs w:val="28"/>
        </w:rPr>
        <w:t>)</w:t>
      </w:r>
      <w:r w:rsidRPr="00C474AF">
        <w:rPr>
          <w:rFonts w:ascii="Times New Roman" w:eastAsia="標楷體" w:hAnsi="Times New Roman"/>
          <w:bCs/>
          <w:kern w:val="0"/>
          <w:sz w:val="28"/>
          <w:szCs w:val="28"/>
        </w:rPr>
        <w:t>本公司辦理資金貸與事項，應由借款人先檢附必要之</w:t>
      </w:r>
      <w:r w:rsidRPr="00C474AF">
        <w:rPr>
          <w:rFonts w:ascii="Times New Roman" w:eastAsia="標楷體" w:hAnsi="Times New Roman" w:hint="eastAsia"/>
          <w:bCs/>
          <w:kern w:val="0"/>
          <w:sz w:val="28"/>
          <w:szCs w:val="28"/>
        </w:rPr>
        <w:t>公司資料及</w:t>
      </w:r>
      <w:r w:rsidRPr="00C474AF">
        <w:rPr>
          <w:rFonts w:ascii="Times New Roman" w:eastAsia="標楷體" w:hAnsi="Times New Roman"/>
          <w:bCs/>
          <w:kern w:val="0"/>
          <w:sz w:val="28"/>
          <w:szCs w:val="28"/>
        </w:rPr>
        <w:t>財務資料，向本公司</w:t>
      </w:r>
      <w:r w:rsidRPr="00C474AF">
        <w:rPr>
          <w:rFonts w:ascii="Times New Roman" w:eastAsia="標楷體" w:hAnsi="Times New Roman" w:hint="eastAsia"/>
          <w:bCs/>
          <w:kern w:val="0"/>
          <w:sz w:val="28"/>
          <w:szCs w:val="28"/>
        </w:rPr>
        <w:t>以書面申請融資額度</w:t>
      </w:r>
      <w:r w:rsidRPr="00C474AF">
        <w:rPr>
          <w:rFonts w:ascii="Times New Roman" w:eastAsia="標楷體" w:hAnsi="Times New Roman"/>
          <w:bCs/>
          <w:kern w:val="0"/>
          <w:sz w:val="28"/>
          <w:szCs w:val="28"/>
        </w:rPr>
        <w:t>。</w:t>
      </w:r>
    </w:p>
    <w:p w:rsidR="00C474AF" w:rsidRPr="00C474AF" w:rsidRDefault="00C474AF" w:rsidP="00C474AF">
      <w:pPr>
        <w:adjustRightInd w:val="0"/>
        <w:spacing w:line="320" w:lineRule="exact"/>
        <w:ind w:left="1918" w:hanging="476"/>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w:t>
      </w:r>
      <w:r w:rsidRPr="00C474AF">
        <w:rPr>
          <w:rFonts w:ascii="Times New Roman" w:eastAsia="標楷體" w:hAnsi="Times New Roman"/>
          <w:bCs/>
          <w:kern w:val="0"/>
          <w:sz w:val="28"/>
          <w:szCs w:val="28"/>
        </w:rPr>
        <w:t>二</w:t>
      </w:r>
      <w:r w:rsidRPr="00C474AF">
        <w:rPr>
          <w:rFonts w:ascii="Times New Roman" w:eastAsia="標楷體" w:hAnsi="Times New Roman"/>
          <w:bCs/>
          <w:kern w:val="0"/>
          <w:sz w:val="28"/>
          <w:szCs w:val="28"/>
        </w:rPr>
        <w:t>)</w:t>
      </w:r>
      <w:r w:rsidRPr="00C474AF">
        <w:rPr>
          <w:rFonts w:ascii="Times New Roman" w:eastAsia="標楷體" w:hAnsi="Times New Roman"/>
          <w:bCs/>
          <w:kern w:val="0"/>
          <w:sz w:val="28"/>
          <w:szCs w:val="28"/>
        </w:rPr>
        <w:t>若因業務往來關係從事資金貸</w:t>
      </w:r>
      <w:proofErr w:type="gramStart"/>
      <w:r w:rsidRPr="00C474AF">
        <w:rPr>
          <w:rFonts w:ascii="Times New Roman" w:eastAsia="標楷體" w:hAnsi="Times New Roman"/>
          <w:bCs/>
          <w:kern w:val="0"/>
          <w:sz w:val="28"/>
          <w:szCs w:val="28"/>
        </w:rPr>
        <w:t>與</w:t>
      </w:r>
      <w:proofErr w:type="gramEnd"/>
      <w:r w:rsidRPr="00C474AF">
        <w:rPr>
          <w:rFonts w:ascii="Times New Roman" w:eastAsia="標楷體" w:hAnsi="Times New Roman"/>
          <w:bCs/>
          <w:kern w:val="0"/>
          <w:sz w:val="28"/>
          <w:szCs w:val="28"/>
        </w:rPr>
        <w:t>，本公司財務單位經辦人員應評估貸與金額與業務往來金額是否相當；若因短期融通資金之必要者，應</w:t>
      </w:r>
      <w:proofErr w:type="gramStart"/>
      <w:r w:rsidRPr="00C474AF">
        <w:rPr>
          <w:rFonts w:ascii="Times New Roman" w:eastAsia="標楷體" w:hAnsi="Times New Roman"/>
          <w:bCs/>
          <w:kern w:val="0"/>
          <w:sz w:val="28"/>
          <w:szCs w:val="28"/>
        </w:rPr>
        <w:t>列舉得貸與</w:t>
      </w:r>
      <w:proofErr w:type="gramEnd"/>
      <w:r w:rsidRPr="00C474AF">
        <w:rPr>
          <w:rFonts w:ascii="Times New Roman" w:eastAsia="標楷體" w:hAnsi="Times New Roman"/>
          <w:bCs/>
          <w:kern w:val="0"/>
          <w:sz w:val="28"/>
          <w:szCs w:val="28"/>
        </w:rPr>
        <w:t>資金之原因及情形，並加以徵信調查，將相關資料及擬具之貸放條件呈報財務單位之單位主管及總經理後，再提報董事會決議。</w:t>
      </w:r>
    </w:p>
    <w:p w:rsidR="00C474AF" w:rsidRPr="00C474AF" w:rsidRDefault="00C474AF" w:rsidP="00C474AF">
      <w:pPr>
        <w:adjustRightInd w:val="0"/>
        <w:spacing w:line="320" w:lineRule="exact"/>
        <w:ind w:left="1440" w:hanging="480"/>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二、徵信調查</w:t>
      </w:r>
    </w:p>
    <w:p w:rsidR="00C474AF" w:rsidRPr="00C474AF" w:rsidRDefault="00C474AF" w:rsidP="00C474AF">
      <w:pPr>
        <w:adjustRightInd w:val="0"/>
        <w:spacing w:line="320" w:lineRule="exact"/>
        <w:ind w:left="1666" w:hanging="226"/>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w:t>
      </w:r>
      <w:proofErr w:type="gramStart"/>
      <w:r w:rsidRPr="00C474AF">
        <w:rPr>
          <w:rFonts w:ascii="Times New Roman" w:eastAsia="標楷體" w:hAnsi="Times New Roman"/>
          <w:bCs/>
          <w:kern w:val="0"/>
          <w:sz w:val="28"/>
          <w:szCs w:val="28"/>
        </w:rPr>
        <w:t>一</w:t>
      </w:r>
      <w:proofErr w:type="gramEnd"/>
      <w:r w:rsidRPr="00C474AF">
        <w:rPr>
          <w:rFonts w:ascii="Times New Roman" w:eastAsia="標楷體" w:hAnsi="Times New Roman"/>
          <w:bCs/>
          <w:kern w:val="0"/>
          <w:sz w:val="28"/>
          <w:szCs w:val="28"/>
        </w:rPr>
        <w:t>)</w:t>
      </w:r>
      <w:r w:rsidRPr="00C474AF">
        <w:rPr>
          <w:rFonts w:ascii="Times New Roman" w:eastAsia="標楷體" w:hAnsi="Times New Roman"/>
          <w:bCs/>
          <w:kern w:val="0"/>
          <w:sz w:val="28"/>
          <w:szCs w:val="28"/>
        </w:rPr>
        <w:t>初次借款者，借款人應提供基本資料及財務資料，以便辦理徵信工作。</w:t>
      </w:r>
    </w:p>
    <w:p w:rsidR="00C474AF" w:rsidRPr="00C474AF" w:rsidRDefault="00C474AF" w:rsidP="00C474AF">
      <w:pPr>
        <w:adjustRightInd w:val="0"/>
        <w:spacing w:line="320" w:lineRule="exact"/>
        <w:ind w:left="1918" w:hanging="476"/>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w:t>
      </w:r>
      <w:r w:rsidRPr="00C474AF">
        <w:rPr>
          <w:rFonts w:ascii="Times New Roman" w:eastAsia="標楷體" w:hAnsi="Times New Roman"/>
          <w:bCs/>
          <w:kern w:val="0"/>
          <w:sz w:val="28"/>
          <w:szCs w:val="28"/>
        </w:rPr>
        <w:t>二</w:t>
      </w:r>
      <w:r w:rsidRPr="00C474AF">
        <w:rPr>
          <w:rFonts w:ascii="Times New Roman" w:eastAsia="標楷體" w:hAnsi="Times New Roman"/>
          <w:bCs/>
          <w:kern w:val="0"/>
          <w:sz w:val="28"/>
          <w:szCs w:val="28"/>
        </w:rPr>
        <w:t>)</w:t>
      </w:r>
      <w:r w:rsidRPr="00C474AF">
        <w:rPr>
          <w:rFonts w:ascii="Times New Roman" w:eastAsia="標楷體" w:hAnsi="Times New Roman"/>
          <w:bCs/>
          <w:kern w:val="0"/>
          <w:sz w:val="28"/>
          <w:szCs w:val="28"/>
        </w:rPr>
        <w:t>若屬繼續借款者，原則上於提出續借時重新辦理徵信調查，如為重大或緊急事件，則視實際需要隨時辦理。</w:t>
      </w:r>
    </w:p>
    <w:p w:rsidR="00C474AF" w:rsidRPr="00C474AF" w:rsidRDefault="00C474AF" w:rsidP="00C474AF">
      <w:pPr>
        <w:adjustRightInd w:val="0"/>
        <w:spacing w:line="320" w:lineRule="exact"/>
        <w:ind w:left="1918" w:hanging="476"/>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w:t>
      </w:r>
      <w:r w:rsidRPr="00C474AF">
        <w:rPr>
          <w:rFonts w:ascii="Times New Roman" w:eastAsia="標楷體" w:hAnsi="Times New Roman"/>
          <w:bCs/>
          <w:kern w:val="0"/>
          <w:sz w:val="28"/>
          <w:szCs w:val="28"/>
        </w:rPr>
        <w:t>三</w:t>
      </w:r>
      <w:r w:rsidRPr="00C474AF">
        <w:rPr>
          <w:rFonts w:ascii="Times New Roman" w:eastAsia="標楷體" w:hAnsi="Times New Roman"/>
          <w:bCs/>
          <w:kern w:val="0"/>
          <w:sz w:val="28"/>
          <w:szCs w:val="28"/>
        </w:rPr>
        <w:t>)</w:t>
      </w:r>
      <w:r w:rsidRPr="00C474AF">
        <w:rPr>
          <w:rFonts w:ascii="Times New Roman" w:eastAsia="標楷體" w:hAnsi="Times New Roman"/>
          <w:bCs/>
          <w:kern w:val="0"/>
          <w:sz w:val="28"/>
          <w:szCs w:val="28"/>
        </w:rPr>
        <w:t>若借款人財務狀況良好，且年度財務報表已委請會計師辦妥融資簽證，則得沿用尚未超過一年之調查報告，</w:t>
      </w:r>
      <w:proofErr w:type="gramStart"/>
      <w:r w:rsidRPr="00C474AF">
        <w:rPr>
          <w:rFonts w:ascii="Times New Roman" w:eastAsia="標楷體" w:hAnsi="Times New Roman"/>
          <w:bCs/>
          <w:kern w:val="0"/>
          <w:sz w:val="28"/>
          <w:szCs w:val="28"/>
        </w:rPr>
        <w:t>併</w:t>
      </w:r>
      <w:proofErr w:type="gramEnd"/>
      <w:r w:rsidRPr="00C474AF">
        <w:rPr>
          <w:rFonts w:ascii="Times New Roman" w:eastAsia="標楷體" w:hAnsi="Times New Roman"/>
          <w:bCs/>
          <w:kern w:val="0"/>
          <w:sz w:val="28"/>
          <w:szCs w:val="28"/>
        </w:rPr>
        <w:t>同該期之會計師查核簽證報告，以作為貸放之參考。</w:t>
      </w:r>
    </w:p>
    <w:p w:rsidR="00C474AF" w:rsidRPr="00C474AF" w:rsidRDefault="00C474AF" w:rsidP="00C474AF">
      <w:pPr>
        <w:adjustRightInd w:val="0"/>
        <w:spacing w:line="320" w:lineRule="exact"/>
        <w:ind w:left="1918" w:hanging="476"/>
        <w:jc w:val="both"/>
        <w:textAlignment w:val="bottom"/>
        <w:rPr>
          <w:rFonts w:ascii="Times New Roman" w:eastAsia="標楷體" w:hAnsi="Times New Roman"/>
          <w:bCs/>
          <w:kern w:val="0"/>
          <w:sz w:val="28"/>
          <w:szCs w:val="28"/>
        </w:rPr>
      </w:pPr>
      <w:r w:rsidRPr="00C474AF">
        <w:rPr>
          <w:rFonts w:ascii="Times New Roman" w:eastAsia="標楷體" w:hAnsi="Times New Roman"/>
          <w:bCs/>
          <w:sz w:val="28"/>
          <w:szCs w:val="28"/>
        </w:rPr>
        <w:t>(</w:t>
      </w:r>
      <w:r w:rsidRPr="00C474AF">
        <w:rPr>
          <w:rFonts w:ascii="Times New Roman" w:eastAsia="標楷體" w:hAnsi="Times New Roman"/>
          <w:bCs/>
          <w:sz w:val="28"/>
          <w:szCs w:val="28"/>
        </w:rPr>
        <w:t>四</w:t>
      </w:r>
      <w:r w:rsidRPr="00C474AF">
        <w:rPr>
          <w:rFonts w:ascii="Times New Roman" w:eastAsia="標楷體" w:hAnsi="Times New Roman"/>
          <w:bCs/>
          <w:sz w:val="28"/>
          <w:szCs w:val="28"/>
        </w:rPr>
        <w:t>)</w:t>
      </w:r>
      <w:r w:rsidRPr="00C474AF">
        <w:rPr>
          <w:rFonts w:ascii="Times New Roman" w:eastAsia="標楷體" w:hAnsi="Times New Roman"/>
          <w:bCs/>
          <w:sz w:val="28"/>
          <w:szCs w:val="28"/>
        </w:rPr>
        <w:t>本公司對借款人作徵信調查時，亦應一併評估資金貸與對本公司之營運風險、財務狀況及股東權益之影響。</w:t>
      </w:r>
    </w:p>
    <w:p w:rsidR="00C474AF" w:rsidRPr="00C474AF" w:rsidRDefault="00C474AF" w:rsidP="00C474AF">
      <w:pPr>
        <w:adjustRightInd w:val="0"/>
        <w:spacing w:line="320" w:lineRule="exact"/>
        <w:ind w:left="1440" w:hanging="600"/>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三、決策及授權層級</w:t>
      </w:r>
    </w:p>
    <w:p w:rsidR="00C474AF" w:rsidRPr="00C474AF" w:rsidRDefault="00C474AF" w:rsidP="00C474AF">
      <w:pPr>
        <w:pStyle w:val="HTML"/>
        <w:tabs>
          <w:tab w:val="clear" w:pos="916"/>
          <w:tab w:val="left" w:pos="900"/>
        </w:tabs>
        <w:spacing w:line="320" w:lineRule="exact"/>
        <w:ind w:left="1344"/>
        <w:jc w:val="both"/>
        <w:rPr>
          <w:rFonts w:ascii="Times New Roman" w:eastAsia="標楷體" w:hAnsi="Times New Roman"/>
          <w:bCs/>
          <w:color w:val="auto"/>
          <w:sz w:val="28"/>
          <w:szCs w:val="28"/>
        </w:rPr>
      </w:pPr>
      <w:r w:rsidRPr="00C474AF">
        <w:rPr>
          <w:rFonts w:ascii="Times New Roman" w:eastAsia="標楷體" w:hAnsi="Times New Roman"/>
          <w:bCs/>
          <w:noProof/>
          <w:color w:val="auto"/>
          <w:sz w:val="28"/>
          <w:szCs w:val="28"/>
        </w:rPr>
        <w:t>本公司所為</w:t>
      </w:r>
      <w:r w:rsidRPr="00C474AF">
        <w:rPr>
          <w:rFonts w:ascii="Times New Roman" w:eastAsia="標楷體" w:hAnsi="Times New Roman"/>
          <w:bCs/>
          <w:color w:val="auto"/>
          <w:sz w:val="28"/>
          <w:szCs w:val="28"/>
        </w:rPr>
        <w:t>資金貸與事項，應先經過董事會決議通過後始得為之。</w:t>
      </w:r>
    </w:p>
    <w:p w:rsidR="00C474AF" w:rsidRPr="00C474AF" w:rsidRDefault="00C474AF" w:rsidP="00C474AF">
      <w:pPr>
        <w:pStyle w:val="HTML"/>
        <w:spacing w:line="320" w:lineRule="exact"/>
        <w:ind w:left="1344"/>
        <w:jc w:val="both"/>
        <w:rPr>
          <w:rFonts w:ascii="Times New Roman" w:eastAsia="標楷體" w:hAnsi="Times New Roman"/>
          <w:bCs/>
          <w:color w:val="auto"/>
          <w:sz w:val="28"/>
          <w:szCs w:val="28"/>
        </w:rPr>
      </w:pPr>
      <w:r w:rsidRPr="00C474AF">
        <w:rPr>
          <w:rFonts w:ascii="Times New Roman" w:eastAsia="標楷體" w:hAnsi="Times New Roman"/>
          <w:bCs/>
          <w:color w:val="auto"/>
          <w:sz w:val="28"/>
          <w:szCs w:val="28"/>
        </w:rPr>
        <w:t>本公司</w:t>
      </w:r>
      <w:r w:rsidRPr="00C474AF">
        <w:rPr>
          <w:rFonts w:ascii="Times New Roman" w:eastAsia="標楷體" w:hAnsi="Times New Roman" w:hint="eastAsia"/>
          <w:bCs/>
          <w:color w:val="auto"/>
          <w:sz w:val="28"/>
          <w:szCs w:val="28"/>
          <w:lang w:eastAsia="zh-TW"/>
        </w:rPr>
        <w:t>若</w:t>
      </w:r>
      <w:r w:rsidRPr="00C474AF">
        <w:rPr>
          <w:rFonts w:ascii="Times New Roman" w:eastAsia="標楷體" w:hAnsi="Times New Roman"/>
          <w:bCs/>
          <w:color w:val="auto"/>
          <w:sz w:val="28"/>
          <w:szCs w:val="28"/>
        </w:rPr>
        <w:t>已設置獨立董事時，其將資金貸與他人時，應充分考量各獨立董事之意見，並將其同意或反對之明確意見及反對之理由列入董事會紀錄。</w:t>
      </w:r>
    </w:p>
    <w:p w:rsidR="00C474AF" w:rsidRPr="00C474AF" w:rsidRDefault="00C474AF" w:rsidP="00C474AF">
      <w:pPr>
        <w:adjustRightInd w:val="0"/>
        <w:spacing w:line="320" w:lineRule="exact"/>
        <w:ind w:left="840"/>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四、貸款核定及通知</w:t>
      </w:r>
    </w:p>
    <w:p w:rsidR="00C474AF" w:rsidRPr="00C474AF" w:rsidRDefault="00C474AF" w:rsidP="00C474AF">
      <w:pPr>
        <w:adjustRightInd w:val="0"/>
        <w:spacing w:line="320" w:lineRule="exact"/>
        <w:ind w:left="1820" w:hanging="490"/>
        <w:jc w:val="both"/>
        <w:textAlignment w:val="bottom"/>
        <w:rPr>
          <w:rFonts w:ascii="Times New Roman" w:eastAsia="標楷體" w:hAnsi="Times New Roman"/>
          <w:bCs/>
          <w:sz w:val="28"/>
          <w:szCs w:val="28"/>
        </w:rPr>
      </w:pPr>
      <w:r w:rsidRPr="00C474AF">
        <w:rPr>
          <w:rFonts w:ascii="Times New Roman" w:eastAsia="標楷體" w:hAnsi="Times New Roman"/>
          <w:bCs/>
          <w:kern w:val="0"/>
          <w:sz w:val="28"/>
          <w:szCs w:val="28"/>
        </w:rPr>
        <w:t>(</w:t>
      </w:r>
      <w:proofErr w:type="gramStart"/>
      <w:r w:rsidRPr="00C474AF">
        <w:rPr>
          <w:rFonts w:ascii="Times New Roman" w:eastAsia="標楷體" w:hAnsi="Times New Roman"/>
          <w:bCs/>
          <w:kern w:val="0"/>
          <w:sz w:val="28"/>
          <w:szCs w:val="28"/>
        </w:rPr>
        <w:t>一</w:t>
      </w:r>
      <w:proofErr w:type="gramEnd"/>
      <w:r w:rsidRPr="00C474AF">
        <w:rPr>
          <w:rFonts w:ascii="Times New Roman" w:eastAsia="標楷體" w:hAnsi="Times New Roman"/>
          <w:bCs/>
          <w:kern w:val="0"/>
          <w:sz w:val="28"/>
          <w:szCs w:val="28"/>
        </w:rPr>
        <w:t>)</w:t>
      </w:r>
      <w:r w:rsidRPr="00C474AF">
        <w:rPr>
          <w:rFonts w:ascii="Times New Roman" w:eastAsia="標楷體" w:hAnsi="Times New Roman"/>
          <w:bCs/>
          <w:kern w:val="0"/>
          <w:sz w:val="28"/>
          <w:szCs w:val="28"/>
        </w:rPr>
        <w:t>經徵信調查及評估後，決議</w:t>
      </w:r>
      <w:proofErr w:type="gramStart"/>
      <w:r w:rsidRPr="00C474AF">
        <w:rPr>
          <w:rFonts w:ascii="Times New Roman" w:eastAsia="標楷體" w:hAnsi="Times New Roman"/>
          <w:bCs/>
          <w:kern w:val="0"/>
          <w:sz w:val="28"/>
          <w:szCs w:val="28"/>
        </w:rPr>
        <w:t>不擬貸放</w:t>
      </w:r>
      <w:proofErr w:type="gramEnd"/>
      <w:r w:rsidRPr="00C474AF">
        <w:rPr>
          <w:rFonts w:ascii="Times New Roman" w:eastAsia="標楷體" w:hAnsi="Times New Roman"/>
          <w:bCs/>
          <w:kern w:val="0"/>
          <w:sz w:val="28"/>
          <w:szCs w:val="28"/>
        </w:rPr>
        <w:t>案件，經辦人員應將</w:t>
      </w:r>
      <w:proofErr w:type="gramStart"/>
      <w:r w:rsidRPr="00C474AF">
        <w:rPr>
          <w:rFonts w:ascii="Times New Roman" w:eastAsia="標楷體" w:hAnsi="Times New Roman"/>
          <w:bCs/>
          <w:kern w:val="0"/>
          <w:sz w:val="28"/>
          <w:szCs w:val="28"/>
        </w:rPr>
        <w:t>婉</w:t>
      </w:r>
      <w:proofErr w:type="gramEnd"/>
      <w:r w:rsidRPr="00C474AF">
        <w:rPr>
          <w:rFonts w:ascii="Times New Roman" w:eastAsia="標楷體" w:hAnsi="Times New Roman"/>
          <w:bCs/>
          <w:kern w:val="0"/>
          <w:sz w:val="28"/>
          <w:szCs w:val="28"/>
        </w:rPr>
        <w:t>拒理由儘速回覆借款人</w:t>
      </w:r>
      <w:r w:rsidRPr="00C474AF">
        <w:rPr>
          <w:rFonts w:ascii="Times New Roman" w:eastAsia="標楷體" w:hAnsi="Times New Roman"/>
          <w:bCs/>
          <w:sz w:val="28"/>
          <w:szCs w:val="28"/>
        </w:rPr>
        <w:t>。</w:t>
      </w:r>
    </w:p>
    <w:p w:rsidR="00C474AF" w:rsidRPr="00C474AF" w:rsidRDefault="00C474AF" w:rsidP="00C474AF">
      <w:pPr>
        <w:adjustRightInd w:val="0"/>
        <w:spacing w:line="320" w:lineRule="exact"/>
        <w:ind w:left="1820" w:hanging="490"/>
        <w:jc w:val="both"/>
        <w:textAlignment w:val="bottom"/>
        <w:rPr>
          <w:rFonts w:ascii="Times New Roman" w:eastAsia="標楷體" w:hAnsi="Times New Roman"/>
          <w:bCs/>
          <w:kern w:val="0"/>
          <w:sz w:val="28"/>
          <w:szCs w:val="28"/>
        </w:rPr>
      </w:pPr>
      <w:r w:rsidRPr="00C474AF">
        <w:rPr>
          <w:rFonts w:ascii="Times New Roman" w:eastAsia="標楷體" w:hAnsi="Times New Roman"/>
          <w:bCs/>
          <w:sz w:val="28"/>
          <w:szCs w:val="28"/>
        </w:rPr>
        <w:t>(</w:t>
      </w:r>
      <w:r w:rsidRPr="00C474AF">
        <w:rPr>
          <w:rFonts w:ascii="Times New Roman" w:eastAsia="標楷體" w:hAnsi="Times New Roman"/>
          <w:bCs/>
          <w:sz w:val="28"/>
          <w:szCs w:val="28"/>
        </w:rPr>
        <w:t>二</w:t>
      </w:r>
      <w:r w:rsidRPr="00C474AF">
        <w:rPr>
          <w:rFonts w:ascii="Times New Roman" w:eastAsia="標楷體" w:hAnsi="Times New Roman"/>
          <w:bCs/>
          <w:sz w:val="28"/>
          <w:szCs w:val="28"/>
        </w:rPr>
        <w:t>)</w:t>
      </w:r>
      <w:r w:rsidRPr="00C474AF">
        <w:rPr>
          <w:rFonts w:ascii="Times New Roman" w:eastAsia="標楷體" w:hAnsi="Times New Roman"/>
          <w:bCs/>
          <w:sz w:val="28"/>
          <w:szCs w:val="28"/>
        </w:rPr>
        <w:t>經徵信調查及評估後，決議同意貸放案件，經辦人員應儘速函告借款人，詳述本公司放款條件，包括額度、期限、利率、擔保品及保證人等，請借款人於期限內辦妥簽約手續。</w:t>
      </w:r>
    </w:p>
    <w:p w:rsidR="00C474AF" w:rsidRPr="00C474AF" w:rsidRDefault="00C474AF" w:rsidP="00C474AF">
      <w:pPr>
        <w:adjustRightInd w:val="0"/>
        <w:spacing w:line="320" w:lineRule="exact"/>
        <w:ind w:left="840"/>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五、簽約對保</w:t>
      </w:r>
    </w:p>
    <w:p w:rsidR="00C474AF" w:rsidRPr="00C474AF" w:rsidRDefault="00C474AF" w:rsidP="00C474AF">
      <w:pPr>
        <w:adjustRightInd w:val="0"/>
        <w:spacing w:line="320" w:lineRule="exact"/>
        <w:ind w:left="1820" w:hanging="490"/>
        <w:jc w:val="both"/>
        <w:textAlignment w:val="bottom"/>
        <w:rPr>
          <w:rFonts w:ascii="Times New Roman" w:eastAsia="標楷體" w:hAnsi="Times New Roman"/>
          <w:bCs/>
          <w:sz w:val="28"/>
          <w:szCs w:val="28"/>
        </w:rPr>
      </w:pPr>
      <w:r w:rsidRPr="00C474AF">
        <w:rPr>
          <w:rFonts w:ascii="Times New Roman" w:eastAsia="標楷體" w:hAnsi="Times New Roman"/>
          <w:bCs/>
          <w:kern w:val="0"/>
          <w:sz w:val="28"/>
          <w:szCs w:val="28"/>
        </w:rPr>
        <w:t>(</w:t>
      </w:r>
      <w:proofErr w:type="gramStart"/>
      <w:r w:rsidRPr="00C474AF">
        <w:rPr>
          <w:rFonts w:ascii="Times New Roman" w:eastAsia="標楷體" w:hAnsi="Times New Roman"/>
          <w:bCs/>
          <w:kern w:val="0"/>
          <w:sz w:val="28"/>
          <w:szCs w:val="28"/>
        </w:rPr>
        <w:t>一</w:t>
      </w:r>
      <w:proofErr w:type="gramEnd"/>
      <w:r w:rsidRPr="00C474AF">
        <w:rPr>
          <w:rFonts w:ascii="Times New Roman" w:eastAsia="標楷體" w:hAnsi="Times New Roman"/>
          <w:bCs/>
          <w:kern w:val="0"/>
          <w:sz w:val="28"/>
          <w:szCs w:val="28"/>
        </w:rPr>
        <w:t>)</w:t>
      </w:r>
      <w:r w:rsidRPr="00C474AF">
        <w:rPr>
          <w:rFonts w:ascii="Times New Roman" w:eastAsia="標楷體" w:hAnsi="Times New Roman"/>
          <w:bCs/>
          <w:kern w:val="0"/>
          <w:sz w:val="28"/>
          <w:szCs w:val="28"/>
        </w:rPr>
        <w:t>貸放案件應由經辦人員擬定約據條款，經主管人員審核並送請法</w:t>
      </w:r>
      <w:r w:rsidRPr="00C474AF">
        <w:rPr>
          <w:rFonts w:ascii="Times New Roman" w:eastAsia="標楷體" w:hAnsi="Times New Roman"/>
          <w:bCs/>
          <w:kern w:val="0"/>
          <w:sz w:val="28"/>
          <w:szCs w:val="28"/>
        </w:rPr>
        <w:lastRenderedPageBreak/>
        <w:t>律顧問會核後再辦理</w:t>
      </w:r>
      <w:r w:rsidRPr="00C474AF">
        <w:rPr>
          <w:rFonts w:ascii="Times New Roman" w:eastAsia="標楷體" w:hAnsi="Times New Roman"/>
          <w:bCs/>
          <w:sz w:val="28"/>
          <w:szCs w:val="28"/>
        </w:rPr>
        <w:t>簽約手續。</w:t>
      </w:r>
    </w:p>
    <w:p w:rsidR="00C474AF" w:rsidRPr="00C474AF" w:rsidRDefault="00C474AF" w:rsidP="00C474AF">
      <w:pPr>
        <w:adjustRightInd w:val="0"/>
        <w:spacing w:line="320" w:lineRule="exact"/>
        <w:ind w:left="1820" w:hanging="490"/>
        <w:jc w:val="both"/>
        <w:textAlignment w:val="bottom"/>
        <w:rPr>
          <w:rFonts w:ascii="Times New Roman" w:eastAsia="標楷體" w:hAnsi="Times New Roman"/>
          <w:bCs/>
          <w:kern w:val="0"/>
          <w:sz w:val="28"/>
          <w:szCs w:val="28"/>
        </w:rPr>
      </w:pPr>
      <w:r w:rsidRPr="00C474AF">
        <w:rPr>
          <w:rFonts w:ascii="Times New Roman" w:eastAsia="標楷體" w:hAnsi="Times New Roman"/>
          <w:bCs/>
          <w:sz w:val="28"/>
          <w:szCs w:val="28"/>
        </w:rPr>
        <w:t>(</w:t>
      </w:r>
      <w:r w:rsidRPr="00C474AF">
        <w:rPr>
          <w:rFonts w:ascii="Times New Roman" w:eastAsia="標楷體" w:hAnsi="Times New Roman"/>
          <w:bCs/>
          <w:sz w:val="28"/>
          <w:szCs w:val="28"/>
        </w:rPr>
        <w:t>二</w:t>
      </w:r>
      <w:r w:rsidRPr="00C474AF">
        <w:rPr>
          <w:rFonts w:ascii="Times New Roman" w:eastAsia="標楷體" w:hAnsi="Times New Roman"/>
          <w:bCs/>
          <w:sz w:val="28"/>
          <w:szCs w:val="28"/>
        </w:rPr>
        <w:t>)</w:t>
      </w:r>
      <w:r w:rsidRPr="00C474AF">
        <w:rPr>
          <w:rFonts w:ascii="Times New Roman" w:eastAsia="標楷體" w:hAnsi="Times New Roman"/>
          <w:bCs/>
          <w:sz w:val="28"/>
          <w:szCs w:val="28"/>
        </w:rPr>
        <w:t>約據內容應</w:t>
      </w:r>
      <w:r w:rsidRPr="00C474AF">
        <w:rPr>
          <w:rFonts w:ascii="Times New Roman" w:eastAsia="標楷體" w:hAnsi="Times New Roman"/>
          <w:bCs/>
          <w:kern w:val="0"/>
          <w:sz w:val="28"/>
          <w:szCs w:val="28"/>
        </w:rPr>
        <w:t>與核定之借款條件相符，借款人及連帶保證人於約據上簽章後，應由經辦人員辦妥對保手續。</w:t>
      </w:r>
    </w:p>
    <w:p w:rsidR="00C474AF" w:rsidRPr="00C474AF" w:rsidRDefault="00C474AF" w:rsidP="00C474AF">
      <w:pPr>
        <w:adjustRightInd w:val="0"/>
        <w:spacing w:line="320" w:lineRule="exact"/>
        <w:ind w:left="840"/>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六、擔保品</w:t>
      </w:r>
      <w:r w:rsidRPr="00C474AF">
        <w:rPr>
          <w:rFonts w:ascii="Times New Roman" w:eastAsia="標楷體" w:hAnsi="Times New Roman"/>
          <w:bCs/>
          <w:sz w:val="28"/>
          <w:szCs w:val="28"/>
        </w:rPr>
        <w:t>價值評估及</w:t>
      </w:r>
      <w:r w:rsidRPr="00C474AF">
        <w:rPr>
          <w:rFonts w:ascii="Times New Roman" w:eastAsia="標楷體" w:hAnsi="Times New Roman"/>
          <w:bCs/>
          <w:kern w:val="0"/>
          <w:sz w:val="28"/>
          <w:szCs w:val="28"/>
        </w:rPr>
        <w:t>權利設定</w:t>
      </w:r>
    </w:p>
    <w:p w:rsidR="00C474AF" w:rsidRPr="00C474AF" w:rsidRDefault="00C474AF" w:rsidP="00C474AF">
      <w:pPr>
        <w:pStyle w:val="HTML"/>
        <w:spacing w:line="320" w:lineRule="exact"/>
        <w:ind w:left="1344"/>
        <w:jc w:val="both"/>
        <w:rPr>
          <w:rFonts w:ascii="Times New Roman" w:eastAsia="標楷體" w:hAnsi="Times New Roman"/>
          <w:bCs/>
          <w:color w:val="auto"/>
          <w:kern w:val="2"/>
          <w:sz w:val="28"/>
          <w:szCs w:val="28"/>
        </w:rPr>
      </w:pPr>
      <w:r w:rsidRPr="00C474AF">
        <w:rPr>
          <w:rFonts w:ascii="Times New Roman" w:eastAsia="標楷體" w:hAnsi="Times New Roman"/>
          <w:bCs/>
          <w:color w:val="auto"/>
          <w:kern w:val="2"/>
          <w:sz w:val="28"/>
          <w:szCs w:val="28"/>
        </w:rPr>
        <w:t>借款人應提供同額之保證票券或擔保品，並辦妥質權或抵押權設定手續，本公司亦需評估擔保品價值，以確保本公司債權。</w:t>
      </w:r>
    </w:p>
    <w:p w:rsidR="00C474AF" w:rsidRPr="00C474AF" w:rsidRDefault="00C474AF" w:rsidP="00C474AF">
      <w:pPr>
        <w:adjustRightInd w:val="0"/>
        <w:spacing w:line="320" w:lineRule="exact"/>
        <w:ind w:left="840"/>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七、保險</w:t>
      </w:r>
    </w:p>
    <w:p w:rsidR="00C474AF" w:rsidRPr="00C474AF" w:rsidRDefault="00C474AF" w:rsidP="00C474AF">
      <w:pPr>
        <w:adjustRightInd w:val="0"/>
        <w:spacing w:line="320" w:lineRule="exact"/>
        <w:ind w:left="1820" w:hanging="490"/>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w:t>
      </w:r>
      <w:proofErr w:type="gramStart"/>
      <w:r w:rsidRPr="00C474AF">
        <w:rPr>
          <w:rFonts w:ascii="Times New Roman" w:eastAsia="標楷體" w:hAnsi="Times New Roman"/>
          <w:bCs/>
          <w:kern w:val="0"/>
          <w:sz w:val="28"/>
          <w:szCs w:val="28"/>
        </w:rPr>
        <w:t>一</w:t>
      </w:r>
      <w:proofErr w:type="gramEnd"/>
      <w:r w:rsidRPr="00C474AF">
        <w:rPr>
          <w:rFonts w:ascii="Times New Roman" w:eastAsia="標楷體" w:hAnsi="Times New Roman"/>
          <w:bCs/>
          <w:kern w:val="0"/>
          <w:sz w:val="28"/>
          <w:szCs w:val="28"/>
        </w:rPr>
        <w:t>)</w:t>
      </w:r>
      <w:r w:rsidRPr="00C474AF">
        <w:rPr>
          <w:rFonts w:ascii="Times New Roman" w:eastAsia="標楷體" w:hAnsi="Times New Roman"/>
          <w:bCs/>
          <w:kern w:val="0"/>
          <w:sz w:val="28"/>
          <w:szCs w:val="28"/>
        </w:rPr>
        <w:t>擔保品中除土地及有價證券外，</w:t>
      </w:r>
      <w:proofErr w:type="gramStart"/>
      <w:r w:rsidRPr="00C474AF">
        <w:rPr>
          <w:rFonts w:ascii="Times New Roman" w:eastAsia="標楷體" w:hAnsi="Times New Roman"/>
          <w:bCs/>
          <w:kern w:val="0"/>
          <w:sz w:val="28"/>
          <w:szCs w:val="28"/>
        </w:rPr>
        <w:t>均應投保</w:t>
      </w:r>
      <w:proofErr w:type="gramEnd"/>
      <w:r w:rsidRPr="00C474AF">
        <w:rPr>
          <w:rFonts w:ascii="Times New Roman" w:eastAsia="標楷體" w:hAnsi="Times New Roman"/>
          <w:bCs/>
          <w:kern w:val="0"/>
          <w:sz w:val="28"/>
          <w:szCs w:val="28"/>
        </w:rPr>
        <w:t>火險及相關保險，保險金額以不低於擔保</w:t>
      </w:r>
      <w:proofErr w:type="gramStart"/>
      <w:r w:rsidRPr="00C474AF">
        <w:rPr>
          <w:rFonts w:ascii="Times New Roman" w:eastAsia="標楷體" w:hAnsi="Times New Roman"/>
          <w:bCs/>
          <w:kern w:val="0"/>
          <w:sz w:val="28"/>
          <w:szCs w:val="28"/>
        </w:rPr>
        <w:t>品質押為原則</w:t>
      </w:r>
      <w:proofErr w:type="gramEnd"/>
      <w:r w:rsidRPr="00C474AF">
        <w:rPr>
          <w:rFonts w:ascii="Times New Roman" w:eastAsia="標楷體" w:hAnsi="Times New Roman"/>
          <w:bCs/>
          <w:kern w:val="0"/>
          <w:sz w:val="28"/>
          <w:szCs w:val="28"/>
        </w:rPr>
        <w:t>，保險單應註明以本公司為受益人。保單上所載標的物名稱，數量、存放地點、保險條件、保險批單等應與本公司原核貸條件相符。</w:t>
      </w:r>
    </w:p>
    <w:p w:rsidR="00C474AF" w:rsidRPr="00C474AF" w:rsidRDefault="00C474AF" w:rsidP="00C474AF">
      <w:pPr>
        <w:adjustRightInd w:val="0"/>
        <w:spacing w:line="320" w:lineRule="exact"/>
        <w:ind w:left="1820" w:hanging="490"/>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w:t>
      </w:r>
      <w:r w:rsidRPr="00C474AF">
        <w:rPr>
          <w:rFonts w:ascii="Times New Roman" w:eastAsia="標楷體" w:hAnsi="Times New Roman"/>
          <w:bCs/>
          <w:kern w:val="0"/>
          <w:sz w:val="28"/>
          <w:szCs w:val="28"/>
        </w:rPr>
        <w:t>二</w:t>
      </w:r>
      <w:r w:rsidRPr="00C474AF">
        <w:rPr>
          <w:rFonts w:ascii="Times New Roman" w:eastAsia="標楷體" w:hAnsi="Times New Roman"/>
          <w:bCs/>
          <w:kern w:val="0"/>
          <w:sz w:val="28"/>
          <w:szCs w:val="28"/>
        </w:rPr>
        <w:t>)</w:t>
      </w:r>
      <w:r w:rsidRPr="00C474AF">
        <w:rPr>
          <w:rFonts w:ascii="Times New Roman" w:eastAsia="標楷體" w:hAnsi="Times New Roman"/>
          <w:bCs/>
          <w:kern w:val="0"/>
          <w:sz w:val="28"/>
          <w:szCs w:val="28"/>
        </w:rPr>
        <w:t>經辦人員應注意在保險期限屆滿前，通知借款人續投保。</w:t>
      </w:r>
    </w:p>
    <w:p w:rsidR="00C474AF" w:rsidRPr="00C474AF" w:rsidRDefault="00C474AF" w:rsidP="00C474AF">
      <w:pPr>
        <w:adjustRightInd w:val="0"/>
        <w:spacing w:line="320" w:lineRule="exact"/>
        <w:ind w:left="840"/>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八、撥款</w:t>
      </w:r>
    </w:p>
    <w:p w:rsidR="00C474AF" w:rsidRPr="00C474AF" w:rsidRDefault="00C474AF" w:rsidP="00C474AF">
      <w:pPr>
        <w:adjustRightInd w:val="0"/>
        <w:spacing w:line="320" w:lineRule="exact"/>
        <w:ind w:left="1320"/>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貸放條件經核准並經借款人簽妥合約，辦妥擔保品質</w:t>
      </w:r>
      <w:r w:rsidRPr="00C474AF">
        <w:rPr>
          <w:rFonts w:ascii="Times New Roman" w:eastAsia="標楷體" w:hAnsi="Times New Roman"/>
          <w:bCs/>
          <w:kern w:val="0"/>
          <w:sz w:val="28"/>
          <w:szCs w:val="28"/>
        </w:rPr>
        <w:t>(</w:t>
      </w:r>
      <w:r w:rsidRPr="00C474AF">
        <w:rPr>
          <w:rFonts w:ascii="Times New Roman" w:eastAsia="標楷體" w:hAnsi="Times New Roman"/>
          <w:bCs/>
          <w:kern w:val="0"/>
          <w:sz w:val="28"/>
          <w:szCs w:val="28"/>
        </w:rPr>
        <w:t>抵</w:t>
      </w:r>
      <w:r w:rsidRPr="00C474AF">
        <w:rPr>
          <w:rFonts w:ascii="Times New Roman" w:eastAsia="標楷體" w:hAnsi="Times New Roman"/>
          <w:bCs/>
          <w:kern w:val="0"/>
          <w:sz w:val="28"/>
          <w:szCs w:val="28"/>
        </w:rPr>
        <w:t>)</w:t>
      </w:r>
      <w:r w:rsidRPr="00C474AF">
        <w:rPr>
          <w:rFonts w:ascii="Times New Roman" w:eastAsia="標楷體" w:hAnsi="Times New Roman"/>
          <w:bCs/>
          <w:kern w:val="0"/>
          <w:sz w:val="28"/>
          <w:szCs w:val="28"/>
        </w:rPr>
        <w:t>押設定登記等，全部手續核對無誤後，始得向財務單位申請動支。</w:t>
      </w:r>
    </w:p>
    <w:p w:rsidR="00C474AF" w:rsidRPr="00C474AF" w:rsidRDefault="00C474AF" w:rsidP="00C474AF">
      <w:pPr>
        <w:adjustRightInd w:val="0"/>
        <w:spacing w:line="320" w:lineRule="exact"/>
        <w:jc w:val="both"/>
        <w:textAlignment w:val="bottom"/>
        <w:rPr>
          <w:rFonts w:ascii="Times New Roman" w:eastAsia="標楷體" w:hAnsi="Times New Roman"/>
          <w:bCs/>
          <w:kern w:val="0"/>
          <w:sz w:val="28"/>
          <w:szCs w:val="28"/>
        </w:rPr>
      </w:pPr>
    </w:p>
    <w:p w:rsidR="00C474AF" w:rsidRPr="00C474AF" w:rsidRDefault="00C474AF" w:rsidP="00C474AF">
      <w:pPr>
        <w:adjustRightInd w:val="0"/>
        <w:spacing w:line="320" w:lineRule="exact"/>
        <w:jc w:val="both"/>
        <w:textAlignment w:val="bottom"/>
        <w:rPr>
          <w:rFonts w:ascii="Times New Roman" w:eastAsia="標楷體" w:hAnsi="Times New Roman"/>
          <w:b/>
          <w:bCs/>
          <w:kern w:val="0"/>
          <w:sz w:val="28"/>
          <w:szCs w:val="28"/>
        </w:rPr>
      </w:pPr>
      <w:r w:rsidRPr="00C474AF">
        <w:rPr>
          <w:rFonts w:ascii="Times New Roman" w:eastAsia="標楷體" w:hAnsi="Times New Roman"/>
          <w:b/>
          <w:bCs/>
          <w:kern w:val="0"/>
          <w:sz w:val="28"/>
          <w:szCs w:val="28"/>
        </w:rPr>
        <w:t>第七條：還款</w:t>
      </w:r>
    </w:p>
    <w:p w:rsidR="00C474AF" w:rsidRPr="00C474AF" w:rsidRDefault="00C474AF" w:rsidP="00C474AF">
      <w:pPr>
        <w:pStyle w:val="HTML"/>
        <w:tabs>
          <w:tab w:val="clear" w:pos="916"/>
          <w:tab w:val="left" w:pos="-2016"/>
        </w:tabs>
        <w:spacing w:line="320" w:lineRule="exact"/>
        <w:ind w:left="994"/>
        <w:jc w:val="both"/>
        <w:rPr>
          <w:rFonts w:ascii="Times New Roman" w:eastAsia="標楷體" w:hAnsi="Times New Roman"/>
          <w:bCs/>
          <w:noProof/>
          <w:color w:val="auto"/>
          <w:sz w:val="28"/>
          <w:szCs w:val="28"/>
        </w:rPr>
      </w:pPr>
      <w:r w:rsidRPr="00C474AF">
        <w:rPr>
          <w:rFonts w:ascii="Times New Roman" w:eastAsia="標楷體" w:hAnsi="Times New Roman"/>
          <w:bCs/>
          <w:noProof/>
          <w:color w:val="auto"/>
          <w:sz w:val="28"/>
          <w:szCs w:val="28"/>
        </w:rPr>
        <w:t>貸款撥放後，應經常注意借款人及保證人之財務、業務以及信用狀況等，如有提供擔保品者，並應注意其擔保價值有無變動情形，在放款到期一個月前，應通知借款人屆期清償本息。</w:t>
      </w:r>
    </w:p>
    <w:p w:rsidR="00C474AF" w:rsidRPr="00C474AF" w:rsidRDefault="00C474AF" w:rsidP="00C474AF">
      <w:pPr>
        <w:tabs>
          <w:tab w:val="left" w:pos="1022"/>
        </w:tabs>
        <w:adjustRightInd w:val="0"/>
        <w:spacing w:line="320" w:lineRule="exact"/>
        <w:ind w:left="1512" w:hanging="500"/>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w:t>
      </w:r>
      <w:proofErr w:type="gramStart"/>
      <w:r w:rsidRPr="00C474AF">
        <w:rPr>
          <w:rFonts w:ascii="Times New Roman" w:eastAsia="標楷體" w:hAnsi="Times New Roman"/>
          <w:bCs/>
          <w:kern w:val="0"/>
          <w:sz w:val="28"/>
          <w:szCs w:val="28"/>
        </w:rPr>
        <w:t>一</w:t>
      </w:r>
      <w:proofErr w:type="gramEnd"/>
      <w:r w:rsidRPr="00C474AF">
        <w:rPr>
          <w:rFonts w:ascii="Times New Roman" w:eastAsia="標楷體" w:hAnsi="Times New Roman"/>
          <w:bCs/>
          <w:kern w:val="0"/>
          <w:sz w:val="28"/>
          <w:szCs w:val="28"/>
        </w:rPr>
        <w:t>)</w:t>
      </w:r>
      <w:r w:rsidRPr="00C474AF">
        <w:rPr>
          <w:rFonts w:ascii="Times New Roman" w:eastAsia="標楷體" w:hAnsi="Times New Roman"/>
          <w:bCs/>
          <w:kern w:val="0"/>
          <w:sz w:val="28"/>
          <w:szCs w:val="28"/>
        </w:rPr>
        <w:t>借款人於貸款到期償還借款時，應先計算應付之利息，連同本金一併清償後，始得將本票、借據等償債憑證註銷發還借款人。</w:t>
      </w:r>
    </w:p>
    <w:p w:rsidR="00C474AF" w:rsidRPr="00C474AF" w:rsidRDefault="00C474AF" w:rsidP="00C474AF">
      <w:pPr>
        <w:tabs>
          <w:tab w:val="left" w:pos="1022"/>
        </w:tabs>
        <w:adjustRightInd w:val="0"/>
        <w:spacing w:line="320" w:lineRule="exact"/>
        <w:ind w:left="1512" w:hanging="500"/>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w:t>
      </w:r>
      <w:r w:rsidRPr="00C474AF">
        <w:rPr>
          <w:rFonts w:ascii="Times New Roman" w:eastAsia="標楷體" w:hAnsi="Times New Roman"/>
          <w:bCs/>
          <w:kern w:val="0"/>
          <w:sz w:val="28"/>
          <w:szCs w:val="28"/>
        </w:rPr>
        <w:t>二</w:t>
      </w:r>
      <w:r w:rsidRPr="00C474AF">
        <w:rPr>
          <w:rFonts w:ascii="Times New Roman" w:eastAsia="標楷體" w:hAnsi="Times New Roman"/>
          <w:bCs/>
          <w:kern w:val="0"/>
          <w:sz w:val="28"/>
          <w:szCs w:val="28"/>
        </w:rPr>
        <w:t>)</w:t>
      </w:r>
      <w:r w:rsidRPr="00C474AF">
        <w:rPr>
          <w:rFonts w:ascii="Times New Roman" w:eastAsia="標楷體" w:hAnsi="Times New Roman"/>
          <w:bCs/>
          <w:kern w:val="0"/>
          <w:sz w:val="28"/>
          <w:szCs w:val="28"/>
        </w:rPr>
        <w:t>如借款人申請塗銷抵押權時，應先查明有無借款餘額後，以決定是否同意辦理抵押塗銷。</w:t>
      </w:r>
    </w:p>
    <w:p w:rsidR="00C474AF" w:rsidRPr="00C474AF" w:rsidRDefault="00C474AF" w:rsidP="00C474AF">
      <w:pPr>
        <w:adjustRightInd w:val="0"/>
        <w:spacing w:line="320" w:lineRule="exact"/>
        <w:jc w:val="both"/>
        <w:textAlignment w:val="bottom"/>
        <w:rPr>
          <w:rFonts w:ascii="Times New Roman" w:eastAsia="標楷體" w:hAnsi="Times New Roman"/>
          <w:bCs/>
          <w:kern w:val="0"/>
          <w:sz w:val="28"/>
          <w:szCs w:val="28"/>
        </w:rPr>
      </w:pPr>
    </w:p>
    <w:p w:rsidR="00C474AF" w:rsidRPr="00C474AF" w:rsidRDefault="00C474AF" w:rsidP="00C474AF">
      <w:pPr>
        <w:adjustRightInd w:val="0"/>
        <w:spacing w:line="320" w:lineRule="exact"/>
        <w:jc w:val="both"/>
        <w:textAlignment w:val="bottom"/>
        <w:rPr>
          <w:rFonts w:ascii="Times New Roman" w:eastAsia="標楷體" w:hAnsi="Times New Roman"/>
          <w:b/>
          <w:bCs/>
          <w:kern w:val="0"/>
          <w:sz w:val="28"/>
          <w:szCs w:val="28"/>
        </w:rPr>
      </w:pPr>
      <w:r w:rsidRPr="00C474AF">
        <w:rPr>
          <w:rFonts w:ascii="Times New Roman" w:eastAsia="標楷體" w:hAnsi="Times New Roman"/>
          <w:b/>
          <w:bCs/>
          <w:kern w:val="0"/>
          <w:sz w:val="28"/>
          <w:szCs w:val="28"/>
        </w:rPr>
        <w:t>第八條：</w:t>
      </w:r>
      <w:r w:rsidRPr="00C474AF">
        <w:rPr>
          <w:rFonts w:ascii="Times New Roman" w:eastAsia="標楷體" w:hAnsi="Times New Roman"/>
          <w:b/>
          <w:bCs/>
          <w:sz w:val="28"/>
          <w:szCs w:val="28"/>
        </w:rPr>
        <w:t>已貸與金額之後續控管措施及逾期債權處理程序：</w:t>
      </w:r>
    </w:p>
    <w:p w:rsidR="00C474AF" w:rsidRPr="00C474AF" w:rsidRDefault="00C474AF" w:rsidP="00C474AF">
      <w:pPr>
        <w:adjustRightInd w:val="0"/>
        <w:spacing w:line="320" w:lineRule="exact"/>
        <w:ind w:left="1440" w:hanging="480"/>
        <w:jc w:val="both"/>
        <w:textAlignment w:val="bottom"/>
        <w:rPr>
          <w:rFonts w:ascii="Times New Roman" w:eastAsia="標楷體" w:hAnsi="Times New Roman"/>
          <w:bCs/>
          <w:kern w:val="0"/>
          <w:sz w:val="28"/>
          <w:szCs w:val="28"/>
        </w:rPr>
      </w:pPr>
      <w:r w:rsidRPr="00C474AF">
        <w:rPr>
          <w:rFonts w:ascii="Times New Roman" w:eastAsia="標楷體" w:hAnsi="Times New Roman" w:hint="eastAsia"/>
          <w:bCs/>
          <w:kern w:val="0"/>
          <w:sz w:val="28"/>
          <w:szCs w:val="28"/>
        </w:rPr>
        <w:t>一、貸款撥放後，應經常注意借款人及保管人之財務、業務以及相關信用狀況等，如有提供擔保品者，並應注意其擔保價值有無變動情形，遇有重大變化時，應立即通報董事長，並依指示為適當之處理。</w:t>
      </w:r>
      <w:r w:rsidRPr="00C474AF">
        <w:rPr>
          <w:rFonts w:ascii="Times New Roman" w:eastAsia="標楷體" w:hAnsi="Times New Roman"/>
          <w:bCs/>
          <w:kern w:val="0"/>
          <w:sz w:val="28"/>
          <w:szCs w:val="28"/>
        </w:rPr>
        <w:t xml:space="preserve"> </w:t>
      </w:r>
    </w:p>
    <w:p w:rsidR="00C474AF" w:rsidRPr="00C474AF" w:rsidRDefault="00C474AF" w:rsidP="00C474AF">
      <w:pPr>
        <w:adjustRightInd w:val="0"/>
        <w:spacing w:line="320" w:lineRule="exact"/>
        <w:ind w:left="1440" w:hanging="480"/>
        <w:jc w:val="both"/>
        <w:textAlignment w:val="bottom"/>
        <w:rPr>
          <w:rFonts w:ascii="Times New Roman" w:eastAsia="標楷體" w:hAnsi="Times New Roman"/>
          <w:bCs/>
          <w:kern w:val="0"/>
          <w:sz w:val="28"/>
          <w:szCs w:val="28"/>
        </w:rPr>
      </w:pPr>
      <w:r w:rsidRPr="00C474AF">
        <w:rPr>
          <w:rFonts w:ascii="Times New Roman" w:eastAsia="標楷體" w:hAnsi="Times New Roman" w:hint="eastAsia"/>
          <w:bCs/>
          <w:kern w:val="0"/>
          <w:sz w:val="28"/>
          <w:szCs w:val="28"/>
        </w:rPr>
        <w:t>二、借款人於貸款到期或到期前償還借款時</w:t>
      </w:r>
      <w:r w:rsidRPr="00C474AF">
        <w:rPr>
          <w:rFonts w:ascii="Times New Roman" w:eastAsia="標楷體" w:hAnsi="Times New Roman"/>
          <w:bCs/>
          <w:kern w:val="0"/>
          <w:sz w:val="28"/>
          <w:szCs w:val="28"/>
        </w:rPr>
        <w:t>,</w:t>
      </w:r>
      <w:r w:rsidRPr="00C474AF">
        <w:rPr>
          <w:rFonts w:ascii="Times New Roman" w:eastAsia="標楷體" w:hAnsi="Times New Roman" w:hint="eastAsia"/>
          <w:bCs/>
          <w:kern w:val="0"/>
          <w:sz w:val="28"/>
          <w:szCs w:val="28"/>
        </w:rPr>
        <w:t>應先計算應付之利息</w:t>
      </w:r>
      <w:r w:rsidRPr="00C474AF">
        <w:rPr>
          <w:rFonts w:ascii="Times New Roman" w:eastAsia="標楷體" w:hAnsi="Times New Roman"/>
          <w:bCs/>
          <w:kern w:val="0"/>
          <w:sz w:val="28"/>
          <w:szCs w:val="28"/>
        </w:rPr>
        <w:t>,</w:t>
      </w:r>
      <w:r w:rsidRPr="00C474AF">
        <w:rPr>
          <w:rFonts w:ascii="Times New Roman" w:eastAsia="標楷體" w:hAnsi="Times New Roman" w:hint="eastAsia"/>
          <w:bCs/>
          <w:kern w:val="0"/>
          <w:sz w:val="28"/>
          <w:szCs w:val="28"/>
        </w:rPr>
        <w:t>連同本金一併清償後，方可將本票借款等註銷歸還借款人或辦理</w:t>
      </w:r>
      <w:proofErr w:type="gramStart"/>
      <w:r w:rsidRPr="00C474AF">
        <w:rPr>
          <w:rFonts w:ascii="Times New Roman" w:eastAsia="標楷體" w:hAnsi="Times New Roman" w:hint="eastAsia"/>
          <w:bCs/>
          <w:kern w:val="0"/>
          <w:sz w:val="28"/>
          <w:szCs w:val="28"/>
        </w:rPr>
        <w:t>抵押權塗銷</w:t>
      </w:r>
      <w:proofErr w:type="gramEnd"/>
      <w:r w:rsidRPr="00C474AF">
        <w:rPr>
          <w:rFonts w:ascii="Times New Roman" w:eastAsia="標楷體" w:hAnsi="Times New Roman" w:hint="eastAsia"/>
          <w:bCs/>
          <w:kern w:val="0"/>
          <w:sz w:val="28"/>
          <w:szCs w:val="28"/>
        </w:rPr>
        <w:t>。</w:t>
      </w:r>
      <w:r w:rsidRPr="00C474AF">
        <w:rPr>
          <w:rFonts w:ascii="Times New Roman" w:eastAsia="標楷體" w:hAnsi="Times New Roman"/>
          <w:bCs/>
          <w:kern w:val="0"/>
          <w:sz w:val="28"/>
          <w:szCs w:val="28"/>
        </w:rPr>
        <w:t xml:space="preserve"> </w:t>
      </w:r>
    </w:p>
    <w:p w:rsidR="00C474AF" w:rsidRPr="00C474AF" w:rsidRDefault="00C474AF" w:rsidP="00C474AF">
      <w:pPr>
        <w:adjustRightInd w:val="0"/>
        <w:spacing w:line="320" w:lineRule="exact"/>
        <w:ind w:left="1440" w:hanging="480"/>
        <w:jc w:val="both"/>
        <w:textAlignment w:val="bottom"/>
        <w:rPr>
          <w:rFonts w:ascii="Times New Roman" w:eastAsia="標楷體" w:hAnsi="Times New Roman"/>
          <w:bCs/>
          <w:kern w:val="0"/>
          <w:sz w:val="28"/>
          <w:szCs w:val="28"/>
        </w:rPr>
      </w:pPr>
      <w:r w:rsidRPr="00C474AF">
        <w:rPr>
          <w:rFonts w:ascii="Times New Roman" w:eastAsia="標楷體" w:hAnsi="Times New Roman" w:hint="eastAsia"/>
          <w:bCs/>
          <w:kern w:val="0"/>
          <w:sz w:val="28"/>
          <w:szCs w:val="28"/>
        </w:rPr>
        <w:t>三、借款人於貸款到期時，應即還清本息。如到期未能償還而需延期者，需事先提出請求，報經董事會核准後為之，每筆延期償還以不超過六個月，並以一次為限，違者本公司得就其所提供之擔保品或保證人，依法逕行處分及追償。</w:t>
      </w:r>
    </w:p>
    <w:p w:rsidR="00C474AF" w:rsidRPr="00C474AF" w:rsidRDefault="00C474AF" w:rsidP="00C474AF">
      <w:pPr>
        <w:ind w:left="1652" w:hangingChars="590" w:hanging="1652"/>
        <w:rPr>
          <w:rFonts w:ascii="Times New Roman" w:eastAsia="標楷體" w:hAnsi="Times New Roman"/>
          <w:bCs/>
          <w:kern w:val="0"/>
          <w:sz w:val="28"/>
          <w:szCs w:val="28"/>
        </w:rPr>
      </w:pPr>
      <w:r w:rsidRPr="00C474AF">
        <w:rPr>
          <w:rFonts w:ascii="Times New Roman" w:eastAsia="標楷體" w:hAnsi="Times New Roman" w:hint="eastAsia"/>
          <w:bCs/>
          <w:kern w:val="0"/>
          <w:sz w:val="28"/>
          <w:szCs w:val="28"/>
        </w:rPr>
        <w:t xml:space="preserve">        </w:t>
      </w:r>
      <w:r w:rsidRPr="00C474AF">
        <w:rPr>
          <w:rFonts w:ascii="Times New Roman" w:eastAsia="標楷體" w:hAnsi="Times New Roman" w:hint="eastAsia"/>
          <w:bCs/>
          <w:kern w:val="0"/>
          <w:sz w:val="28"/>
          <w:szCs w:val="28"/>
        </w:rPr>
        <w:t>四、公司辦理資金貸與事項，應建立</w:t>
      </w:r>
      <w:proofErr w:type="gramStart"/>
      <w:r w:rsidRPr="00C474AF">
        <w:rPr>
          <w:rFonts w:ascii="Times New Roman" w:eastAsia="標楷體" w:hAnsi="Times New Roman" w:hint="eastAsia"/>
          <w:bCs/>
          <w:kern w:val="0"/>
          <w:sz w:val="28"/>
          <w:szCs w:val="28"/>
        </w:rPr>
        <w:t>〝</w:t>
      </w:r>
      <w:proofErr w:type="gramEnd"/>
      <w:r w:rsidRPr="00C474AF">
        <w:rPr>
          <w:rFonts w:ascii="Times New Roman" w:eastAsia="標楷體" w:hAnsi="Times New Roman" w:hint="eastAsia"/>
          <w:bCs/>
          <w:kern w:val="0"/>
          <w:sz w:val="28"/>
          <w:szCs w:val="28"/>
        </w:rPr>
        <w:t>資金貸與他人備查簿</w:t>
      </w:r>
      <w:proofErr w:type="gramStart"/>
      <w:r w:rsidRPr="00C474AF">
        <w:rPr>
          <w:rFonts w:ascii="Times New Roman" w:eastAsia="標楷體" w:hAnsi="Times New Roman" w:hint="eastAsia"/>
          <w:bCs/>
          <w:kern w:val="0"/>
          <w:sz w:val="28"/>
          <w:szCs w:val="28"/>
        </w:rPr>
        <w:t>〞</w:t>
      </w:r>
      <w:proofErr w:type="gramEnd"/>
      <w:r w:rsidRPr="00C474AF">
        <w:rPr>
          <w:rFonts w:ascii="Times New Roman" w:eastAsia="標楷體" w:hAnsi="Times New Roman" w:hint="eastAsia"/>
          <w:bCs/>
          <w:kern w:val="0"/>
          <w:sz w:val="28"/>
          <w:szCs w:val="28"/>
        </w:rPr>
        <w:t>，就資金貸與之對象、金額、董事會通過日期、資金貸放日期及依本作業程序應審慎評估之事項詳予登載備查。</w:t>
      </w:r>
    </w:p>
    <w:p w:rsidR="00C474AF" w:rsidRPr="00C474AF" w:rsidRDefault="00C474AF" w:rsidP="00C474AF">
      <w:pPr>
        <w:adjustRightInd w:val="0"/>
        <w:spacing w:line="320" w:lineRule="exact"/>
        <w:ind w:left="1440" w:hanging="480"/>
        <w:jc w:val="both"/>
        <w:textAlignment w:val="bottom"/>
        <w:rPr>
          <w:rFonts w:ascii="Times New Roman" w:eastAsia="標楷體" w:hAnsi="Times New Roman"/>
          <w:bCs/>
          <w:kern w:val="0"/>
          <w:sz w:val="28"/>
          <w:szCs w:val="28"/>
        </w:rPr>
      </w:pPr>
      <w:r w:rsidRPr="00C474AF">
        <w:rPr>
          <w:rFonts w:ascii="Times New Roman" w:eastAsia="標楷體" w:hAnsi="Times New Roman" w:hint="eastAsia"/>
          <w:bCs/>
          <w:kern w:val="0"/>
          <w:sz w:val="28"/>
          <w:szCs w:val="28"/>
        </w:rPr>
        <w:t>五、本公司內部稽核人員應至少每季稽核資金貸與他人作業程序及其執行情形，並作成書面紀錄，如發現重大違規情事，應即以書面通知各</w:t>
      </w:r>
      <w:r w:rsidRPr="00C474AF">
        <w:rPr>
          <w:rFonts w:ascii="Times New Roman" w:eastAsia="標楷體" w:hAnsi="Times New Roman" w:hint="eastAsia"/>
          <w:bCs/>
          <w:kern w:val="0"/>
          <w:sz w:val="28"/>
          <w:szCs w:val="28"/>
        </w:rPr>
        <w:lastRenderedPageBreak/>
        <w:t>監察人。</w:t>
      </w:r>
    </w:p>
    <w:p w:rsidR="00C474AF" w:rsidRPr="00C474AF" w:rsidRDefault="00C474AF" w:rsidP="00C474AF">
      <w:pPr>
        <w:adjustRightInd w:val="0"/>
        <w:spacing w:line="320" w:lineRule="exact"/>
        <w:ind w:left="1440" w:hanging="480"/>
        <w:jc w:val="both"/>
        <w:textAlignment w:val="bottom"/>
        <w:rPr>
          <w:rFonts w:ascii="Times New Roman" w:eastAsia="標楷體" w:hAnsi="Times New Roman"/>
          <w:bCs/>
          <w:kern w:val="0"/>
          <w:sz w:val="28"/>
          <w:szCs w:val="28"/>
        </w:rPr>
      </w:pPr>
      <w:r w:rsidRPr="00C474AF">
        <w:rPr>
          <w:rFonts w:ascii="Times New Roman" w:eastAsia="標楷體" w:hAnsi="Times New Roman" w:hint="eastAsia"/>
          <w:bCs/>
          <w:kern w:val="0"/>
          <w:sz w:val="28"/>
          <w:szCs w:val="28"/>
        </w:rPr>
        <w:t>六、本公司因情事變更，</w:t>
      </w:r>
      <w:proofErr w:type="gramStart"/>
      <w:r w:rsidRPr="00C474AF">
        <w:rPr>
          <w:rFonts w:ascii="Times New Roman" w:eastAsia="標楷體" w:hAnsi="Times New Roman" w:hint="eastAsia"/>
          <w:bCs/>
          <w:kern w:val="0"/>
          <w:sz w:val="28"/>
          <w:szCs w:val="28"/>
        </w:rPr>
        <w:t>致貸與</w:t>
      </w:r>
      <w:proofErr w:type="gramEnd"/>
      <w:r w:rsidRPr="00C474AF">
        <w:rPr>
          <w:rFonts w:ascii="Times New Roman" w:eastAsia="標楷體" w:hAnsi="Times New Roman" w:hint="eastAsia"/>
          <w:bCs/>
          <w:kern w:val="0"/>
          <w:sz w:val="28"/>
          <w:szCs w:val="28"/>
        </w:rPr>
        <w:t>對象不符本辦法</w:t>
      </w:r>
      <w:proofErr w:type="gramStart"/>
      <w:r w:rsidRPr="00C474AF">
        <w:rPr>
          <w:rFonts w:ascii="Times New Roman" w:eastAsia="標楷體" w:hAnsi="Times New Roman" w:hint="eastAsia"/>
          <w:bCs/>
          <w:kern w:val="0"/>
          <w:sz w:val="28"/>
          <w:szCs w:val="28"/>
        </w:rPr>
        <w:t>規定或貸與</w:t>
      </w:r>
      <w:proofErr w:type="gramEnd"/>
      <w:r w:rsidRPr="00C474AF">
        <w:rPr>
          <w:rFonts w:ascii="Times New Roman" w:eastAsia="標楷體" w:hAnsi="Times New Roman" w:hint="eastAsia"/>
          <w:bCs/>
          <w:kern w:val="0"/>
          <w:sz w:val="28"/>
          <w:szCs w:val="28"/>
        </w:rPr>
        <w:t>餘額超限時，稽核單位應督促財務單位訂定期限將超限之貸與資金收回，並將該改善計畫送各監察人。</w:t>
      </w:r>
    </w:p>
    <w:p w:rsidR="00C474AF" w:rsidRPr="00C474AF" w:rsidRDefault="00C474AF" w:rsidP="00C474AF">
      <w:pPr>
        <w:adjustRightInd w:val="0"/>
        <w:spacing w:line="320" w:lineRule="exact"/>
        <w:jc w:val="both"/>
        <w:textAlignment w:val="bottom"/>
        <w:rPr>
          <w:rFonts w:ascii="Times New Roman" w:eastAsia="標楷體" w:hAnsi="Times New Roman"/>
          <w:bCs/>
          <w:kern w:val="0"/>
          <w:sz w:val="28"/>
          <w:szCs w:val="28"/>
        </w:rPr>
      </w:pPr>
    </w:p>
    <w:p w:rsidR="00C474AF" w:rsidRPr="00C474AF" w:rsidRDefault="00C474AF" w:rsidP="00C474AF">
      <w:pPr>
        <w:adjustRightInd w:val="0"/>
        <w:spacing w:line="320" w:lineRule="exact"/>
        <w:jc w:val="both"/>
        <w:textAlignment w:val="bottom"/>
        <w:rPr>
          <w:rFonts w:ascii="Times New Roman" w:eastAsia="標楷體" w:hAnsi="Times New Roman"/>
          <w:b/>
          <w:bCs/>
          <w:kern w:val="0"/>
          <w:sz w:val="28"/>
          <w:szCs w:val="28"/>
        </w:rPr>
      </w:pPr>
      <w:r w:rsidRPr="00C474AF">
        <w:rPr>
          <w:rFonts w:ascii="Times New Roman" w:eastAsia="標楷體" w:hAnsi="Times New Roman"/>
          <w:b/>
          <w:bCs/>
          <w:kern w:val="0"/>
          <w:sz w:val="28"/>
          <w:szCs w:val="28"/>
        </w:rPr>
        <w:t>第九條：對子公司資金貸與他人之控管程序</w:t>
      </w:r>
    </w:p>
    <w:p w:rsidR="00C474AF" w:rsidRPr="00C474AF" w:rsidRDefault="00C474AF" w:rsidP="00C474AF">
      <w:pPr>
        <w:adjustRightInd w:val="0"/>
        <w:spacing w:line="320" w:lineRule="exact"/>
        <w:ind w:left="1440" w:hanging="480"/>
        <w:jc w:val="both"/>
        <w:textAlignment w:val="bottom"/>
        <w:rPr>
          <w:rFonts w:ascii="Times New Roman" w:eastAsia="標楷體" w:hAnsi="Times New Roman"/>
          <w:bCs/>
          <w:sz w:val="28"/>
          <w:szCs w:val="28"/>
        </w:rPr>
      </w:pPr>
      <w:r w:rsidRPr="00C474AF">
        <w:rPr>
          <w:rFonts w:ascii="Times New Roman" w:eastAsia="標楷體" w:hAnsi="Times New Roman"/>
          <w:bCs/>
          <w:kern w:val="0"/>
          <w:sz w:val="28"/>
          <w:szCs w:val="28"/>
        </w:rPr>
        <w:t>一、本公司之子公司若擬將資金貸與他人者</w:t>
      </w:r>
      <w:r w:rsidRPr="00C474AF">
        <w:rPr>
          <w:rFonts w:ascii="Times New Roman" w:eastAsia="標楷體" w:hAnsi="Times New Roman"/>
          <w:bCs/>
          <w:sz w:val="28"/>
          <w:szCs w:val="28"/>
        </w:rPr>
        <w:t>，亦應訂定本</w:t>
      </w:r>
      <w:r w:rsidRPr="00C474AF">
        <w:rPr>
          <w:rFonts w:ascii="Times New Roman" w:eastAsia="標楷體" w:hAnsi="Times New Roman" w:hint="eastAsia"/>
          <w:bCs/>
          <w:sz w:val="28"/>
          <w:szCs w:val="28"/>
        </w:rPr>
        <w:t>管理辦法</w:t>
      </w:r>
      <w:r w:rsidRPr="00C474AF">
        <w:rPr>
          <w:rFonts w:ascii="Times New Roman" w:eastAsia="標楷體" w:hAnsi="Times New Roman"/>
          <w:bCs/>
          <w:sz w:val="28"/>
          <w:szCs w:val="28"/>
        </w:rPr>
        <w:t>並依本</w:t>
      </w:r>
      <w:r w:rsidRPr="00C474AF">
        <w:rPr>
          <w:rFonts w:ascii="Times New Roman" w:eastAsia="標楷體" w:hAnsi="Times New Roman" w:hint="eastAsia"/>
          <w:bCs/>
          <w:sz w:val="28"/>
          <w:szCs w:val="28"/>
        </w:rPr>
        <w:t>管理辦法</w:t>
      </w:r>
      <w:r w:rsidRPr="00C474AF">
        <w:rPr>
          <w:rFonts w:ascii="Times New Roman" w:eastAsia="標楷體" w:hAnsi="Times New Roman"/>
          <w:bCs/>
          <w:sz w:val="28"/>
          <w:szCs w:val="28"/>
        </w:rPr>
        <w:t>辦理；</w:t>
      </w:r>
      <w:proofErr w:type="gramStart"/>
      <w:r w:rsidRPr="00C474AF">
        <w:rPr>
          <w:rFonts w:ascii="Times New Roman" w:eastAsia="標楷體" w:hAnsi="Times New Roman"/>
          <w:bCs/>
          <w:sz w:val="28"/>
          <w:szCs w:val="28"/>
        </w:rPr>
        <w:t>惟</w:t>
      </w:r>
      <w:proofErr w:type="gramEnd"/>
      <w:r w:rsidRPr="00C474AF">
        <w:rPr>
          <w:rFonts w:ascii="Times New Roman" w:eastAsia="標楷體" w:hAnsi="Times New Roman"/>
          <w:bCs/>
          <w:sz w:val="28"/>
          <w:szCs w:val="28"/>
        </w:rPr>
        <w:t>淨值係以子公司淨值為計算基準。</w:t>
      </w:r>
    </w:p>
    <w:p w:rsidR="00C474AF" w:rsidRPr="00C474AF" w:rsidRDefault="00C474AF" w:rsidP="00C474AF">
      <w:pPr>
        <w:adjustRightInd w:val="0"/>
        <w:spacing w:line="320" w:lineRule="exact"/>
        <w:ind w:left="1440" w:hanging="480"/>
        <w:jc w:val="both"/>
        <w:textAlignment w:val="bottom"/>
        <w:rPr>
          <w:rFonts w:ascii="Times New Roman" w:eastAsia="標楷體" w:hAnsi="Times New Roman"/>
          <w:bCs/>
          <w:kern w:val="0"/>
          <w:sz w:val="28"/>
          <w:szCs w:val="28"/>
        </w:rPr>
      </w:pPr>
      <w:r w:rsidRPr="00C474AF">
        <w:rPr>
          <w:rFonts w:ascii="Times New Roman" w:eastAsia="標楷體" w:hAnsi="Times New Roman"/>
          <w:bCs/>
          <w:sz w:val="28"/>
          <w:szCs w:val="28"/>
        </w:rPr>
        <w:t>二、子公司</w:t>
      </w:r>
      <w:r w:rsidRPr="00C474AF">
        <w:rPr>
          <w:rFonts w:ascii="Times New Roman" w:eastAsia="標楷體" w:hAnsi="Times New Roman"/>
          <w:bCs/>
          <w:kern w:val="0"/>
          <w:sz w:val="28"/>
          <w:szCs w:val="28"/>
        </w:rPr>
        <w:t>應於每月</w:t>
      </w:r>
      <w:r w:rsidRPr="00C474AF">
        <w:rPr>
          <w:rFonts w:ascii="Times New Roman" w:eastAsia="標楷體" w:hAnsi="Times New Roman" w:hint="eastAsia"/>
          <w:bCs/>
          <w:kern w:val="0"/>
          <w:sz w:val="28"/>
          <w:szCs w:val="28"/>
        </w:rPr>
        <w:t>10</w:t>
      </w:r>
      <w:r w:rsidRPr="00C474AF">
        <w:rPr>
          <w:rFonts w:ascii="Times New Roman" w:eastAsia="標楷體" w:hAnsi="Times New Roman"/>
          <w:bCs/>
          <w:kern w:val="0"/>
          <w:sz w:val="28"/>
          <w:szCs w:val="28"/>
        </w:rPr>
        <w:t>日</w:t>
      </w:r>
      <w:r w:rsidRPr="00C474AF">
        <w:rPr>
          <w:rFonts w:ascii="Times New Roman" w:eastAsia="標楷體" w:hAnsi="Times New Roman"/>
          <w:bCs/>
          <w:kern w:val="0"/>
          <w:sz w:val="28"/>
          <w:szCs w:val="28"/>
        </w:rPr>
        <w:t>(</w:t>
      </w:r>
      <w:r w:rsidRPr="00C474AF">
        <w:rPr>
          <w:rFonts w:ascii="Times New Roman" w:eastAsia="標楷體" w:hAnsi="Times New Roman"/>
          <w:bCs/>
          <w:kern w:val="0"/>
          <w:sz w:val="28"/>
          <w:szCs w:val="28"/>
        </w:rPr>
        <w:t>不含</w:t>
      </w:r>
      <w:r w:rsidRPr="00C474AF">
        <w:rPr>
          <w:rFonts w:ascii="Times New Roman" w:eastAsia="標楷體" w:hAnsi="Times New Roman"/>
          <w:bCs/>
          <w:kern w:val="0"/>
          <w:sz w:val="28"/>
          <w:szCs w:val="28"/>
        </w:rPr>
        <w:t>)</w:t>
      </w:r>
      <w:r w:rsidRPr="00C474AF">
        <w:rPr>
          <w:rFonts w:ascii="Times New Roman" w:eastAsia="標楷體" w:hAnsi="Times New Roman"/>
          <w:bCs/>
          <w:kern w:val="0"/>
          <w:sz w:val="28"/>
          <w:szCs w:val="28"/>
        </w:rPr>
        <w:t>以前編制上月份</w:t>
      </w:r>
      <w:r w:rsidRPr="00C474AF">
        <w:rPr>
          <w:rFonts w:ascii="Times New Roman" w:eastAsia="標楷體" w:hAnsi="Times New Roman" w:hint="eastAsia"/>
          <w:bCs/>
          <w:kern w:val="0"/>
          <w:sz w:val="28"/>
          <w:szCs w:val="28"/>
        </w:rPr>
        <w:t>資金貸與其他公司</w:t>
      </w:r>
      <w:r w:rsidRPr="00C474AF">
        <w:rPr>
          <w:rFonts w:ascii="Times New Roman" w:eastAsia="標楷體" w:hAnsi="Times New Roman"/>
          <w:bCs/>
          <w:kern w:val="0"/>
          <w:sz w:val="28"/>
          <w:szCs w:val="28"/>
        </w:rPr>
        <w:t>明細表，並呈閱本公司。</w:t>
      </w:r>
    </w:p>
    <w:p w:rsidR="00C474AF" w:rsidRPr="00C474AF" w:rsidRDefault="00C474AF" w:rsidP="00C474AF">
      <w:pPr>
        <w:adjustRightInd w:val="0"/>
        <w:spacing w:line="320" w:lineRule="exact"/>
        <w:ind w:left="1440" w:hanging="480"/>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三、子公司內部稽核人員亦應至少每季稽核資金貸與他人</w:t>
      </w:r>
      <w:r w:rsidRPr="00C474AF">
        <w:rPr>
          <w:rFonts w:ascii="Times New Roman" w:eastAsia="標楷體" w:hAnsi="Times New Roman" w:hint="eastAsia"/>
          <w:bCs/>
          <w:kern w:val="0"/>
          <w:sz w:val="28"/>
          <w:szCs w:val="28"/>
        </w:rPr>
        <w:t>管理辦法</w:t>
      </w:r>
      <w:r w:rsidRPr="00C474AF">
        <w:rPr>
          <w:rFonts w:ascii="Times New Roman" w:eastAsia="標楷體" w:hAnsi="Times New Roman"/>
          <w:bCs/>
          <w:kern w:val="0"/>
          <w:sz w:val="28"/>
          <w:szCs w:val="28"/>
        </w:rPr>
        <w:t>及其執行情形，並作成書面紀錄，如發現重大違規情事，應立即以書面通知本公司稽核單位，本公司稽核單位應將書面資料送交各監察人。</w:t>
      </w:r>
    </w:p>
    <w:p w:rsidR="00C474AF" w:rsidRPr="00C474AF" w:rsidRDefault="00C474AF" w:rsidP="00C474AF">
      <w:pPr>
        <w:adjustRightInd w:val="0"/>
        <w:spacing w:line="320" w:lineRule="exact"/>
        <w:ind w:left="1440" w:hanging="480"/>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四、本公司稽核人員依年度稽核計劃至子公司進行查核時，應一併了解子公司資金貸與他人</w:t>
      </w:r>
    </w:p>
    <w:p w:rsidR="00C474AF" w:rsidRPr="00C474AF" w:rsidRDefault="00C474AF" w:rsidP="00C474AF">
      <w:pPr>
        <w:adjustRightInd w:val="0"/>
        <w:spacing w:line="320" w:lineRule="exact"/>
        <w:ind w:left="1440" w:hanging="480"/>
        <w:jc w:val="both"/>
        <w:textAlignment w:val="bottom"/>
        <w:rPr>
          <w:rFonts w:ascii="Times New Roman" w:eastAsia="標楷體" w:hAnsi="Times New Roman"/>
          <w:bCs/>
          <w:kern w:val="0"/>
          <w:sz w:val="28"/>
          <w:szCs w:val="28"/>
        </w:rPr>
      </w:pPr>
      <w:r w:rsidRPr="00C474AF">
        <w:rPr>
          <w:rFonts w:ascii="Times New Roman" w:eastAsia="標楷體" w:hAnsi="Times New Roman" w:hint="eastAsia"/>
          <w:bCs/>
          <w:kern w:val="0"/>
          <w:sz w:val="28"/>
          <w:szCs w:val="28"/>
        </w:rPr>
        <w:t>管理辦法</w:t>
      </w:r>
      <w:r w:rsidRPr="00C474AF">
        <w:rPr>
          <w:rFonts w:ascii="Times New Roman" w:eastAsia="標楷體" w:hAnsi="Times New Roman"/>
          <w:bCs/>
          <w:kern w:val="0"/>
          <w:sz w:val="28"/>
          <w:szCs w:val="28"/>
        </w:rPr>
        <w:t>執行情形，若發現有缺失事項應持續</w:t>
      </w:r>
      <w:r w:rsidRPr="00C474AF">
        <w:rPr>
          <w:rFonts w:ascii="Times New Roman" w:eastAsia="標楷體" w:hAnsi="Times New Roman"/>
          <w:bCs/>
          <w:sz w:val="28"/>
          <w:szCs w:val="28"/>
        </w:rPr>
        <w:t>追蹤其改善情形，並作成追蹤報告呈報</w:t>
      </w:r>
      <w:r w:rsidRPr="00C474AF">
        <w:rPr>
          <w:rFonts w:ascii="Times New Roman" w:eastAsia="標楷體" w:hAnsi="Times New Roman" w:hint="eastAsia"/>
          <w:bCs/>
          <w:sz w:val="28"/>
          <w:szCs w:val="28"/>
        </w:rPr>
        <w:t>總經理</w:t>
      </w:r>
      <w:r w:rsidRPr="00C474AF">
        <w:rPr>
          <w:rFonts w:ascii="Times New Roman" w:eastAsia="標楷體" w:hAnsi="Times New Roman"/>
          <w:bCs/>
          <w:sz w:val="28"/>
          <w:szCs w:val="28"/>
        </w:rPr>
        <w:t>。</w:t>
      </w:r>
    </w:p>
    <w:p w:rsidR="00C474AF" w:rsidRPr="00C474AF" w:rsidRDefault="00C474AF" w:rsidP="00C474AF">
      <w:pPr>
        <w:adjustRightInd w:val="0"/>
        <w:spacing w:line="320" w:lineRule="exact"/>
        <w:jc w:val="both"/>
        <w:textAlignment w:val="bottom"/>
        <w:rPr>
          <w:rFonts w:ascii="Times New Roman" w:eastAsia="標楷體" w:hAnsi="Times New Roman"/>
          <w:bCs/>
          <w:kern w:val="0"/>
          <w:sz w:val="28"/>
          <w:szCs w:val="28"/>
        </w:rPr>
      </w:pPr>
    </w:p>
    <w:p w:rsidR="00C474AF" w:rsidRPr="00C474AF" w:rsidRDefault="00C474AF" w:rsidP="00C474AF">
      <w:pPr>
        <w:adjustRightInd w:val="0"/>
        <w:spacing w:line="320" w:lineRule="exact"/>
        <w:jc w:val="both"/>
        <w:textAlignment w:val="bottom"/>
        <w:rPr>
          <w:rFonts w:ascii="Times New Roman" w:eastAsia="標楷體" w:hAnsi="Times New Roman"/>
          <w:b/>
          <w:bCs/>
          <w:kern w:val="0"/>
          <w:sz w:val="28"/>
          <w:szCs w:val="28"/>
        </w:rPr>
      </w:pPr>
      <w:r w:rsidRPr="00C474AF">
        <w:rPr>
          <w:rFonts w:ascii="Times New Roman" w:eastAsia="標楷體" w:hAnsi="Times New Roman"/>
          <w:b/>
          <w:bCs/>
          <w:kern w:val="0"/>
          <w:sz w:val="28"/>
          <w:szCs w:val="28"/>
        </w:rPr>
        <w:t>第十條：資訊公開</w:t>
      </w:r>
    </w:p>
    <w:p w:rsidR="00C474AF" w:rsidRPr="00C474AF" w:rsidRDefault="00C474AF" w:rsidP="00C474AF">
      <w:pPr>
        <w:adjustRightInd w:val="0"/>
        <w:spacing w:line="320" w:lineRule="exact"/>
        <w:ind w:left="1440" w:hanging="480"/>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一、本公司應於每月</w:t>
      </w:r>
      <w:r w:rsidRPr="00C474AF">
        <w:rPr>
          <w:rFonts w:ascii="Times New Roman" w:eastAsia="標楷體" w:hAnsi="Times New Roman"/>
          <w:bCs/>
          <w:kern w:val="0"/>
          <w:sz w:val="28"/>
          <w:szCs w:val="28"/>
        </w:rPr>
        <w:t>10</w:t>
      </w:r>
      <w:r w:rsidRPr="00C474AF">
        <w:rPr>
          <w:rFonts w:ascii="Times New Roman" w:eastAsia="標楷體" w:hAnsi="Times New Roman"/>
          <w:bCs/>
          <w:kern w:val="0"/>
          <w:sz w:val="28"/>
          <w:szCs w:val="28"/>
        </w:rPr>
        <w:t>日前</w:t>
      </w:r>
      <w:r w:rsidRPr="00C474AF">
        <w:rPr>
          <w:rFonts w:ascii="Times New Roman" w:eastAsia="標楷體" w:hAnsi="Times New Roman" w:hint="eastAsia"/>
          <w:bCs/>
          <w:kern w:val="0"/>
          <w:sz w:val="28"/>
          <w:szCs w:val="28"/>
        </w:rPr>
        <w:t>公告申報</w:t>
      </w:r>
      <w:r w:rsidRPr="00C474AF">
        <w:rPr>
          <w:rFonts w:ascii="Times New Roman" w:eastAsia="標楷體" w:hAnsi="Times New Roman"/>
          <w:bCs/>
          <w:kern w:val="0"/>
          <w:sz w:val="28"/>
          <w:szCs w:val="28"/>
        </w:rPr>
        <w:t>本公司及子公司上月份資金貸與餘額。</w:t>
      </w:r>
    </w:p>
    <w:p w:rsidR="00C474AF" w:rsidRPr="00C474AF" w:rsidRDefault="00C474AF" w:rsidP="00C474AF">
      <w:pPr>
        <w:adjustRightInd w:val="0"/>
        <w:spacing w:line="320" w:lineRule="exact"/>
        <w:ind w:left="1440" w:hanging="480"/>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二、本公司資金貸與餘額達下列標準之</w:t>
      </w:r>
      <w:proofErr w:type="gramStart"/>
      <w:r w:rsidRPr="00C474AF">
        <w:rPr>
          <w:rFonts w:ascii="Times New Roman" w:eastAsia="標楷體" w:hAnsi="Times New Roman"/>
          <w:bCs/>
          <w:kern w:val="0"/>
          <w:sz w:val="28"/>
          <w:szCs w:val="28"/>
        </w:rPr>
        <w:t>一</w:t>
      </w:r>
      <w:proofErr w:type="gramEnd"/>
      <w:r w:rsidRPr="00C474AF">
        <w:rPr>
          <w:rFonts w:ascii="Times New Roman" w:eastAsia="標楷體" w:hAnsi="Times New Roman"/>
          <w:bCs/>
          <w:kern w:val="0"/>
          <w:sz w:val="28"/>
          <w:szCs w:val="28"/>
        </w:rPr>
        <w:t>者，應於事實發生</w:t>
      </w:r>
      <w:r w:rsidRPr="00C474AF">
        <w:rPr>
          <w:rFonts w:eastAsia="標楷體" w:cs="細明體" w:hint="eastAsia"/>
          <w:kern w:val="0"/>
          <w:sz w:val="28"/>
          <w:szCs w:val="28"/>
        </w:rPr>
        <w:t>日之即日起算二日內</w:t>
      </w:r>
      <w:r w:rsidRPr="00C474AF">
        <w:rPr>
          <w:rFonts w:ascii="Times New Roman" w:eastAsia="標楷體" w:hAnsi="Times New Roman"/>
          <w:bCs/>
          <w:kern w:val="0"/>
          <w:sz w:val="28"/>
          <w:szCs w:val="28"/>
        </w:rPr>
        <w:t>輸入公開資訊觀測站：</w:t>
      </w:r>
    </w:p>
    <w:p w:rsidR="00C474AF" w:rsidRPr="00C474AF" w:rsidRDefault="00C474AF" w:rsidP="00C474AF">
      <w:pPr>
        <w:spacing w:line="320" w:lineRule="exact"/>
        <w:ind w:left="1918" w:hanging="478"/>
        <w:jc w:val="both"/>
        <w:rPr>
          <w:rFonts w:ascii="Times New Roman" w:eastAsia="標楷體" w:hAnsi="Times New Roman"/>
          <w:bCs/>
          <w:kern w:val="0"/>
          <w:sz w:val="28"/>
          <w:szCs w:val="28"/>
        </w:rPr>
      </w:pPr>
      <w:r w:rsidRPr="00C474AF">
        <w:rPr>
          <w:rFonts w:ascii="Times New Roman" w:eastAsia="標楷體" w:hAnsi="Times New Roman"/>
          <w:bCs/>
          <w:kern w:val="0"/>
          <w:sz w:val="28"/>
          <w:szCs w:val="28"/>
        </w:rPr>
        <w:t>(</w:t>
      </w:r>
      <w:proofErr w:type="gramStart"/>
      <w:r w:rsidRPr="00C474AF">
        <w:rPr>
          <w:rFonts w:ascii="Times New Roman" w:eastAsia="標楷體" w:hAnsi="Times New Roman"/>
          <w:bCs/>
          <w:kern w:val="0"/>
          <w:sz w:val="28"/>
          <w:szCs w:val="28"/>
        </w:rPr>
        <w:t>一</w:t>
      </w:r>
      <w:proofErr w:type="gramEnd"/>
      <w:r w:rsidRPr="00C474AF">
        <w:rPr>
          <w:rFonts w:ascii="Times New Roman" w:eastAsia="標楷體" w:hAnsi="Times New Roman"/>
          <w:bCs/>
          <w:kern w:val="0"/>
          <w:sz w:val="28"/>
          <w:szCs w:val="28"/>
        </w:rPr>
        <w:t>)</w:t>
      </w:r>
      <w:r w:rsidRPr="00C474AF">
        <w:rPr>
          <w:rFonts w:ascii="Times New Roman" w:eastAsia="標楷體" w:hAnsi="Times New Roman"/>
          <w:bCs/>
          <w:kern w:val="0"/>
          <w:sz w:val="28"/>
          <w:szCs w:val="28"/>
        </w:rPr>
        <w:t>資金貸與他人之餘額達公司最近期財務報表淨值</w:t>
      </w:r>
      <w:r w:rsidRPr="00C474AF">
        <w:rPr>
          <w:rFonts w:ascii="Times New Roman" w:eastAsia="標楷體" w:hAnsi="Times New Roman" w:hint="eastAsia"/>
          <w:bCs/>
          <w:kern w:val="0"/>
          <w:sz w:val="28"/>
          <w:szCs w:val="28"/>
        </w:rPr>
        <w:t>百分之二十</w:t>
      </w:r>
      <w:r w:rsidRPr="00C474AF">
        <w:rPr>
          <w:rFonts w:ascii="Times New Roman" w:eastAsia="標楷體" w:hAnsi="Times New Roman"/>
          <w:bCs/>
          <w:kern w:val="0"/>
          <w:sz w:val="28"/>
          <w:szCs w:val="28"/>
        </w:rPr>
        <w:t>以上。</w:t>
      </w:r>
    </w:p>
    <w:p w:rsidR="00C474AF" w:rsidRPr="00C474AF" w:rsidRDefault="00C474AF" w:rsidP="00C474AF">
      <w:pPr>
        <w:spacing w:line="320" w:lineRule="exact"/>
        <w:ind w:left="1918" w:hanging="478"/>
        <w:jc w:val="both"/>
        <w:rPr>
          <w:rFonts w:ascii="Times New Roman" w:eastAsia="標楷體" w:hAnsi="Times New Roman"/>
          <w:bCs/>
          <w:kern w:val="0"/>
          <w:sz w:val="28"/>
          <w:szCs w:val="28"/>
        </w:rPr>
      </w:pPr>
      <w:r w:rsidRPr="00C474AF">
        <w:rPr>
          <w:rFonts w:ascii="Times New Roman" w:eastAsia="標楷體" w:hAnsi="Times New Roman"/>
          <w:bCs/>
          <w:kern w:val="0"/>
          <w:sz w:val="28"/>
          <w:szCs w:val="28"/>
        </w:rPr>
        <w:t>(</w:t>
      </w:r>
      <w:r w:rsidRPr="00C474AF">
        <w:rPr>
          <w:rFonts w:ascii="Times New Roman" w:eastAsia="標楷體" w:hAnsi="Times New Roman"/>
          <w:bCs/>
          <w:kern w:val="0"/>
          <w:sz w:val="28"/>
          <w:szCs w:val="28"/>
        </w:rPr>
        <w:t>二</w:t>
      </w:r>
      <w:r w:rsidRPr="00C474AF">
        <w:rPr>
          <w:rFonts w:ascii="Times New Roman" w:eastAsia="標楷體" w:hAnsi="Times New Roman"/>
          <w:bCs/>
          <w:kern w:val="0"/>
          <w:sz w:val="28"/>
          <w:szCs w:val="28"/>
        </w:rPr>
        <w:t>)</w:t>
      </w:r>
      <w:r w:rsidRPr="00C474AF">
        <w:rPr>
          <w:rFonts w:ascii="Times New Roman" w:eastAsia="標楷體" w:hAnsi="Times New Roman"/>
          <w:bCs/>
          <w:kern w:val="0"/>
          <w:sz w:val="28"/>
          <w:szCs w:val="28"/>
        </w:rPr>
        <w:t>對單一企業資金貸與餘額達公司最近期財務報表淨值</w:t>
      </w:r>
      <w:r w:rsidRPr="00C474AF">
        <w:rPr>
          <w:rFonts w:ascii="Times New Roman" w:eastAsia="標楷體" w:hAnsi="Times New Roman" w:hint="eastAsia"/>
          <w:bCs/>
          <w:kern w:val="0"/>
          <w:sz w:val="28"/>
          <w:szCs w:val="28"/>
        </w:rPr>
        <w:t>百分之十</w:t>
      </w:r>
      <w:r w:rsidRPr="00C474AF">
        <w:rPr>
          <w:rFonts w:ascii="Times New Roman" w:eastAsia="標楷體" w:hAnsi="Times New Roman"/>
          <w:bCs/>
          <w:kern w:val="0"/>
          <w:sz w:val="28"/>
          <w:szCs w:val="28"/>
        </w:rPr>
        <w:t>以上。</w:t>
      </w:r>
    </w:p>
    <w:p w:rsidR="00C474AF" w:rsidRPr="00C474AF" w:rsidRDefault="00C474AF" w:rsidP="00C474AF">
      <w:pPr>
        <w:spacing w:line="320" w:lineRule="exact"/>
        <w:ind w:left="1918" w:hanging="478"/>
        <w:jc w:val="both"/>
        <w:rPr>
          <w:rFonts w:ascii="Times New Roman" w:eastAsia="標楷體" w:hAnsi="Times New Roman"/>
          <w:sz w:val="28"/>
          <w:szCs w:val="28"/>
        </w:rPr>
      </w:pPr>
      <w:r w:rsidRPr="00C474AF">
        <w:rPr>
          <w:rFonts w:ascii="Times New Roman" w:eastAsia="標楷體" w:hAnsi="Times New Roman"/>
          <w:bCs/>
          <w:sz w:val="28"/>
          <w:szCs w:val="28"/>
        </w:rPr>
        <w:t>(</w:t>
      </w:r>
      <w:r w:rsidRPr="00C474AF">
        <w:rPr>
          <w:rFonts w:ascii="Times New Roman" w:eastAsia="標楷體" w:hAnsi="Times New Roman"/>
          <w:bCs/>
          <w:sz w:val="28"/>
          <w:szCs w:val="28"/>
        </w:rPr>
        <w:t>三</w:t>
      </w:r>
      <w:r w:rsidRPr="00C474AF">
        <w:rPr>
          <w:rFonts w:ascii="Times New Roman" w:eastAsia="標楷體" w:hAnsi="Times New Roman"/>
          <w:bCs/>
          <w:sz w:val="28"/>
          <w:szCs w:val="28"/>
        </w:rPr>
        <w:t>)</w:t>
      </w:r>
      <w:r w:rsidRPr="00C474AF">
        <w:rPr>
          <w:rFonts w:ascii="Times New Roman" w:eastAsia="標楷體" w:hAnsi="Times New Roman"/>
          <w:sz w:val="28"/>
          <w:szCs w:val="28"/>
        </w:rPr>
        <w:t>公開發行公司或其子公司新增資金貸與金額達新臺幣一千萬元以上且達該公開發行公司最近期財務報表淨值百分之二以上。</w:t>
      </w:r>
    </w:p>
    <w:p w:rsidR="00C474AF" w:rsidRPr="00C474AF" w:rsidRDefault="00C474AF" w:rsidP="00C474AF">
      <w:pPr>
        <w:adjustRightInd w:val="0"/>
        <w:spacing w:line="320" w:lineRule="exact"/>
        <w:ind w:left="1440" w:hanging="480"/>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三、本公司之子公司若非屬國內公開發行公司者，該子公司有前項各款應公告申報之事項，應由本公司為之。前項子公司資金貸與餘額占淨值比例之計算，以該子公司資金貸與餘額占本公司淨值比例計算之。</w:t>
      </w:r>
    </w:p>
    <w:p w:rsidR="00C474AF" w:rsidRPr="00C474AF" w:rsidRDefault="00C474AF" w:rsidP="00C474AF">
      <w:pPr>
        <w:adjustRightInd w:val="0"/>
        <w:spacing w:line="320" w:lineRule="exact"/>
        <w:ind w:left="1440" w:hanging="480"/>
        <w:jc w:val="both"/>
        <w:textAlignment w:val="bottom"/>
        <w:rPr>
          <w:rFonts w:ascii="Times New Roman" w:eastAsia="標楷體" w:hAnsi="Times New Roman"/>
          <w:bCs/>
          <w:kern w:val="0"/>
          <w:sz w:val="28"/>
          <w:szCs w:val="28"/>
        </w:rPr>
      </w:pPr>
      <w:r w:rsidRPr="00C474AF">
        <w:rPr>
          <w:rFonts w:ascii="Times New Roman" w:eastAsia="標楷體" w:hAnsi="Times New Roman"/>
          <w:bCs/>
          <w:kern w:val="0"/>
          <w:sz w:val="28"/>
          <w:szCs w:val="28"/>
        </w:rPr>
        <w:t>四、本公司應評估資金貸與情形並</w:t>
      </w:r>
      <w:proofErr w:type="gramStart"/>
      <w:r w:rsidRPr="00C474AF">
        <w:rPr>
          <w:rFonts w:ascii="Times New Roman" w:eastAsia="標楷體" w:hAnsi="Times New Roman"/>
          <w:bCs/>
          <w:kern w:val="0"/>
          <w:sz w:val="28"/>
          <w:szCs w:val="28"/>
        </w:rPr>
        <w:t>提列適足</w:t>
      </w:r>
      <w:proofErr w:type="gramEnd"/>
      <w:r w:rsidRPr="00C474AF">
        <w:rPr>
          <w:rFonts w:ascii="Times New Roman" w:eastAsia="標楷體" w:hAnsi="Times New Roman"/>
          <w:bCs/>
          <w:kern w:val="0"/>
          <w:sz w:val="28"/>
          <w:szCs w:val="28"/>
        </w:rPr>
        <w:t>之備抵壞帳，且於財務報告中適當揭露有關資訊，並提供相關資料予簽證會計師執行必要之查核程序。</w:t>
      </w:r>
    </w:p>
    <w:p w:rsidR="00C474AF" w:rsidRPr="00C474AF" w:rsidRDefault="00C474AF" w:rsidP="00C474AF">
      <w:pPr>
        <w:spacing w:line="320" w:lineRule="exact"/>
        <w:jc w:val="both"/>
        <w:rPr>
          <w:rFonts w:ascii="Times New Roman" w:eastAsia="標楷體" w:hAnsi="Times New Roman"/>
          <w:bCs/>
          <w:sz w:val="28"/>
          <w:szCs w:val="28"/>
        </w:rPr>
      </w:pPr>
    </w:p>
    <w:p w:rsidR="00C474AF" w:rsidRPr="00C474AF" w:rsidRDefault="00C474AF" w:rsidP="00C474AF">
      <w:pPr>
        <w:spacing w:line="320" w:lineRule="exact"/>
        <w:jc w:val="both"/>
        <w:rPr>
          <w:rFonts w:ascii="Times New Roman" w:eastAsia="標楷體" w:hAnsi="Times New Roman"/>
          <w:b/>
          <w:bCs/>
          <w:sz w:val="28"/>
          <w:szCs w:val="28"/>
        </w:rPr>
      </w:pPr>
      <w:r w:rsidRPr="00C474AF">
        <w:rPr>
          <w:rFonts w:ascii="Times New Roman" w:eastAsia="標楷體" w:hAnsi="Times New Roman"/>
          <w:b/>
          <w:bCs/>
          <w:sz w:val="28"/>
          <w:szCs w:val="28"/>
        </w:rPr>
        <w:t>第十一條：罰則</w:t>
      </w:r>
    </w:p>
    <w:p w:rsidR="00C474AF" w:rsidRPr="00C474AF" w:rsidRDefault="00C474AF" w:rsidP="00C474AF">
      <w:pPr>
        <w:pStyle w:val="3"/>
        <w:widowControl/>
        <w:spacing w:line="320" w:lineRule="exact"/>
        <w:rPr>
          <w:rFonts w:ascii="Times New Roman" w:eastAsia="標楷體"/>
          <w:bCs/>
          <w:sz w:val="28"/>
          <w:szCs w:val="28"/>
        </w:rPr>
      </w:pPr>
      <w:r w:rsidRPr="00C474AF">
        <w:rPr>
          <w:rFonts w:ascii="Times New Roman" w:eastAsia="標楷體"/>
          <w:bCs/>
          <w:sz w:val="28"/>
          <w:szCs w:val="28"/>
        </w:rPr>
        <w:t>本公司之經理人及主辦人員違反本</w:t>
      </w:r>
      <w:r w:rsidRPr="00C474AF">
        <w:rPr>
          <w:rFonts w:ascii="Times New Roman" w:eastAsia="標楷體" w:hint="eastAsia"/>
          <w:bCs/>
          <w:sz w:val="28"/>
          <w:szCs w:val="28"/>
        </w:rPr>
        <w:t>管理辦法</w:t>
      </w:r>
      <w:r w:rsidRPr="00C474AF">
        <w:rPr>
          <w:rFonts w:ascii="Times New Roman" w:eastAsia="標楷體"/>
          <w:bCs/>
          <w:sz w:val="28"/>
          <w:szCs w:val="28"/>
        </w:rPr>
        <w:t>時，依照本公司工作規則提報考核，依其情節輕重處罰。</w:t>
      </w:r>
    </w:p>
    <w:p w:rsidR="00C474AF" w:rsidRPr="00C474AF" w:rsidRDefault="00C474AF" w:rsidP="00C474AF">
      <w:pPr>
        <w:adjustRightInd w:val="0"/>
        <w:spacing w:line="320" w:lineRule="exact"/>
        <w:jc w:val="both"/>
        <w:textAlignment w:val="bottom"/>
        <w:rPr>
          <w:rFonts w:ascii="Times New Roman" w:eastAsia="標楷體" w:hAnsi="Times New Roman"/>
          <w:bCs/>
          <w:kern w:val="0"/>
          <w:sz w:val="28"/>
          <w:szCs w:val="28"/>
        </w:rPr>
      </w:pPr>
    </w:p>
    <w:p w:rsidR="00C474AF" w:rsidRPr="00C474AF" w:rsidRDefault="00C474AF" w:rsidP="00C474AF">
      <w:pPr>
        <w:adjustRightInd w:val="0"/>
        <w:spacing w:line="320" w:lineRule="exact"/>
        <w:jc w:val="both"/>
        <w:textAlignment w:val="bottom"/>
        <w:rPr>
          <w:rFonts w:ascii="Times New Roman" w:eastAsia="標楷體" w:hAnsi="Times New Roman"/>
          <w:b/>
          <w:bCs/>
          <w:kern w:val="0"/>
          <w:sz w:val="28"/>
          <w:szCs w:val="28"/>
        </w:rPr>
      </w:pPr>
      <w:r w:rsidRPr="00C474AF">
        <w:rPr>
          <w:rFonts w:ascii="Times New Roman" w:eastAsia="標楷體" w:hAnsi="Times New Roman"/>
          <w:b/>
          <w:bCs/>
          <w:kern w:val="0"/>
          <w:sz w:val="28"/>
          <w:szCs w:val="28"/>
        </w:rPr>
        <w:t>第十二條：實施與修訂</w:t>
      </w:r>
    </w:p>
    <w:p w:rsidR="00C474AF" w:rsidRPr="00BC0664" w:rsidRDefault="00C474AF" w:rsidP="00C474AF">
      <w:pPr>
        <w:pStyle w:val="3"/>
        <w:widowControl/>
        <w:spacing w:line="320" w:lineRule="exact"/>
        <w:rPr>
          <w:rFonts w:ascii="Times New Roman" w:eastAsia="標楷體"/>
          <w:bCs/>
        </w:rPr>
      </w:pPr>
      <w:r w:rsidRPr="00C474AF">
        <w:rPr>
          <w:rFonts w:ascii="Times New Roman" w:eastAsia="標楷體"/>
          <w:bCs/>
          <w:sz w:val="28"/>
          <w:szCs w:val="28"/>
        </w:rPr>
        <w:t>本</w:t>
      </w:r>
      <w:r w:rsidRPr="00C474AF">
        <w:rPr>
          <w:rFonts w:ascii="Times New Roman" w:eastAsia="標楷體" w:hint="eastAsia"/>
          <w:bCs/>
          <w:sz w:val="28"/>
          <w:szCs w:val="28"/>
        </w:rPr>
        <w:t>管理辦法</w:t>
      </w:r>
      <w:r w:rsidRPr="00C474AF">
        <w:rPr>
          <w:rFonts w:ascii="Times New Roman" w:eastAsia="標楷體"/>
          <w:bCs/>
          <w:sz w:val="28"/>
          <w:szCs w:val="28"/>
        </w:rPr>
        <w:t>經董事會決議通過，送各監察人並提報股東會同意後實施，如有董事表示異議且有紀錄或書面聲明者，本公司應將其異議</w:t>
      </w:r>
      <w:proofErr w:type="gramStart"/>
      <w:r w:rsidRPr="00C474AF">
        <w:rPr>
          <w:rFonts w:ascii="Times New Roman" w:eastAsia="標楷體"/>
          <w:bCs/>
          <w:sz w:val="28"/>
          <w:szCs w:val="28"/>
        </w:rPr>
        <w:t>併</w:t>
      </w:r>
      <w:proofErr w:type="gramEnd"/>
      <w:r w:rsidRPr="00C474AF">
        <w:rPr>
          <w:rFonts w:ascii="Times New Roman" w:eastAsia="標楷體"/>
          <w:bCs/>
          <w:sz w:val="28"/>
          <w:szCs w:val="28"/>
        </w:rPr>
        <w:t>送各監察人及提報股東會討論，修正時亦同。</w:t>
      </w:r>
    </w:p>
    <w:p w:rsidR="00285420" w:rsidRPr="00285420" w:rsidRDefault="00285420" w:rsidP="00285420">
      <w:pPr>
        <w:spacing w:line="320" w:lineRule="exact"/>
        <w:ind w:left="1922" w:hangingChars="600" w:hanging="1922"/>
        <w:jc w:val="both"/>
        <w:rPr>
          <w:rFonts w:ascii="Times New Roman" w:eastAsia="標楷體" w:hAnsi="Times New Roman"/>
          <w:b/>
          <w:sz w:val="32"/>
          <w:szCs w:val="32"/>
          <w:lang w:val="x-none" w:eastAsia="x-none"/>
        </w:rPr>
      </w:pPr>
      <w:r>
        <w:rPr>
          <w:rFonts w:ascii="Times New Roman" w:eastAsia="標楷體" w:hAnsi="Times New Roman" w:hint="eastAsia"/>
          <w:b/>
          <w:sz w:val="32"/>
          <w:szCs w:val="32"/>
          <w:lang w:val="x-none"/>
        </w:rPr>
        <w:lastRenderedPageBreak/>
        <w:t>附錄四</w:t>
      </w:r>
      <w:r w:rsidRPr="00285420">
        <w:rPr>
          <w:rFonts w:ascii="Times New Roman" w:eastAsia="標楷體" w:hAnsi="Times New Roman" w:hint="eastAsia"/>
          <w:b/>
          <w:sz w:val="32"/>
          <w:szCs w:val="32"/>
          <w:lang w:val="x-none"/>
        </w:rPr>
        <w:t xml:space="preserve">              </w:t>
      </w:r>
      <w:r w:rsidRPr="00285420">
        <w:rPr>
          <w:rFonts w:ascii="Times New Roman" w:eastAsia="標楷體" w:hAnsi="Times New Roman" w:hint="eastAsia"/>
          <w:b/>
          <w:sz w:val="32"/>
          <w:szCs w:val="32"/>
          <w:lang w:val="x-none"/>
        </w:rPr>
        <w:t>背書保證管理辦法</w:t>
      </w:r>
    </w:p>
    <w:p w:rsidR="00285420" w:rsidRPr="00285420" w:rsidRDefault="00285420" w:rsidP="00285420">
      <w:pPr>
        <w:spacing w:line="320" w:lineRule="exact"/>
        <w:ind w:left="1682" w:hangingChars="600" w:hanging="1682"/>
        <w:jc w:val="both"/>
        <w:rPr>
          <w:rFonts w:ascii="Times New Roman" w:eastAsia="標楷體" w:hAnsi="Times New Roman"/>
          <w:b/>
          <w:sz w:val="28"/>
          <w:szCs w:val="28"/>
          <w:lang w:val="x-none"/>
        </w:rPr>
      </w:pPr>
      <w:r w:rsidRPr="00285420">
        <w:rPr>
          <w:rFonts w:ascii="Times New Roman" w:eastAsia="標楷體" w:hAnsi="Times New Roman"/>
          <w:b/>
          <w:sz w:val="28"/>
          <w:szCs w:val="28"/>
          <w:lang w:val="x-none" w:eastAsia="x-none"/>
        </w:rPr>
        <w:t>第一條：目的</w:t>
      </w:r>
    </w:p>
    <w:p w:rsidR="00285420" w:rsidRPr="00285420" w:rsidRDefault="00285420" w:rsidP="00285420">
      <w:pPr>
        <w:spacing w:line="320" w:lineRule="exact"/>
        <w:ind w:leftChars="407" w:left="978" w:hanging="1"/>
        <w:jc w:val="both"/>
        <w:rPr>
          <w:rFonts w:ascii="Times New Roman" w:eastAsia="標楷體" w:hAnsi="Times New Roman"/>
          <w:sz w:val="28"/>
          <w:szCs w:val="28"/>
          <w:lang w:val="x-none" w:eastAsia="x-none"/>
        </w:rPr>
      </w:pPr>
      <w:r w:rsidRPr="00285420">
        <w:rPr>
          <w:rFonts w:ascii="Times New Roman" w:eastAsia="標楷體" w:hAnsi="Times New Roman" w:hint="eastAsia"/>
          <w:sz w:val="28"/>
          <w:szCs w:val="28"/>
          <w:lang w:val="x-none"/>
        </w:rPr>
        <w:t>為使本公司有關對外被書保證事項，有所遵循特訂定本管理辦法。本管理辦法如有未盡事宜，另依相關法令之規定處理</w:t>
      </w:r>
      <w:r w:rsidRPr="00285420">
        <w:rPr>
          <w:rFonts w:ascii="Times New Roman" w:eastAsia="標楷體" w:hAnsi="Times New Roman" w:hint="eastAsia"/>
          <w:sz w:val="28"/>
          <w:szCs w:val="28"/>
          <w:lang w:val="x-none" w:eastAsia="x-none"/>
        </w:rPr>
        <w:t>。</w:t>
      </w:r>
    </w:p>
    <w:p w:rsidR="00285420" w:rsidRPr="00285420" w:rsidRDefault="00285420" w:rsidP="00285420">
      <w:pPr>
        <w:spacing w:line="320" w:lineRule="exact"/>
        <w:ind w:leftChars="407" w:left="978" w:hanging="1"/>
        <w:jc w:val="both"/>
        <w:rPr>
          <w:rFonts w:ascii="Times New Roman" w:eastAsia="標楷體" w:hAnsi="Times New Roman"/>
          <w:sz w:val="28"/>
          <w:szCs w:val="28"/>
          <w:lang w:val="x-none" w:eastAsia="x-none"/>
        </w:rPr>
      </w:pPr>
    </w:p>
    <w:p w:rsidR="00285420" w:rsidRPr="00285420" w:rsidRDefault="00285420" w:rsidP="00285420">
      <w:pPr>
        <w:spacing w:line="320" w:lineRule="exact"/>
        <w:jc w:val="both"/>
        <w:rPr>
          <w:rFonts w:ascii="Times New Roman" w:eastAsia="標楷體" w:hAnsi="Times New Roman"/>
          <w:b/>
          <w:sz w:val="28"/>
          <w:szCs w:val="28"/>
          <w:lang w:val="x-none" w:eastAsia="x-none"/>
        </w:rPr>
      </w:pPr>
      <w:r w:rsidRPr="00285420">
        <w:rPr>
          <w:rFonts w:ascii="Times New Roman" w:eastAsia="標楷體" w:hAnsi="Times New Roman"/>
          <w:b/>
          <w:sz w:val="28"/>
          <w:szCs w:val="28"/>
          <w:lang w:val="x-none" w:eastAsia="x-none"/>
        </w:rPr>
        <w:t>第二條：法令依據</w:t>
      </w:r>
    </w:p>
    <w:p w:rsidR="00285420" w:rsidRPr="00285420" w:rsidRDefault="00285420" w:rsidP="00285420">
      <w:pPr>
        <w:spacing w:line="320" w:lineRule="exact"/>
        <w:ind w:leftChars="407" w:left="978" w:hanging="1"/>
        <w:jc w:val="both"/>
        <w:rPr>
          <w:rFonts w:ascii="Times New Roman" w:eastAsia="標楷體" w:hAnsi="Times New Roman"/>
          <w:sz w:val="28"/>
          <w:szCs w:val="28"/>
          <w:lang w:val="x-none" w:eastAsia="x-none"/>
        </w:rPr>
      </w:pPr>
      <w:r w:rsidRPr="00285420">
        <w:rPr>
          <w:rFonts w:ascii="Times New Roman" w:eastAsia="標楷體" w:hAnsi="Times New Roman" w:hint="eastAsia"/>
          <w:sz w:val="28"/>
          <w:szCs w:val="28"/>
          <w:lang w:val="x-none" w:eastAsia="x-none"/>
        </w:rPr>
        <w:t>本</w:t>
      </w:r>
      <w:r w:rsidRPr="00285420">
        <w:rPr>
          <w:rFonts w:ascii="Times New Roman" w:eastAsia="標楷體" w:hAnsi="Times New Roman" w:hint="eastAsia"/>
          <w:sz w:val="28"/>
          <w:szCs w:val="28"/>
          <w:lang w:val="x-none"/>
        </w:rPr>
        <w:t>管理辦法</w:t>
      </w:r>
      <w:r w:rsidRPr="00285420">
        <w:rPr>
          <w:rFonts w:ascii="Times New Roman" w:eastAsia="標楷體" w:hAnsi="Times New Roman" w:hint="eastAsia"/>
          <w:sz w:val="28"/>
          <w:szCs w:val="28"/>
          <w:lang w:val="x-none" w:eastAsia="x-none"/>
        </w:rPr>
        <w:t>依證券交易法（以下簡稱本法）第三十六條之一，及主管機關公佈之「公開發行公司資金貸與及背書保證處理準則」</w:t>
      </w:r>
      <w:r w:rsidRPr="00285420">
        <w:rPr>
          <w:rFonts w:ascii="Times New Roman" w:eastAsia="標楷體" w:hAnsi="Times New Roman"/>
          <w:sz w:val="28"/>
          <w:szCs w:val="28"/>
          <w:lang w:val="x-none" w:eastAsia="x-none"/>
        </w:rPr>
        <w:t>(</w:t>
      </w:r>
      <w:r w:rsidRPr="00285420">
        <w:rPr>
          <w:rFonts w:ascii="Times New Roman" w:eastAsia="標楷體" w:hAnsi="Times New Roman" w:hint="eastAsia"/>
          <w:sz w:val="28"/>
          <w:szCs w:val="28"/>
          <w:lang w:val="x-none" w:eastAsia="x-none"/>
        </w:rPr>
        <w:t>以下簡稱處理準則</w:t>
      </w:r>
      <w:r w:rsidRPr="00285420">
        <w:rPr>
          <w:rFonts w:ascii="Times New Roman" w:eastAsia="標楷體" w:hAnsi="Times New Roman"/>
          <w:sz w:val="28"/>
          <w:szCs w:val="28"/>
          <w:lang w:val="x-none" w:eastAsia="x-none"/>
        </w:rPr>
        <w:t>)</w:t>
      </w:r>
      <w:r w:rsidRPr="00285420">
        <w:rPr>
          <w:rFonts w:ascii="Times New Roman" w:eastAsia="標楷體" w:hAnsi="Times New Roman" w:hint="eastAsia"/>
          <w:sz w:val="28"/>
          <w:szCs w:val="28"/>
          <w:lang w:val="x-none" w:eastAsia="x-none"/>
        </w:rPr>
        <w:t>規定訂定之。</w:t>
      </w:r>
    </w:p>
    <w:p w:rsidR="00285420" w:rsidRPr="00285420" w:rsidRDefault="00285420" w:rsidP="00285420">
      <w:pPr>
        <w:spacing w:line="320" w:lineRule="exact"/>
        <w:ind w:leftChars="407" w:left="978" w:hanging="1"/>
        <w:jc w:val="both"/>
        <w:rPr>
          <w:rFonts w:ascii="Times New Roman" w:eastAsia="標楷體" w:hAnsi="Times New Roman"/>
          <w:sz w:val="28"/>
          <w:szCs w:val="28"/>
          <w:lang w:val="x-none" w:eastAsia="x-none"/>
        </w:rPr>
      </w:pPr>
    </w:p>
    <w:p w:rsidR="00285420" w:rsidRPr="00285420" w:rsidRDefault="00285420" w:rsidP="00285420">
      <w:pPr>
        <w:spacing w:line="320" w:lineRule="exact"/>
        <w:ind w:left="1682" w:hangingChars="600" w:hanging="1682"/>
        <w:jc w:val="both"/>
        <w:rPr>
          <w:rFonts w:ascii="Times New Roman" w:eastAsia="標楷體" w:hAnsi="Times New Roman"/>
          <w:b/>
          <w:sz w:val="28"/>
          <w:szCs w:val="28"/>
          <w:lang w:val="x-none" w:eastAsia="x-none"/>
        </w:rPr>
      </w:pPr>
      <w:r w:rsidRPr="00285420">
        <w:rPr>
          <w:rFonts w:ascii="Times New Roman" w:eastAsia="標楷體" w:hAnsi="Times New Roman"/>
          <w:b/>
          <w:sz w:val="28"/>
          <w:szCs w:val="28"/>
          <w:lang w:val="x-none" w:eastAsia="x-none"/>
        </w:rPr>
        <w:t>第三條：適用範圍</w:t>
      </w:r>
    </w:p>
    <w:p w:rsidR="00285420" w:rsidRPr="00285420" w:rsidRDefault="00285420" w:rsidP="00285420">
      <w:pPr>
        <w:spacing w:line="320" w:lineRule="exact"/>
        <w:ind w:leftChars="408" w:left="993" w:hangingChars="5" w:hanging="14"/>
        <w:jc w:val="both"/>
        <w:rPr>
          <w:rFonts w:ascii="Times New Roman" w:eastAsia="標楷體" w:hAnsi="Times New Roman"/>
          <w:bCs/>
          <w:sz w:val="28"/>
          <w:szCs w:val="28"/>
          <w:lang w:val="x-none" w:eastAsia="x-none"/>
        </w:rPr>
      </w:pPr>
      <w:r w:rsidRPr="00285420">
        <w:rPr>
          <w:rFonts w:ascii="Times New Roman" w:eastAsia="標楷體" w:hAnsi="Times New Roman"/>
          <w:bCs/>
          <w:sz w:val="28"/>
          <w:szCs w:val="28"/>
          <w:lang w:val="x-none" w:eastAsia="x-none"/>
        </w:rPr>
        <w:t>本管理辦法所稱之</w:t>
      </w:r>
      <w:r w:rsidRPr="00285420">
        <w:rPr>
          <w:rFonts w:ascii="Times New Roman" w:eastAsia="標楷體" w:hAnsi="Times New Roman"/>
          <w:sz w:val="28"/>
          <w:szCs w:val="28"/>
          <w:lang w:val="x-none" w:eastAsia="x-none"/>
        </w:rPr>
        <w:t>背書</w:t>
      </w:r>
      <w:r w:rsidRPr="00285420">
        <w:rPr>
          <w:rFonts w:ascii="Times New Roman" w:eastAsia="標楷體" w:hAnsi="Times New Roman"/>
          <w:bCs/>
          <w:sz w:val="28"/>
          <w:szCs w:val="28"/>
          <w:lang w:val="x-none" w:eastAsia="x-none"/>
        </w:rPr>
        <w:t>保證包括：</w:t>
      </w:r>
    </w:p>
    <w:p w:rsidR="00285420" w:rsidRPr="00285420" w:rsidRDefault="00285420" w:rsidP="00285420">
      <w:pPr>
        <w:spacing w:line="320" w:lineRule="exact"/>
        <w:ind w:leftChars="408" w:left="1533" w:hangingChars="198" w:hanging="554"/>
        <w:jc w:val="both"/>
        <w:rPr>
          <w:rFonts w:ascii="Times New Roman" w:eastAsia="標楷體" w:hAnsi="Times New Roman"/>
          <w:bCs/>
          <w:sz w:val="28"/>
          <w:szCs w:val="28"/>
          <w:lang w:val="x-none"/>
        </w:rPr>
      </w:pPr>
      <w:r w:rsidRPr="00285420">
        <w:rPr>
          <w:rFonts w:ascii="Times New Roman" w:eastAsia="標楷體" w:hAnsi="Times New Roman"/>
          <w:bCs/>
          <w:sz w:val="28"/>
          <w:szCs w:val="28"/>
          <w:lang w:val="x-none" w:eastAsia="x-none"/>
        </w:rPr>
        <w:t>一、融資</w:t>
      </w:r>
      <w:r w:rsidRPr="00285420">
        <w:rPr>
          <w:rFonts w:ascii="Times New Roman" w:eastAsia="標楷體" w:hAnsi="Times New Roman"/>
          <w:sz w:val="28"/>
          <w:szCs w:val="28"/>
          <w:lang w:val="x-none" w:eastAsia="x-none"/>
        </w:rPr>
        <w:t>背書</w:t>
      </w:r>
      <w:r w:rsidRPr="00285420">
        <w:rPr>
          <w:rFonts w:ascii="Times New Roman" w:eastAsia="標楷體" w:hAnsi="Times New Roman"/>
          <w:bCs/>
          <w:sz w:val="28"/>
          <w:szCs w:val="28"/>
          <w:lang w:val="x-none" w:eastAsia="x-none"/>
        </w:rPr>
        <w:t>保證，係指客票貼現融資，為他公司融資之目的所為之背書或保證，及為本公司融資之目的而另開立票據予非金融事業作擔保者。</w:t>
      </w:r>
    </w:p>
    <w:p w:rsidR="00285420" w:rsidRPr="00285420" w:rsidRDefault="00285420" w:rsidP="00285420">
      <w:pPr>
        <w:spacing w:line="320" w:lineRule="exact"/>
        <w:ind w:leftChars="408" w:left="1533" w:hangingChars="198" w:hanging="554"/>
        <w:jc w:val="both"/>
        <w:rPr>
          <w:rFonts w:ascii="Times New Roman" w:eastAsia="標楷體" w:hAnsi="Times New Roman"/>
          <w:bCs/>
          <w:sz w:val="28"/>
          <w:szCs w:val="28"/>
          <w:lang w:val="x-none" w:eastAsia="x-none"/>
        </w:rPr>
      </w:pPr>
      <w:r w:rsidRPr="00285420">
        <w:rPr>
          <w:rFonts w:ascii="Times New Roman" w:eastAsia="標楷體" w:hAnsi="Times New Roman"/>
          <w:bCs/>
          <w:sz w:val="28"/>
          <w:szCs w:val="28"/>
          <w:lang w:val="x-none" w:eastAsia="x-none"/>
        </w:rPr>
        <w:t>二、關稅背書保證，係指本公司或他公司有關關稅事項所為之背書或保證。</w:t>
      </w:r>
    </w:p>
    <w:p w:rsidR="00285420" w:rsidRPr="00285420" w:rsidRDefault="00285420" w:rsidP="00285420">
      <w:pPr>
        <w:spacing w:line="320" w:lineRule="exact"/>
        <w:ind w:leftChars="408" w:left="1533" w:hangingChars="198" w:hanging="554"/>
        <w:jc w:val="both"/>
        <w:rPr>
          <w:rFonts w:ascii="Times New Roman" w:eastAsia="標楷體" w:hAnsi="Times New Roman"/>
          <w:bCs/>
          <w:sz w:val="28"/>
          <w:szCs w:val="28"/>
          <w:lang w:val="x-none" w:eastAsia="x-none"/>
        </w:rPr>
      </w:pPr>
      <w:r w:rsidRPr="00285420">
        <w:rPr>
          <w:rFonts w:ascii="Times New Roman" w:eastAsia="標楷體" w:hAnsi="Times New Roman"/>
          <w:bCs/>
          <w:sz w:val="28"/>
          <w:szCs w:val="28"/>
          <w:lang w:val="x-none" w:eastAsia="x-none"/>
        </w:rPr>
        <w:t>三、其他背書保證，係指無法歸類列入前二項之背書或保證事項。</w:t>
      </w:r>
    </w:p>
    <w:p w:rsidR="00285420" w:rsidRPr="00285420" w:rsidRDefault="00285420" w:rsidP="00285420">
      <w:pPr>
        <w:spacing w:line="320" w:lineRule="exact"/>
        <w:ind w:leftChars="408" w:left="1533" w:hangingChars="198" w:hanging="554"/>
        <w:jc w:val="both"/>
        <w:rPr>
          <w:rFonts w:ascii="Times New Roman" w:eastAsia="標楷體" w:hAnsi="Times New Roman"/>
          <w:bCs/>
          <w:sz w:val="28"/>
          <w:szCs w:val="28"/>
          <w:lang w:val="x-none" w:eastAsia="x-none"/>
        </w:rPr>
      </w:pPr>
      <w:r w:rsidRPr="00285420">
        <w:rPr>
          <w:rFonts w:ascii="Times New Roman" w:eastAsia="標楷體" w:hAnsi="Times New Roman"/>
          <w:bCs/>
          <w:sz w:val="28"/>
          <w:szCs w:val="28"/>
          <w:lang w:val="x-none" w:eastAsia="x-none"/>
        </w:rPr>
        <w:t>四、公司提供動產或不動產為</w:t>
      </w:r>
      <w:r w:rsidRPr="00285420">
        <w:rPr>
          <w:rFonts w:ascii="Times New Roman" w:eastAsia="標楷體" w:hAnsi="Times New Roman"/>
          <w:bCs/>
          <w:sz w:val="28"/>
          <w:szCs w:val="28"/>
          <w:lang w:val="x-none"/>
        </w:rPr>
        <w:t>他</w:t>
      </w:r>
      <w:r w:rsidRPr="00285420">
        <w:rPr>
          <w:rFonts w:ascii="Times New Roman" w:eastAsia="標楷體" w:hAnsi="Times New Roman"/>
          <w:bCs/>
          <w:sz w:val="28"/>
          <w:szCs w:val="28"/>
          <w:lang w:val="x-none" w:eastAsia="x-none"/>
        </w:rPr>
        <w:t>公司借款之擔保設定質權、抵押權者，亦應依本程序規定辦理。</w:t>
      </w:r>
    </w:p>
    <w:p w:rsidR="00285420" w:rsidRPr="00285420" w:rsidRDefault="00285420" w:rsidP="00285420">
      <w:pPr>
        <w:spacing w:line="320" w:lineRule="exact"/>
        <w:ind w:leftChars="408" w:left="1533" w:hangingChars="198" w:hanging="554"/>
        <w:jc w:val="both"/>
        <w:rPr>
          <w:rFonts w:ascii="Times New Roman" w:eastAsia="標楷體" w:hAnsi="Times New Roman"/>
          <w:sz w:val="28"/>
          <w:szCs w:val="28"/>
          <w:lang w:val="x-none" w:eastAsia="x-none"/>
        </w:rPr>
      </w:pPr>
    </w:p>
    <w:p w:rsidR="00285420" w:rsidRPr="00285420" w:rsidRDefault="00285420" w:rsidP="00285420">
      <w:pPr>
        <w:spacing w:line="320" w:lineRule="exact"/>
        <w:ind w:left="1682" w:hangingChars="600" w:hanging="1682"/>
        <w:jc w:val="both"/>
        <w:rPr>
          <w:rFonts w:ascii="Times New Roman" w:eastAsia="標楷體" w:hAnsi="Times New Roman"/>
          <w:b/>
          <w:sz w:val="28"/>
          <w:szCs w:val="28"/>
          <w:lang w:val="x-none" w:eastAsia="x-none"/>
        </w:rPr>
      </w:pPr>
      <w:r w:rsidRPr="00285420">
        <w:rPr>
          <w:rFonts w:ascii="Times New Roman" w:eastAsia="標楷體" w:hAnsi="Times New Roman"/>
          <w:b/>
          <w:sz w:val="28"/>
          <w:szCs w:val="28"/>
          <w:lang w:val="x-none" w:eastAsia="x-none"/>
        </w:rPr>
        <w:t>第四條：背書保證對象</w:t>
      </w:r>
    </w:p>
    <w:p w:rsidR="00285420" w:rsidRPr="00285420" w:rsidRDefault="00285420" w:rsidP="00285420">
      <w:pPr>
        <w:spacing w:line="320" w:lineRule="exact"/>
        <w:ind w:leftChars="408" w:left="1533" w:hangingChars="198" w:hanging="554"/>
        <w:jc w:val="both"/>
        <w:rPr>
          <w:rFonts w:ascii="Times New Roman" w:eastAsia="標楷體" w:hAnsi="Times New Roman"/>
          <w:bCs/>
          <w:sz w:val="28"/>
          <w:szCs w:val="28"/>
          <w:lang w:val="x-none" w:eastAsia="x-none"/>
        </w:rPr>
      </w:pPr>
      <w:r w:rsidRPr="00285420">
        <w:rPr>
          <w:rFonts w:ascii="Times New Roman" w:eastAsia="標楷體" w:hAnsi="Times New Roman"/>
          <w:bCs/>
          <w:sz w:val="28"/>
          <w:szCs w:val="28"/>
          <w:lang w:val="x-none" w:eastAsia="x-none"/>
        </w:rPr>
        <w:t>一、</w:t>
      </w:r>
      <w:r w:rsidRPr="00285420">
        <w:rPr>
          <w:rFonts w:ascii="Times New Roman" w:eastAsia="標楷體" w:hAnsi="Times New Roman"/>
          <w:sz w:val="28"/>
          <w:szCs w:val="28"/>
          <w:lang w:val="x-none" w:eastAsia="x-none"/>
        </w:rPr>
        <w:t>有業務往來</w:t>
      </w:r>
      <w:r w:rsidRPr="00285420">
        <w:rPr>
          <w:rFonts w:ascii="Times New Roman" w:eastAsia="標楷體" w:hAnsi="Times New Roman"/>
          <w:bCs/>
          <w:sz w:val="28"/>
          <w:szCs w:val="28"/>
          <w:lang w:val="x-none" w:eastAsia="x-none"/>
        </w:rPr>
        <w:t>之公司。</w:t>
      </w:r>
    </w:p>
    <w:p w:rsidR="00285420" w:rsidRPr="00285420" w:rsidRDefault="00285420" w:rsidP="00285420">
      <w:pPr>
        <w:spacing w:line="320" w:lineRule="exact"/>
        <w:ind w:leftChars="408" w:left="1533" w:hangingChars="198" w:hanging="554"/>
        <w:jc w:val="both"/>
        <w:rPr>
          <w:rFonts w:ascii="Times New Roman" w:eastAsia="標楷體" w:hAnsi="Times New Roman"/>
          <w:bCs/>
          <w:sz w:val="28"/>
          <w:szCs w:val="28"/>
          <w:lang w:val="x-none" w:eastAsia="x-none"/>
        </w:rPr>
      </w:pPr>
      <w:r w:rsidRPr="00285420">
        <w:rPr>
          <w:rFonts w:ascii="Times New Roman" w:eastAsia="標楷體" w:hAnsi="Times New Roman"/>
          <w:bCs/>
          <w:sz w:val="28"/>
          <w:szCs w:val="28"/>
          <w:lang w:val="x-none" w:eastAsia="x-none"/>
        </w:rPr>
        <w:t>二、公司直接及間接持有表決權之股份超過百分之五十之公司。</w:t>
      </w:r>
    </w:p>
    <w:p w:rsidR="00285420" w:rsidRPr="00285420" w:rsidRDefault="00285420" w:rsidP="00285420">
      <w:pPr>
        <w:spacing w:line="320" w:lineRule="exact"/>
        <w:ind w:leftChars="408" w:left="1533" w:hangingChars="198" w:hanging="554"/>
        <w:jc w:val="both"/>
        <w:rPr>
          <w:rFonts w:ascii="Times New Roman" w:eastAsia="標楷體" w:hAnsi="Times New Roman"/>
          <w:sz w:val="28"/>
          <w:szCs w:val="28"/>
          <w:lang w:val="x-none" w:eastAsia="x-none"/>
        </w:rPr>
      </w:pPr>
      <w:r w:rsidRPr="00285420">
        <w:rPr>
          <w:rFonts w:ascii="Times New Roman" w:eastAsia="標楷體" w:hAnsi="Times New Roman"/>
          <w:bCs/>
          <w:sz w:val="28"/>
          <w:szCs w:val="28"/>
          <w:lang w:val="x-none" w:eastAsia="x-none"/>
        </w:rPr>
        <w:t>三、直接及間接對公司持有表決權之股份超過百分之五十之公司</w:t>
      </w:r>
      <w:r w:rsidRPr="00285420">
        <w:rPr>
          <w:rFonts w:ascii="Times New Roman" w:eastAsia="標楷體" w:hAnsi="Times New Roman"/>
          <w:sz w:val="28"/>
          <w:szCs w:val="28"/>
          <w:lang w:val="x-none" w:eastAsia="x-none"/>
        </w:rPr>
        <w:t>。</w:t>
      </w:r>
    </w:p>
    <w:p w:rsidR="00285420" w:rsidRPr="00285420" w:rsidRDefault="00285420" w:rsidP="00285420">
      <w:pPr>
        <w:spacing w:line="320" w:lineRule="exact"/>
        <w:ind w:leftChars="408" w:left="1533" w:hangingChars="198" w:hanging="554"/>
        <w:jc w:val="both"/>
        <w:rPr>
          <w:rFonts w:ascii="Times New Roman" w:eastAsia="標楷體" w:hAnsi="Times New Roman"/>
          <w:bCs/>
          <w:sz w:val="28"/>
          <w:szCs w:val="28"/>
          <w:lang w:val="x-none" w:eastAsia="x-none"/>
        </w:rPr>
      </w:pPr>
      <w:r w:rsidRPr="00285420">
        <w:rPr>
          <w:rFonts w:ascii="Times New Roman" w:eastAsia="標楷體" w:hAnsi="Times New Roman" w:hint="eastAsia"/>
          <w:bCs/>
          <w:sz w:val="28"/>
          <w:szCs w:val="28"/>
          <w:lang w:val="x-none"/>
        </w:rPr>
        <w:t>四</w:t>
      </w:r>
      <w:r w:rsidRPr="00285420">
        <w:rPr>
          <w:rFonts w:ascii="Times New Roman" w:eastAsia="標楷體" w:hAnsi="Times New Roman"/>
          <w:bCs/>
          <w:sz w:val="28"/>
          <w:szCs w:val="28"/>
          <w:lang w:val="x-none" w:eastAsia="x-none"/>
        </w:rPr>
        <w:t>、公司直接及間接持有表決權股份達百分之九十以上之公司間，得為背書保證，且其金額不得超過</w:t>
      </w:r>
      <w:r w:rsidRPr="00285420">
        <w:rPr>
          <w:rFonts w:ascii="Times New Roman" w:eastAsia="標楷體" w:hAnsi="Times New Roman" w:hint="eastAsia"/>
          <w:bCs/>
          <w:sz w:val="28"/>
          <w:szCs w:val="28"/>
          <w:lang w:val="x-none"/>
        </w:rPr>
        <w:t>本</w:t>
      </w:r>
      <w:r w:rsidRPr="00285420">
        <w:rPr>
          <w:rFonts w:ascii="Times New Roman" w:eastAsia="標楷體" w:hAnsi="Times New Roman"/>
          <w:bCs/>
          <w:sz w:val="28"/>
          <w:szCs w:val="28"/>
          <w:lang w:val="x-none" w:eastAsia="x-none"/>
        </w:rPr>
        <w:t>公司淨值之百分之十。但</w:t>
      </w:r>
      <w:r w:rsidRPr="00285420">
        <w:rPr>
          <w:rFonts w:ascii="Times New Roman" w:eastAsia="標楷體" w:hAnsi="Times New Roman" w:hint="eastAsia"/>
          <w:bCs/>
          <w:sz w:val="28"/>
          <w:szCs w:val="28"/>
          <w:lang w:val="x-none"/>
        </w:rPr>
        <w:t>本公</w:t>
      </w:r>
      <w:r w:rsidRPr="00285420">
        <w:rPr>
          <w:rFonts w:ascii="Times New Roman" w:eastAsia="標楷體" w:hAnsi="Times New Roman"/>
          <w:bCs/>
          <w:sz w:val="28"/>
          <w:szCs w:val="28"/>
          <w:lang w:val="x-none" w:eastAsia="x-none"/>
        </w:rPr>
        <w:t>司直接及間接持有表決權股份百分之百之公司間背書保證，不在此限。</w:t>
      </w:r>
    </w:p>
    <w:p w:rsidR="00285420" w:rsidRPr="00285420" w:rsidRDefault="00285420" w:rsidP="00285420">
      <w:pPr>
        <w:spacing w:line="320" w:lineRule="exact"/>
        <w:ind w:leftChars="408" w:left="1533" w:hangingChars="198" w:hanging="554"/>
        <w:jc w:val="both"/>
        <w:rPr>
          <w:rFonts w:ascii="Times New Roman" w:eastAsia="標楷體" w:hAnsi="Times New Roman"/>
          <w:bCs/>
          <w:sz w:val="28"/>
          <w:szCs w:val="28"/>
          <w:lang w:val="x-none" w:eastAsia="x-none"/>
        </w:rPr>
      </w:pPr>
      <w:r w:rsidRPr="00285420">
        <w:rPr>
          <w:rFonts w:ascii="Times New Roman" w:eastAsia="標楷體" w:hAnsi="Times New Roman" w:hint="eastAsia"/>
          <w:bCs/>
          <w:sz w:val="28"/>
          <w:szCs w:val="28"/>
          <w:lang w:val="x-none"/>
        </w:rPr>
        <w:t>五</w:t>
      </w:r>
      <w:r w:rsidRPr="00285420">
        <w:rPr>
          <w:rFonts w:ascii="Times New Roman" w:eastAsia="標楷體" w:hAnsi="Times New Roman"/>
          <w:bCs/>
          <w:sz w:val="28"/>
          <w:szCs w:val="28"/>
          <w:lang w:val="x-none" w:eastAsia="x-none"/>
        </w:rPr>
        <w:t>、</w:t>
      </w:r>
      <w:r w:rsidRPr="00285420">
        <w:rPr>
          <w:rFonts w:ascii="Times New Roman" w:eastAsia="標楷體" w:hAnsi="Times New Roman"/>
          <w:sz w:val="28"/>
          <w:szCs w:val="28"/>
          <w:lang w:val="x-none" w:eastAsia="x-none"/>
        </w:rPr>
        <w:t>本公司除基於承攬工程需要之同業</w:t>
      </w:r>
      <w:r w:rsidRPr="00285420">
        <w:rPr>
          <w:rFonts w:ascii="Times New Roman" w:eastAsia="標楷體" w:hAnsi="Times New Roman" w:hint="eastAsia"/>
          <w:sz w:val="28"/>
          <w:szCs w:val="28"/>
          <w:lang w:val="x-none"/>
        </w:rPr>
        <w:t>間</w:t>
      </w:r>
      <w:r w:rsidRPr="00285420">
        <w:rPr>
          <w:rFonts w:ascii="Times New Roman" w:eastAsia="標楷體" w:hAnsi="Times New Roman"/>
          <w:sz w:val="28"/>
          <w:szCs w:val="28"/>
          <w:lang w:val="x-none"/>
        </w:rPr>
        <w:t>或共同起造人間</w:t>
      </w:r>
      <w:r w:rsidRPr="00285420">
        <w:rPr>
          <w:rFonts w:ascii="Times New Roman" w:eastAsia="標楷體" w:hAnsi="Times New Roman"/>
          <w:sz w:val="28"/>
          <w:szCs w:val="28"/>
          <w:lang w:val="x-none" w:eastAsia="x-none"/>
        </w:rPr>
        <w:t>依合約</w:t>
      </w:r>
      <w:r w:rsidRPr="00285420">
        <w:rPr>
          <w:rFonts w:ascii="Times New Roman" w:eastAsia="標楷體" w:hAnsi="Times New Roman"/>
          <w:sz w:val="28"/>
          <w:szCs w:val="28"/>
          <w:lang w:val="x-none"/>
        </w:rPr>
        <w:t>規定</w:t>
      </w:r>
      <w:r w:rsidRPr="00285420">
        <w:rPr>
          <w:rFonts w:ascii="Times New Roman" w:eastAsia="標楷體" w:hAnsi="Times New Roman"/>
          <w:sz w:val="28"/>
          <w:szCs w:val="28"/>
          <w:lang w:val="x-none" w:eastAsia="x-none"/>
        </w:rPr>
        <w:t>互保</w:t>
      </w:r>
      <w:r w:rsidRPr="00285420">
        <w:rPr>
          <w:rFonts w:ascii="Times New Roman" w:eastAsia="標楷體" w:hAnsi="Times New Roman"/>
          <w:sz w:val="28"/>
          <w:szCs w:val="28"/>
          <w:lang w:val="x-none"/>
        </w:rPr>
        <w:t>，</w:t>
      </w:r>
      <w:r w:rsidRPr="00285420">
        <w:rPr>
          <w:rFonts w:ascii="Times New Roman" w:eastAsia="標楷體" w:hAnsi="Times New Roman"/>
          <w:sz w:val="28"/>
          <w:szCs w:val="28"/>
          <w:lang w:val="x-none" w:eastAsia="x-none"/>
        </w:rPr>
        <w:t>或因共同投資關係由</w:t>
      </w:r>
      <w:r w:rsidRPr="00285420">
        <w:rPr>
          <w:rFonts w:ascii="Times New Roman" w:eastAsia="標楷體" w:hAnsi="Times New Roman"/>
          <w:sz w:val="28"/>
          <w:szCs w:val="28"/>
          <w:lang w:val="x-none"/>
        </w:rPr>
        <w:t>全體</w:t>
      </w:r>
      <w:r w:rsidRPr="00285420">
        <w:rPr>
          <w:rFonts w:ascii="Times New Roman" w:eastAsia="標楷體" w:hAnsi="Times New Roman"/>
          <w:sz w:val="28"/>
          <w:szCs w:val="28"/>
          <w:lang w:val="x-none" w:eastAsia="x-none"/>
        </w:rPr>
        <w:t>出</w:t>
      </w:r>
      <w:r w:rsidRPr="00285420">
        <w:rPr>
          <w:rFonts w:ascii="Times New Roman" w:eastAsia="標楷體" w:hAnsi="Times New Roman"/>
          <w:sz w:val="28"/>
          <w:szCs w:val="28"/>
          <w:lang w:val="x-none"/>
        </w:rPr>
        <w:t>資</w:t>
      </w:r>
      <w:r w:rsidRPr="00285420">
        <w:rPr>
          <w:rFonts w:ascii="Times New Roman" w:eastAsia="標楷體" w:hAnsi="Times New Roman"/>
          <w:sz w:val="28"/>
          <w:szCs w:val="28"/>
          <w:lang w:val="x-none" w:eastAsia="x-none"/>
        </w:rPr>
        <w:t>股東依其持股比率對被投資公司背書保證</w:t>
      </w:r>
      <w:r w:rsidRPr="00285420">
        <w:rPr>
          <w:rFonts w:ascii="Times New Roman" w:eastAsia="標楷體" w:hAnsi="Times New Roman" w:hint="eastAsia"/>
          <w:sz w:val="28"/>
          <w:szCs w:val="28"/>
          <w:lang w:val="x-none" w:eastAsia="x-none"/>
        </w:rPr>
        <w:t>，或</w:t>
      </w:r>
      <w:proofErr w:type="gramStart"/>
      <w:r w:rsidRPr="00285420">
        <w:rPr>
          <w:rFonts w:ascii="Times New Roman" w:eastAsia="標楷體" w:hAnsi="Times New Roman" w:hint="eastAsia"/>
          <w:sz w:val="28"/>
          <w:szCs w:val="28"/>
          <w:lang w:val="x-none" w:eastAsia="x-none"/>
        </w:rPr>
        <w:t>同業間依消費者保護</w:t>
      </w:r>
      <w:proofErr w:type="gramEnd"/>
      <w:r w:rsidRPr="00285420">
        <w:rPr>
          <w:rFonts w:ascii="Times New Roman" w:eastAsia="標楷體" w:hAnsi="Times New Roman" w:hint="eastAsia"/>
          <w:sz w:val="28"/>
          <w:szCs w:val="28"/>
          <w:lang w:val="x-none" w:eastAsia="x-none"/>
        </w:rPr>
        <w:t>法規範從事預售屋銷售合約之履約保證連帶擔保</w:t>
      </w:r>
      <w:r w:rsidRPr="00285420">
        <w:rPr>
          <w:rFonts w:ascii="Times New Roman" w:eastAsia="標楷體" w:hAnsi="Times New Roman" w:hint="eastAsia"/>
          <w:sz w:val="28"/>
          <w:szCs w:val="28"/>
          <w:lang w:val="x-none"/>
        </w:rPr>
        <w:t>者，不受前四款規定之限制，得為背書保證</w:t>
      </w:r>
      <w:r w:rsidRPr="00285420">
        <w:rPr>
          <w:rFonts w:ascii="Times New Roman" w:eastAsia="標楷體" w:hAnsi="Times New Roman"/>
          <w:bCs/>
          <w:sz w:val="28"/>
          <w:szCs w:val="28"/>
          <w:lang w:val="x-none" w:eastAsia="x-none"/>
        </w:rPr>
        <w:t>。</w:t>
      </w:r>
    </w:p>
    <w:p w:rsidR="00285420" w:rsidRPr="00285420" w:rsidRDefault="00285420" w:rsidP="00285420">
      <w:pPr>
        <w:spacing w:line="320" w:lineRule="exact"/>
        <w:ind w:leftChars="407" w:left="991" w:hangingChars="5" w:hanging="14"/>
        <w:jc w:val="both"/>
        <w:rPr>
          <w:rFonts w:ascii="Times New Roman" w:eastAsia="標楷體" w:hAnsi="Times New Roman"/>
          <w:sz w:val="28"/>
          <w:szCs w:val="28"/>
          <w:lang w:val="x-none"/>
        </w:rPr>
      </w:pPr>
      <w:r w:rsidRPr="00285420">
        <w:rPr>
          <w:rFonts w:ascii="Times New Roman" w:eastAsia="標楷體" w:hAnsi="Times New Roman" w:hint="eastAsia"/>
          <w:sz w:val="28"/>
          <w:szCs w:val="28"/>
          <w:lang w:val="x-none"/>
        </w:rPr>
        <w:t>前項第五款所稱出資，係指本公司直接出資或透過持有表決權股份百分之百公司出資</w:t>
      </w:r>
      <w:r w:rsidRPr="00285420">
        <w:rPr>
          <w:rFonts w:ascii="Times New Roman" w:eastAsia="標楷體" w:hAnsi="Times New Roman"/>
          <w:sz w:val="28"/>
          <w:szCs w:val="28"/>
          <w:lang w:val="x-none" w:eastAsia="x-none"/>
        </w:rPr>
        <w:t>。</w:t>
      </w:r>
    </w:p>
    <w:p w:rsidR="00285420" w:rsidRPr="00285420" w:rsidRDefault="00285420" w:rsidP="00285420">
      <w:pPr>
        <w:spacing w:line="320" w:lineRule="exact"/>
        <w:ind w:leftChars="407" w:left="978" w:hanging="1"/>
        <w:jc w:val="both"/>
        <w:rPr>
          <w:rFonts w:ascii="Times New Roman" w:eastAsia="標楷體" w:hAnsi="Times New Roman"/>
          <w:sz w:val="28"/>
          <w:szCs w:val="28"/>
          <w:lang w:val="x-none"/>
        </w:rPr>
      </w:pPr>
    </w:p>
    <w:p w:rsidR="00285420" w:rsidRPr="00285420" w:rsidRDefault="00285420" w:rsidP="00285420">
      <w:pPr>
        <w:spacing w:line="320" w:lineRule="exact"/>
        <w:ind w:left="1682" w:hangingChars="600" w:hanging="1682"/>
        <w:jc w:val="both"/>
        <w:rPr>
          <w:rFonts w:ascii="Times New Roman" w:eastAsia="標楷體" w:hAnsi="Times New Roman"/>
          <w:b/>
          <w:sz w:val="28"/>
          <w:szCs w:val="28"/>
          <w:lang w:val="x-none" w:eastAsia="x-none"/>
        </w:rPr>
      </w:pPr>
      <w:r w:rsidRPr="00285420">
        <w:rPr>
          <w:rFonts w:ascii="Times New Roman" w:eastAsia="標楷體" w:hAnsi="Times New Roman"/>
          <w:b/>
          <w:sz w:val="28"/>
          <w:szCs w:val="28"/>
          <w:lang w:val="x-none" w:eastAsia="x-none"/>
        </w:rPr>
        <w:t>第五條：辦理背書保證之額度</w:t>
      </w:r>
    </w:p>
    <w:p w:rsidR="00285420" w:rsidRPr="00285420" w:rsidRDefault="00285420" w:rsidP="00285420">
      <w:pPr>
        <w:spacing w:line="320" w:lineRule="exact"/>
        <w:ind w:leftChars="407" w:left="1543" w:hangingChars="202" w:hanging="566"/>
        <w:jc w:val="both"/>
        <w:rPr>
          <w:rFonts w:ascii="Times New Roman" w:eastAsia="標楷體" w:hAnsi="Times New Roman"/>
          <w:bCs/>
          <w:sz w:val="28"/>
          <w:szCs w:val="28"/>
          <w:lang w:val="x-none" w:eastAsia="x-none"/>
        </w:rPr>
      </w:pPr>
      <w:r w:rsidRPr="00285420">
        <w:rPr>
          <w:rFonts w:ascii="Times New Roman" w:eastAsia="標楷體" w:hAnsi="Times New Roman"/>
          <w:bCs/>
          <w:sz w:val="28"/>
          <w:szCs w:val="28"/>
          <w:lang w:val="x-none" w:eastAsia="x-none"/>
        </w:rPr>
        <w:t>一、</w:t>
      </w:r>
      <w:r w:rsidRPr="00285420">
        <w:rPr>
          <w:rFonts w:ascii="Times New Roman" w:eastAsia="標楷體" w:hAnsi="Times New Roman" w:hint="eastAsia"/>
          <w:bCs/>
          <w:sz w:val="28"/>
          <w:szCs w:val="28"/>
          <w:lang w:val="x-none"/>
        </w:rPr>
        <w:t>總額度：不超過本公司最近財務報表淨值之百分之五十</w:t>
      </w:r>
      <w:r w:rsidRPr="00285420">
        <w:rPr>
          <w:rFonts w:ascii="Times New Roman" w:eastAsia="標楷體" w:hAnsi="Times New Roman"/>
          <w:bCs/>
          <w:sz w:val="28"/>
          <w:szCs w:val="28"/>
          <w:lang w:val="x-none" w:eastAsia="x-none"/>
        </w:rPr>
        <w:t>。</w:t>
      </w:r>
    </w:p>
    <w:p w:rsidR="00285420" w:rsidRPr="00285420" w:rsidRDefault="00285420" w:rsidP="00285420">
      <w:pPr>
        <w:spacing w:line="320" w:lineRule="exact"/>
        <w:ind w:leftChars="407" w:left="1543" w:hangingChars="202" w:hanging="566"/>
        <w:jc w:val="both"/>
        <w:rPr>
          <w:rFonts w:ascii="Times New Roman" w:eastAsia="標楷體" w:hAnsi="Times New Roman"/>
          <w:sz w:val="28"/>
          <w:szCs w:val="28"/>
          <w:lang w:val="x-none" w:eastAsia="x-none"/>
        </w:rPr>
      </w:pPr>
      <w:r w:rsidRPr="00285420">
        <w:rPr>
          <w:rFonts w:ascii="Times New Roman" w:eastAsia="標楷體" w:hAnsi="Times New Roman"/>
          <w:sz w:val="28"/>
          <w:szCs w:val="28"/>
          <w:lang w:val="x-none" w:eastAsia="x-none"/>
        </w:rPr>
        <w:t>二、</w:t>
      </w:r>
      <w:r w:rsidRPr="00285420">
        <w:rPr>
          <w:rFonts w:ascii="Times New Roman" w:eastAsia="標楷體" w:hAnsi="Times New Roman" w:hint="eastAsia"/>
          <w:sz w:val="28"/>
          <w:szCs w:val="28"/>
          <w:lang w:val="x-none"/>
        </w:rPr>
        <w:t>單一企業額度：不超過本公司最近期財務報表淨值百分之四十</w:t>
      </w:r>
      <w:r w:rsidRPr="00285420">
        <w:rPr>
          <w:rFonts w:ascii="Times New Roman" w:eastAsia="標楷體" w:hAnsi="Times New Roman"/>
          <w:sz w:val="28"/>
          <w:szCs w:val="28"/>
          <w:lang w:val="x-none" w:eastAsia="x-none"/>
        </w:rPr>
        <w:t>。</w:t>
      </w:r>
    </w:p>
    <w:p w:rsidR="00285420" w:rsidRPr="00285420" w:rsidRDefault="00285420" w:rsidP="00285420">
      <w:pPr>
        <w:spacing w:line="320" w:lineRule="exact"/>
        <w:ind w:leftChars="407" w:left="1543" w:hangingChars="202" w:hanging="566"/>
        <w:jc w:val="both"/>
        <w:rPr>
          <w:rFonts w:ascii="Times New Roman" w:eastAsia="標楷體" w:hAnsi="Times New Roman"/>
          <w:sz w:val="28"/>
          <w:szCs w:val="28"/>
          <w:lang w:val="x-none" w:eastAsia="x-none"/>
        </w:rPr>
      </w:pPr>
      <w:r w:rsidRPr="00285420">
        <w:rPr>
          <w:rFonts w:ascii="Times New Roman" w:eastAsia="標楷體" w:hAnsi="Times New Roman" w:hint="eastAsia"/>
          <w:sz w:val="28"/>
          <w:szCs w:val="28"/>
          <w:lang w:val="x-none"/>
        </w:rPr>
        <w:t>三、本公司及子公司整體得為背書保證之總額以不超過合併報表淨值之百分之五十為限；對單一企業背書保證之金額以不超過合併報表淨值之百分之四十為限。</w:t>
      </w:r>
    </w:p>
    <w:p w:rsidR="00285420" w:rsidRPr="00285420" w:rsidRDefault="00285420" w:rsidP="00285420">
      <w:pPr>
        <w:spacing w:line="320" w:lineRule="exact"/>
        <w:ind w:leftChars="407" w:left="978" w:hanging="1"/>
        <w:jc w:val="both"/>
        <w:rPr>
          <w:rFonts w:ascii="Times New Roman" w:eastAsia="標楷體" w:hAnsi="Times New Roman"/>
          <w:sz w:val="28"/>
          <w:szCs w:val="28"/>
          <w:lang w:val="x-none"/>
        </w:rPr>
      </w:pPr>
      <w:r w:rsidRPr="00285420">
        <w:rPr>
          <w:rFonts w:ascii="Times New Roman" w:eastAsia="標楷體" w:hAnsi="Times New Roman" w:hint="eastAsia"/>
          <w:sz w:val="28"/>
          <w:szCs w:val="28"/>
          <w:lang w:val="x-none"/>
        </w:rPr>
        <w:t>本程序所稱子公司及母公司，應依證劵發行人財務報告編制準則之規定認定之。本程序所稱之淨值，係指證劵發行人財務報告編製準則規定之資產負債表歸屬於母公司業主之權益。</w:t>
      </w:r>
    </w:p>
    <w:p w:rsidR="00285420" w:rsidRPr="00285420" w:rsidRDefault="00285420" w:rsidP="00285420">
      <w:pPr>
        <w:spacing w:line="320" w:lineRule="exact"/>
        <w:jc w:val="both"/>
        <w:rPr>
          <w:rFonts w:ascii="Times New Roman" w:eastAsia="標楷體" w:hAnsi="Times New Roman"/>
          <w:sz w:val="28"/>
          <w:szCs w:val="28"/>
          <w:lang w:val="x-none" w:eastAsia="x-none"/>
        </w:rPr>
      </w:pPr>
    </w:p>
    <w:p w:rsidR="00285420" w:rsidRPr="00285420" w:rsidRDefault="00285420" w:rsidP="00285420">
      <w:pPr>
        <w:spacing w:line="320" w:lineRule="exact"/>
        <w:ind w:left="1682" w:hangingChars="600" w:hanging="1682"/>
        <w:jc w:val="both"/>
        <w:rPr>
          <w:rFonts w:ascii="Times New Roman" w:eastAsia="標楷體" w:hAnsi="Times New Roman"/>
          <w:b/>
          <w:sz w:val="28"/>
          <w:szCs w:val="28"/>
          <w:lang w:val="x-none" w:eastAsia="x-none"/>
        </w:rPr>
      </w:pPr>
      <w:r w:rsidRPr="00285420">
        <w:rPr>
          <w:rFonts w:ascii="Times New Roman" w:eastAsia="標楷體" w:hAnsi="Times New Roman"/>
          <w:b/>
          <w:sz w:val="28"/>
          <w:szCs w:val="28"/>
          <w:lang w:val="x-none" w:eastAsia="x-none"/>
        </w:rPr>
        <w:t>第六條：決策及授權層級</w:t>
      </w:r>
    </w:p>
    <w:p w:rsidR="00285420" w:rsidRPr="00285420" w:rsidRDefault="00285420" w:rsidP="00285420">
      <w:pPr>
        <w:autoSpaceDE w:val="0"/>
        <w:autoSpaceDN w:val="0"/>
        <w:adjustRightInd w:val="0"/>
        <w:ind w:leftChars="402" w:left="982" w:hangingChars="6" w:hanging="17"/>
        <w:jc w:val="both"/>
        <w:rPr>
          <w:rFonts w:ascii="Times New Roman" w:eastAsia="標楷體" w:hAnsi="Times New Roman"/>
          <w:sz w:val="28"/>
          <w:szCs w:val="28"/>
          <w:lang w:val="x-none"/>
        </w:rPr>
      </w:pPr>
      <w:r w:rsidRPr="00285420">
        <w:rPr>
          <w:rFonts w:ascii="Times New Roman" w:eastAsia="標楷體" w:hAnsi="Times New Roman" w:hint="eastAsia"/>
          <w:sz w:val="28"/>
          <w:szCs w:val="28"/>
          <w:lang w:val="x-none"/>
        </w:rPr>
        <w:t>本公司所為背書保證事項，應先經過董事會決議通過後始得為之。董事會得授權董事長依本法有關規定於當期淨值百分之三十以內</w:t>
      </w:r>
      <w:proofErr w:type="gramStart"/>
      <w:r w:rsidRPr="00285420">
        <w:rPr>
          <w:rFonts w:ascii="Times New Roman" w:eastAsia="標楷體" w:hAnsi="Times New Roman" w:hint="eastAsia"/>
          <w:sz w:val="28"/>
          <w:szCs w:val="28"/>
          <w:lang w:val="x-none"/>
        </w:rPr>
        <w:t>先予決行</w:t>
      </w:r>
      <w:proofErr w:type="gramEnd"/>
      <w:r w:rsidRPr="00285420">
        <w:rPr>
          <w:rFonts w:ascii="Times New Roman" w:eastAsia="標楷體" w:hAnsi="Times New Roman" w:hint="eastAsia"/>
          <w:sz w:val="28"/>
          <w:szCs w:val="28"/>
          <w:lang w:val="x-none"/>
        </w:rPr>
        <w:t>，事後提報次一董事會追認，並將處理之有關情形提報股東會備查。</w:t>
      </w:r>
      <w:r w:rsidRPr="00285420">
        <w:rPr>
          <w:rFonts w:ascii="Times New Roman" w:eastAsia="標楷體" w:hAnsi="Times New Roman"/>
          <w:sz w:val="28"/>
          <w:szCs w:val="28"/>
          <w:lang w:val="x-none"/>
        </w:rPr>
        <w:t xml:space="preserve"> </w:t>
      </w:r>
    </w:p>
    <w:p w:rsidR="00285420" w:rsidRPr="00285420" w:rsidRDefault="00285420" w:rsidP="00285420">
      <w:pPr>
        <w:autoSpaceDE w:val="0"/>
        <w:autoSpaceDN w:val="0"/>
        <w:adjustRightInd w:val="0"/>
        <w:ind w:leftChars="402" w:left="982" w:hangingChars="6" w:hanging="17"/>
        <w:jc w:val="both"/>
        <w:rPr>
          <w:rFonts w:ascii="新細明體" w:cs="新細明體"/>
          <w:color w:val="000000"/>
          <w:kern w:val="0"/>
          <w:sz w:val="28"/>
          <w:szCs w:val="28"/>
        </w:rPr>
      </w:pPr>
      <w:r w:rsidRPr="00285420">
        <w:rPr>
          <w:rFonts w:ascii="Times New Roman" w:eastAsia="標楷體" w:hAnsi="Times New Roman" w:hint="eastAsia"/>
          <w:sz w:val="28"/>
          <w:szCs w:val="28"/>
          <w:lang w:val="x-none"/>
        </w:rPr>
        <w:t>本公司直接及間接持有表決權股份達百分之九十以上之子公司依第四條第一項第四款規定為背書保證前，並應提報本公司董事會決議後始得辦理。但本公司直接及間接持有表決權股份百分之百之公司間背書保證，不在此限。</w:t>
      </w:r>
      <w:r w:rsidRPr="00285420">
        <w:rPr>
          <w:rFonts w:ascii="新細明體" w:cs="新細明體"/>
          <w:color w:val="000000"/>
          <w:kern w:val="0"/>
          <w:sz w:val="28"/>
          <w:szCs w:val="28"/>
        </w:rPr>
        <w:t xml:space="preserve"> </w:t>
      </w:r>
    </w:p>
    <w:p w:rsidR="00285420" w:rsidRPr="00285420" w:rsidRDefault="00285420" w:rsidP="00285420">
      <w:pPr>
        <w:spacing w:line="320" w:lineRule="exact"/>
        <w:ind w:leftChars="407" w:left="994" w:hangingChars="6" w:hanging="17"/>
        <w:jc w:val="both"/>
        <w:rPr>
          <w:rFonts w:ascii="Times New Roman" w:eastAsia="標楷體" w:hAnsi="Times New Roman"/>
          <w:sz w:val="28"/>
          <w:szCs w:val="28"/>
          <w:lang w:val="x-none"/>
        </w:rPr>
      </w:pPr>
      <w:r w:rsidRPr="00285420">
        <w:rPr>
          <w:rFonts w:ascii="Times New Roman" w:eastAsia="標楷體" w:hAnsi="Times New Roman" w:hint="eastAsia"/>
          <w:sz w:val="28"/>
          <w:szCs w:val="28"/>
          <w:lang w:val="x-none" w:eastAsia="x-none"/>
        </w:rPr>
        <w:t>本公司其為他人背書保證時，應充分考量各獨立董事之意見，並將其同意或反對之明</w:t>
      </w:r>
      <w:r w:rsidRPr="00285420">
        <w:rPr>
          <w:rFonts w:ascii="Times New Roman" w:eastAsia="標楷體" w:hAnsi="Times New Roman" w:hint="eastAsia"/>
          <w:sz w:val="28"/>
          <w:szCs w:val="28"/>
          <w:lang w:val="x-none"/>
        </w:rPr>
        <w:t>確意見及反對之理由列入董事會紀錄。</w:t>
      </w:r>
    </w:p>
    <w:p w:rsidR="00285420" w:rsidRPr="00285420" w:rsidRDefault="00285420" w:rsidP="00285420">
      <w:pPr>
        <w:spacing w:line="320" w:lineRule="exact"/>
        <w:ind w:leftChars="407" w:left="978" w:hanging="1"/>
        <w:jc w:val="both"/>
        <w:rPr>
          <w:rFonts w:ascii="Times New Roman" w:eastAsia="標楷體" w:hAnsi="Times New Roman"/>
          <w:bCs/>
          <w:kern w:val="0"/>
          <w:sz w:val="28"/>
          <w:szCs w:val="28"/>
          <w:lang w:val="x-none" w:eastAsia="x-none"/>
        </w:rPr>
      </w:pPr>
    </w:p>
    <w:p w:rsidR="00285420" w:rsidRPr="00285420" w:rsidRDefault="00285420" w:rsidP="00285420">
      <w:pPr>
        <w:spacing w:line="320" w:lineRule="exact"/>
        <w:ind w:left="1682" w:hangingChars="600" w:hanging="1682"/>
        <w:jc w:val="both"/>
        <w:rPr>
          <w:rFonts w:ascii="Times New Roman" w:eastAsia="標楷體" w:hAnsi="Times New Roman"/>
          <w:b/>
          <w:sz w:val="28"/>
          <w:szCs w:val="28"/>
          <w:lang w:val="x-none" w:eastAsia="x-none"/>
        </w:rPr>
      </w:pPr>
      <w:r w:rsidRPr="00285420">
        <w:rPr>
          <w:rFonts w:ascii="Times New Roman" w:eastAsia="標楷體" w:hAnsi="Times New Roman"/>
          <w:b/>
          <w:sz w:val="28"/>
          <w:szCs w:val="28"/>
          <w:lang w:val="x-none" w:eastAsia="x-none"/>
        </w:rPr>
        <w:t>第七條：管理辦法</w:t>
      </w:r>
    </w:p>
    <w:p w:rsidR="00285420" w:rsidRPr="00285420" w:rsidRDefault="00285420" w:rsidP="00285420">
      <w:pPr>
        <w:spacing w:line="320" w:lineRule="exact"/>
        <w:ind w:leftChars="408" w:left="1533" w:hangingChars="198" w:hanging="554"/>
        <w:jc w:val="both"/>
        <w:rPr>
          <w:rFonts w:ascii="Times New Roman" w:eastAsia="標楷體" w:hAnsi="Times New Roman"/>
          <w:bCs/>
          <w:sz w:val="28"/>
          <w:szCs w:val="28"/>
          <w:lang w:val="x-none" w:eastAsia="x-none"/>
        </w:rPr>
      </w:pPr>
      <w:r w:rsidRPr="00285420">
        <w:rPr>
          <w:rFonts w:ascii="Times New Roman" w:eastAsia="標楷體" w:hAnsi="Times New Roman"/>
          <w:bCs/>
          <w:sz w:val="28"/>
          <w:szCs w:val="28"/>
          <w:lang w:val="x-none" w:eastAsia="x-none"/>
        </w:rPr>
        <w:t>一、被背書保證企業需使用額度內之背書保證金額時，應提供基本資料及財務資料，並填具申請書向本公司財務單位提出申請，財務單位應詳加評估，並辦理徵信作業。評估項目包括：其必要性及合理性、背書保證對象之徵信及風險評估、對公司之營運風險、財務狀況及股東權益之影響以及應否取得擔保品及擔保品之價值評估。另，背書保證對象若為淨值低於實收資本額二分之一之子公司，應請該子公司提出改善計畫，並於董事會報告，董事會需決議是否繼續對其背書保證。</w:t>
      </w:r>
    </w:p>
    <w:p w:rsidR="00285420" w:rsidRPr="00285420" w:rsidRDefault="00285420" w:rsidP="00285420">
      <w:pPr>
        <w:spacing w:line="320" w:lineRule="exact"/>
        <w:ind w:leftChars="408" w:left="1533" w:hangingChars="198" w:hanging="554"/>
        <w:jc w:val="both"/>
        <w:rPr>
          <w:rFonts w:ascii="Times New Roman" w:eastAsia="標楷體" w:hAnsi="Times New Roman"/>
          <w:bCs/>
          <w:sz w:val="28"/>
          <w:szCs w:val="28"/>
          <w:lang w:val="x-none" w:eastAsia="x-none"/>
        </w:rPr>
      </w:pPr>
      <w:r w:rsidRPr="00285420">
        <w:rPr>
          <w:rFonts w:ascii="Times New Roman" w:eastAsia="標楷體" w:hAnsi="Times New Roman"/>
          <w:bCs/>
          <w:sz w:val="28"/>
          <w:szCs w:val="28"/>
          <w:lang w:val="x-none" w:eastAsia="x-none"/>
        </w:rPr>
        <w:t>二、財務單位所建立之</w:t>
      </w:r>
      <w:r w:rsidRPr="00285420">
        <w:rPr>
          <w:rFonts w:ascii="Times New Roman" w:eastAsia="標楷體" w:hAnsi="Times New Roman"/>
          <w:bCs/>
          <w:sz w:val="28"/>
          <w:szCs w:val="28"/>
          <w:lang w:val="x-none" w:eastAsia="x-none"/>
        </w:rPr>
        <w:t>”</w:t>
      </w:r>
      <w:r w:rsidRPr="00285420">
        <w:rPr>
          <w:rFonts w:ascii="Times New Roman" w:eastAsia="標楷體" w:hAnsi="Times New Roman"/>
          <w:bCs/>
          <w:sz w:val="28"/>
          <w:szCs w:val="28"/>
          <w:lang w:val="x-none" w:eastAsia="x-none"/>
        </w:rPr>
        <w:t>背書保證備查簿</w:t>
      </w:r>
      <w:r w:rsidRPr="00285420">
        <w:rPr>
          <w:rFonts w:ascii="Times New Roman" w:eastAsia="標楷體" w:hAnsi="Times New Roman"/>
          <w:bCs/>
          <w:sz w:val="28"/>
          <w:szCs w:val="28"/>
          <w:lang w:val="x-none" w:eastAsia="x-none"/>
        </w:rPr>
        <w:t>”</w:t>
      </w:r>
      <w:r w:rsidRPr="00285420">
        <w:rPr>
          <w:rFonts w:ascii="Times New Roman" w:eastAsia="標楷體" w:hAnsi="Times New Roman"/>
          <w:bCs/>
          <w:sz w:val="28"/>
          <w:szCs w:val="28"/>
          <w:lang w:val="x-none" w:eastAsia="x-none"/>
        </w:rPr>
        <w:t>，應就背書保證對象、金額、董事會通過或董事長決行日期、背書保證日期、依本規定應審慎評估之事項及解除背書保證責任之條件及日期，詳予登載備查。</w:t>
      </w:r>
    </w:p>
    <w:p w:rsidR="00285420" w:rsidRPr="00285420" w:rsidRDefault="00285420" w:rsidP="00285420">
      <w:pPr>
        <w:spacing w:line="320" w:lineRule="exact"/>
        <w:ind w:leftChars="408" w:left="1533" w:hangingChars="198" w:hanging="554"/>
        <w:jc w:val="both"/>
        <w:rPr>
          <w:rFonts w:ascii="Times New Roman" w:eastAsia="標楷體" w:hAnsi="Times New Roman"/>
          <w:bCs/>
          <w:sz w:val="28"/>
          <w:szCs w:val="28"/>
          <w:lang w:val="x-none" w:eastAsia="x-none"/>
        </w:rPr>
      </w:pPr>
      <w:r w:rsidRPr="00285420">
        <w:rPr>
          <w:rFonts w:ascii="Times New Roman" w:eastAsia="標楷體" w:hAnsi="Times New Roman"/>
          <w:bCs/>
          <w:sz w:val="28"/>
          <w:szCs w:val="28"/>
          <w:lang w:val="x-none" w:eastAsia="x-none"/>
        </w:rPr>
        <w:t>三、</w:t>
      </w:r>
      <w:r w:rsidRPr="00285420">
        <w:rPr>
          <w:rFonts w:ascii="Times New Roman" w:eastAsia="標楷體" w:hAnsi="Times New Roman" w:hint="eastAsia"/>
          <w:bCs/>
          <w:sz w:val="28"/>
          <w:szCs w:val="28"/>
          <w:lang w:val="x-none"/>
        </w:rPr>
        <w:t>被背書保證企業還款時，應將還款之資料照會本公司，以便解除本公司保證之責任，並登載於背書保證備查簿上</w:t>
      </w:r>
      <w:r w:rsidRPr="00285420">
        <w:rPr>
          <w:rFonts w:ascii="Times New Roman" w:eastAsia="標楷體" w:hAnsi="Times New Roman"/>
          <w:bCs/>
          <w:sz w:val="28"/>
          <w:szCs w:val="28"/>
          <w:lang w:val="x-none" w:eastAsia="x-none"/>
        </w:rPr>
        <w:t>。</w:t>
      </w:r>
    </w:p>
    <w:p w:rsidR="00285420" w:rsidRPr="00285420" w:rsidRDefault="00285420" w:rsidP="00285420">
      <w:pPr>
        <w:spacing w:line="320" w:lineRule="exact"/>
        <w:ind w:leftChars="408" w:left="1533" w:hangingChars="198" w:hanging="554"/>
        <w:jc w:val="both"/>
        <w:rPr>
          <w:rFonts w:ascii="Times New Roman" w:eastAsia="標楷體" w:hAnsi="Times New Roman"/>
          <w:bCs/>
          <w:sz w:val="28"/>
          <w:szCs w:val="28"/>
          <w:lang w:val="x-none" w:eastAsia="x-none"/>
        </w:rPr>
      </w:pPr>
      <w:r w:rsidRPr="00285420">
        <w:rPr>
          <w:rFonts w:ascii="Times New Roman" w:eastAsia="標楷體" w:hAnsi="Times New Roman"/>
          <w:bCs/>
          <w:sz w:val="28"/>
          <w:szCs w:val="28"/>
          <w:lang w:val="x-none" w:eastAsia="x-none"/>
        </w:rPr>
        <w:t>四、財務單位應評估或認列背書保證之或有損失且於財務報告中適當揭露背書保證資訊，並提供簽證會計師相關資料，以供會計師</w:t>
      </w:r>
      <w:r w:rsidRPr="00285420">
        <w:rPr>
          <w:rFonts w:ascii="Times New Roman" w:eastAsia="標楷體" w:hAnsi="Times New Roman" w:hint="eastAsia"/>
          <w:bCs/>
          <w:sz w:val="28"/>
          <w:szCs w:val="28"/>
          <w:lang w:val="x-none"/>
        </w:rPr>
        <w:t>執行</w:t>
      </w:r>
      <w:r w:rsidRPr="00285420">
        <w:rPr>
          <w:rFonts w:ascii="Times New Roman" w:eastAsia="標楷體" w:hAnsi="Times New Roman"/>
          <w:bCs/>
          <w:sz w:val="28"/>
          <w:szCs w:val="28"/>
          <w:lang w:val="x-none" w:eastAsia="x-none"/>
        </w:rPr>
        <w:t>必要</w:t>
      </w:r>
      <w:r w:rsidRPr="00285420">
        <w:rPr>
          <w:rFonts w:ascii="Times New Roman" w:eastAsia="標楷體" w:hAnsi="Times New Roman" w:hint="eastAsia"/>
          <w:bCs/>
          <w:sz w:val="28"/>
          <w:szCs w:val="28"/>
          <w:lang w:val="x-none"/>
        </w:rPr>
        <w:t>之</w:t>
      </w:r>
      <w:r w:rsidRPr="00285420">
        <w:rPr>
          <w:rFonts w:ascii="Times New Roman" w:eastAsia="標楷體" w:hAnsi="Times New Roman"/>
          <w:bCs/>
          <w:sz w:val="28"/>
          <w:szCs w:val="28"/>
          <w:lang w:val="x-none" w:eastAsia="x-none"/>
        </w:rPr>
        <w:t>查核程序。</w:t>
      </w:r>
    </w:p>
    <w:p w:rsidR="00285420" w:rsidRPr="00285420" w:rsidRDefault="00285420" w:rsidP="00285420">
      <w:pPr>
        <w:spacing w:line="320" w:lineRule="exact"/>
        <w:ind w:leftChars="408" w:left="1533" w:hangingChars="198" w:hanging="554"/>
        <w:jc w:val="both"/>
        <w:rPr>
          <w:rFonts w:ascii="Times New Roman" w:eastAsia="標楷體" w:hAnsi="Times New Roman"/>
          <w:bCs/>
          <w:sz w:val="28"/>
          <w:szCs w:val="28"/>
          <w:lang w:val="x-none" w:eastAsia="x-none"/>
        </w:rPr>
      </w:pPr>
    </w:p>
    <w:p w:rsidR="00285420" w:rsidRPr="00285420" w:rsidRDefault="00285420" w:rsidP="00285420">
      <w:pPr>
        <w:spacing w:line="320" w:lineRule="exact"/>
        <w:ind w:left="1682" w:hangingChars="600" w:hanging="1682"/>
        <w:jc w:val="both"/>
        <w:rPr>
          <w:rFonts w:ascii="Times New Roman" w:eastAsia="標楷體" w:hAnsi="Times New Roman"/>
          <w:b/>
          <w:sz w:val="28"/>
          <w:szCs w:val="28"/>
          <w:lang w:val="x-none" w:eastAsia="x-none"/>
        </w:rPr>
      </w:pPr>
      <w:r w:rsidRPr="00285420">
        <w:rPr>
          <w:rFonts w:ascii="Times New Roman" w:eastAsia="標楷體" w:hAnsi="Times New Roman"/>
          <w:b/>
          <w:sz w:val="28"/>
          <w:szCs w:val="28"/>
          <w:lang w:val="x-none" w:eastAsia="x-none"/>
        </w:rPr>
        <w:t>第八條：印鑑章保管及程序</w:t>
      </w:r>
    </w:p>
    <w:p w:rsidR="00285420" w:rsidRPr="00285420" w:rsidRDefault="00285420" w:rsidP="00285420">
      <w:pPr>
        <w:spacing w:line="320" w:lineRule="exact"/>
        <w:ind w:leftChars="407" w:left="978" w:hanging="1"/>
        <w:jc w:val="both"/>
        <w:rPr>
          <w:rFonts w:ascii="Times New Roman" w:eastAsia="標楷體" w:hAnsi="Times New Roman"/>
          <w:bCs/>
          <w:sz w:val="28"/>
          <w:szCs w:val="28"/>
          <w:lang w:val="x-none" w:eastAsia="x-none"/>
        </w:rPr>
      </w:pPr>
      <w:r w:rsidRPr="00285420">
        <w:rPr>
          <w:rFonts w:ascii="Times New Roman" w:eastAsia="標楷體" w:hAnsi="Times New Roman"/>
          <w:bCs/>
          <w:sz w:val="28"/>
          <w:szCs w:val="28"/>
          <w:lang w:val="x-none" w:eastAsia="x-none"/>
        </w:rPr>
        <w:t>背書保證之專用印鑑章為向經濟部申請登記之公司印章，該印章應由</w:t>
      </w:r>
      <w:r w:rsidRPr="00285420">
        <w:rPr>
          <w:rFonts w:ascii="Times New Roman" w:eastAsia="標楷體" w:hAnsi="Times New Roman"/>
          <w:bCs/>
          <w:sz w:val="28"/>
          <w:szCs w:val="28"/>
          <w:lang w:val="x-none"/>
        </w:rPr>
        <w:t>經董事會同意之</w:t>
      </w:r>
      <w:r w:rsidRPr="00285420">
        <w:rPr>
          <w:rFonts w:ascii="Times New Roman" w:eastAsia="標楷體" w:hAnsi="Times New Roman"/>
          <w:bCs/>
          <w:sz w:val="28"/>
          <w:szCs w:val="28"/>
          <w:lang w:val="x-none" w:eastAsia="x-none"/>
        </w:rPr>
        <w:t>專人保管；辦理背書保證時應依公司規定管理辦法</w:t>
      </w:r>
      <w:r w:rsidRPr="00285420">
        <w:rPr>
          <w:rFonts w:ascii="Times New Roman" w:eastAsia="標楷體" w:hAnsi="Times New Roman"/>
          <w:bCs/>
          <w:sz w:val="28"/>
          <w:szCs w:val="28"/>
          <w:lang w:val="x-none"/>
        </w:rPr>
        <w:t>始</w:t>
      </w:r>
      <w:r w:rsidRPr="00285420">
        <w:rPr>
          <w:rFonts w:ascii="Times New Roman" w:eastAsia="標楷體" w:hAnsi="Times New Roman"/>
          <w:bCs/>
          <w:sz w:val="28"/>
          <w:szCs w:val="28"/>
          <w:lang w:val="x-none" w:eastAsia="x-none"/>
        </w:rPr>
        <w:t>得</w:t>
      </w:r>
      <w:r w:rsidRPr="00285420">
        <w:rPr>
          <w:rFonts w:ascii="Times New Roman" w:eastAsia="標楷體" w:hAnsi="Times New Roman" w:hint="eastAsia"/>
          <w:bCs/>
          <w:sz w:val="28"/>
          <w:szCs w:val="28"/>
          <w:lang w:val="x-none"/>
        </w:rPr>
        <w:t>用</w:t>
      </w:r>
      <w:r w:rsidRPr="00285420">
        <w:rPr>
          <w:rFonts w:ascii="Times New Roman" w:eastAsia="標楷體" w:hAnsi="Times New Roman"/>
          <w:bCs/>
          <w:sz w:val="28"/>
          <w:szCs w:val="28"/>
          <w:lang w:val="x-none" w:eastAsia="x-none"/>
        </w:rPr>
        <w:t>印</w:t>
      </w:r>
      <w:r w:rsidRPr="00285420">
        <w:rPr>
          <w:rFonts w:ascii="Times New Roman" w:eastAsia="標楷體" w:hAnsi="Times New Roman"/>
          <w:bCs/>
          <w:kern w:val="0"/>
          <w:sz w:val="28"/>
          <w:szCs w:val="28"/>
          <w:lang w:val="x-none" w:eastAsia="x-none"/>
        </w:rPr>
        <w:t>或簽發票據</w:t>
      </w:r>
      <w:r w:rsidRPr="00285420">
        <w:rPr>
          <w:rFonts w:ascii="Times New Roman" w:eastAsia="標楷體" w:hAnsi="Times New Roman"/>
          <w:bCs/>
          <w:sz w:val="28"/>
          <w:szCs w:val="28"/>
          <w:lang w:val="x-none" w:eastAsia="x-none"/>
        </w:rPr>
        <w:t>；本公司若對國外公司為保證行為時，公司所出具保證函應由董事會授權之人簽署。</w:t>
      </w:r>
    </w:p>
    <w:p w:rsidR="00285420" w:rsidRPr="00285420" w:rsidRDefault="00285420" w:rsidP="00285420">
      <w:pPr>
        <w:spacing w:line="320" w:lineRule="exact"/>
        <w:ind w:leftChars="407" w:left="978" w:hanging="1"/>
        <w:jc w:val="both"/>
        <w:rPr>
          <w:rFonts w:ascii="Times New Roman" w:eastAsia="標楷體" w:hAnsi="Times New Roman"/>
          <w:bCs/>
          <w:sz w:val="28"/>
          <w:szCs w:val="28"/>
          <w:lang w:val="x-none" w:eastAsia="x-none"/>
        </w:rPr>
      </w:pPr>
    </w:p>
    <w:p w:rsidR="00285420" w:rsidRPr="00285420" w:rsidRDefault="00285420" w:rsidP="00285420">
      <w:pPr>
        <w:spacing w:line="320" w:lineRule="exact"/>
        <w:ind w:left="1682" w:hangingChars="600" w:hanging="1682"/>
        <w:jc w:val="both"/>
        <w:rPr>
          <w:rFonts w:ascii="Times New Roman" w:eastAsia="標楷體" w:hAnsi="Times New Roman"/>
          <w:b/>
          <w:sz w:val="28"/>
          <w:szCs w:val="28"/>
          <w:lang w:val="x-none" w:eastAsia="x-none"/>
        </w:rPr>
      </w:pPr>
      <w:r w:rsidRPr="00285420">
        <w:rPr>
          <w:rFonts w:ascii="Times New Roman" w:eastAsia="標楷體" w:hAnsi="Times New Roman"/>
          <w:b/>
          <w:sz w:val="28"/>
          <w:szCs w:val="28"/>
          <w:lang w:val="x-none" w:eastAsia="x-none"/>
        </w:rPr>
        <w:lastRenderedPageBreak/>
        <w:t>第九條：辦理背書保證應注意事項</w:t>
      </w:r>
    </w:p>
    <w:p w:rsidR="00285420" w:rsidRPr="00285420" w:rsidRDefault="00285420" w:rsidP="00285420">
      <w:pPr>
        <w:spacing w:line="320" w:lineRule="exact"/>
        <w:ind w:leftChars="407" w:left="1470" w:hanging="493"/>
        <w:jc w:val="both"/>
        <w:rPr>
          <w:rFonts w:ascii="Times New Roman" w:eastAsia="標楷體" w:hAnsi="Times New Roman"/>
          <w:bCs/>
          <w:kern w:val="0"/>
          <w:sz w:val="28"/>
          <w:szCs w:val="28"/>
          <w:lang w:val="x-none" w:eastAsia="x-none"/>
        </w:rPr>
      </w:pPr>
      <w:r w:rsidRPr="00285420">
        <w:rPr>
          <w:rFonts w:ascii="Times New Roman" w:eastAsia="標楷體" w:hAnsi="Times New Roman"/>
          <w:bCs/>
          <w:kern w:val="0"/>
          <w:sz w:val="28"/>
          <w:szCs w:val="28"/>
          <w:lang w:val="x-none" w:eastAsia="x-none"/>
        </w:rPr>
        <w:t>一、本公司之內部稽核人員應至少每季稽核背書保證管理辦法及其執行情形，並作成書面紀錄，如發現重大違規情事，應即以書面通知各監察人。</w:t>
      </w:r>
    </w:p>
    <w:p w:rsidR="00285420" w:rsidRPr="00285420" w:rsidRDefault="00285420" w:rsidP="00285420">
      <w:pPr>
        <w:spacing w:line="320" w:lineRule="exact"/>
        <w:ind w:leftChars="407" w:left="1470" w:hanging="493"/>
        <w:jc w:val="both"/>
        <w:rPr>
          <w:rFonts w:ascii="Times New Roman" w:eastAsia="標楷體" w:hAnsi="Times New Roman"/>
          <w:bCs/>
          <w:kern w:val="0"/>
          <w:sz w:val="28"/>
          <w:szCs w:val="28"/>
          <w:lang w:val="x-none" w:eastAsia="x-none"/>
        </w:rPr>
      </w:pPr>
      <w:r w:rsidRPr="00285420">
        <w:rPr>
          <w:rFonts w:ascii="Times New Roman" w:eastAsia="標楷體" w:hAnsi="Times New Roman" w:hint="eastAsia"/>
          <w:bCs/>
          <w:kern w:val="0"/>
          <w:sz w:val="28"/>
          <w:szCs w:val="28"/>
          <w:lang w:val="x-none" w:eastAsia="x-none"/>
        </w:rPr>
        <w:t>二、本公司如因情事變更，致背書保證對象不符合本程序規定或金額超限時，則稽核單位應督促財會單位訂定改善計畫，將該改善計畫送各監察人，並依計畫時程完成改善。</w:t>
      </w:r>
      <w:r w:rsidRPr="00285420">
        <w:rPr>
          <w:rFonts w:ascii="Times New Roman" w:eastAsia="標楷體" w:hAnsi="Times New Roman"/>
          <w:bCs/>
          <w:kern w:val="0"/>
          <w:sz w:val="28"/>
          <w:szCs w:val="28"/>
          <w:lang w:val="x-none" w:eastAsia="x-none"/>
        </w:rPr>
        <w:t xml:space="preserve"> </w:t>
      </w:r>
    </w:p>
    <w:p w:rsidR="00285420" w:rsidRPr="00285420" w:rsidRDefault="00285420" w:rsidP="00285420">
      <w:pPr>
        <w:spacing w:line="320" w:lineRule="exact"/>
        <w:ind w:leftChars="407" w:left="1470" w:hanging="493"/>
        <w:jc w:val="both"/>
        <w:rPr>
          <w:rFonts w:ascii="Times New Roman" w:eastAsia="標楷體" w:hAnsi="Times New Roman"/>
          <w:bCs/>
          <w:kern w:val="0"/>
          <w:sz w:val="28"/>
          <w:szCs w:val="28"/>
          <w:lang w:val="x-none"/>
        </w:rPr>
      </w:pPr>
      <w:r w:rsidRPr="00285420">
        <w:rPr>
          <w:rFonts w:ascii="Times New Roman" w:eastAsia="標楷體" w:hAnsi="Times New Roman" w:hint="eastAsia"/>
          <w:bCs/>
          <w:kern w:val="0"/>
          <w:sz w:val="28"/>
          <w:szCs w:val="28"/>
          <w:lang w:val="x-none" w:eastAsia="x-none"/>
        </w:rPr>
        <w:t>三、本公司辦理背書保證因業務需要，而有超過本程序所訂額度之必要且符合本程序所訂條件者，應經董事會同意並由半數以上之董事對公司超限可能產生之損失具名聯保，並修正本程序，報經股東會追認之；股東會不同意時，應訂定計畫於一定期限內銷除超限部分。本公司於前項董事會討論時，應充分考量各獨立董事之意見，並將其同意或反對之明確意見及反對之理由列入董事會紀錄</w:t>
      </w:r>
      <w:r w:rsidRPr="00285420">
        <w:rPr>
          <w:rFonts w:ascii="Times New Roman" w:eastAsia="標楷體" w:hAnsi="Times New Roman" w:hint="eastAsia"/>
          <w:bCs/>
          <w:kern w:val="0"/>
          <w:sz w:val="28"/>
          <w:szCs w:val="28"/>
          <w:lang w:val="x-none"/>
        </w:rPr>
        <w:t>。</w:t>
      </w:r>
    </w:p>
    <w:p w:rsidR="00285420" w:rsidRPr="00285420" w:rsidRDefault="00285420" w:rsidP="00285420">
      <w:pPr>
        <w:spacing w:line="320" w:lineRule="exact"/>
        <w:ind w:left="1682" w:hangingChars="600" w:hanging="1682"/>
        <w:jc w:val="both"/>
        <w:rPr>
          <w:rFonts w:ascii="Times New Roman" w:eastAsia="標楷體" w:hAnsi="Times New Roman"/>
          <w:b/>
          <w:sz w:val="28"/>
          <w:szCs w:val="28"/>
          <w:lang w:val="x-none" w:eastAsia="x-none"/>
        </w:rPr>
      </w:pPr>
      <w:r w:rsidRPr="00285420">
        <w:rPr>
          <w:rFonts w:ascii="Times New Roman" w:eastAsia="標楷體" w:hAnsi="Times New Roman"/>
          <w:b/>
          <w:sz w:val="28"/>
          <w:szCs w:val="28"/>
          <w:lang w:val="x-none" w:eastAsia="x-none"/>
        </w:rPr>
        <w:t>第十條：應公告申報之時限及內容</w:t>
      </w:r>
    </w:p>
    <w:p w:rsidR="00285420" w:rsidRPr="00285420" w:rsidRDefault="00285420" w:rsidP="00285420">
      <w:pPr>
        <w:spacing w:line="320" w:lineRule="exact"/>
        <w:ind w:leftChars="407" w:left="1470" w:hanging="493"/>
        <w:jc w:val="both"/>
        <w:rPr>
          <w:rFonts w:ascii="Times New Roman" w:eastAsia="標楷體" w:hAnsi="Times New Roman"/>
          <w:bCs/>
          <w:kern w:val="0"/>
          <w:sz w:val="28"/>
          <w:szCs w:val="28"/>
          <w:lang w:val="x-none" w:eastAsia="x-none"/>
        </w:rPr>
      </w:pPr>
      <w:r w:rsidRPr="00285420">
        <w:rPr>
          <w:rFonts w:ascii="Times New Roman" w:eastAsia="標楷體" w:hAnsi="Times New Roman"/>
          <w:sz w:val="28"/>
          <w:szCs w:val="28"/>
          <w:lang w:val="x-none" w:eastAsia="x-none"/>
        </w:rPr>
        <w:t>一</w:t>
      </w:r>
      <w:r w:rsidRPr="00285420">
        <w:rPr>
          <w:rFonts w:ascii="Times New Roman" w:eastAsia="標楷體" w:hAnsi="Times New Roman"/>
          <w:bCs/>
          <w:kern w:val="0"/>
          <w:sz w:val="28"/>
          <w:szCs w:val="28"/>
          <w:lang w:val="x-none" w:eastAsia="x-none"/>
        </w:rPr>
        <w:t>、於每月</w:t>
      </w:r>
      <w:r w:rsidRPr="00285420">
        <w:rPr>
          <w:rFonts w:ascii="Times New Roman" w:eastAsia="標楷體" w:hAnsi="Times New Roman"/>
          <w:bCs/>
          <w:kern w:val="0"/>
          <w:sz w:val="28"/>
          <w:szCs w:val="28"/>
          <w:lang w:val="x-none"/>
        </w:rPr>
        <w:t>十</w:t>
      </w:r>
      <w:r w:rsidRPr="00285420">
        <w:rPr>
          <w:rFonts w:ascii="Times New Roman" w:eastAsia="標楷體" w:hAnsi="Times New Roman"/>
          <w:bCs/>
          <w:kern w:val="0"/>
          <w:sz w:val="28"/>
          <w:szCs w:val="28"/>
          <w:lang w:val="x-none" w:eastAsia="x-none"/>
        </w:rPr>
        <w:t>日前將本公司及子公司上月份背書保證餘額公告申報。</w:t>
      </w:r>
    </w:p>
    <w:p w:rsidR="00285420" w:rsidRPr="00285420" w:rsidRDefault="00285420" w:rsidP="00285420">
      <w:pPr>
        <w:spacing w:line="320" w:lineRule="exact"/>
        <w:ind w:leftChars="407" w:left="1470" w:hanging="493"/>
        <w:jc w:val="both"/>
        <w:rPr>
          <w:rFonts w:ascii="Times New Roman" w:eastAsia="標楷體" w:hAnsi="Times New Roman"/>
          <w:bCs/>
          <w:kern w:val="0"/>
          <w:sz w:val="28"/>
          <w:szCs w:val="28"/>
          <w:lang w:val="x-none" w:eastAsia="x-none"/>
        </w:rPr>
      </w:pPr>
      <w:r w:rsidRPr="00285420">
        <w:rPr>
          <w:rFonts w:ascii="Times New Roman" w:eastAsia="標楷體" w:hAnsi="Times New Roman"/>
          <w:bCs/>
          <w:kern w:val="0"/>
          <w:sz w:val="28"/>
          <w:szCs w:val="28"/>
          <w:lang w:val="x-none" w:eastAsia="x-none"/>
        </w:rPr>
        <w:t>二、本公司背書保證餘額達下列標準之一者，應於事實發生之</w:t>
      </w:r>
      <w:r w:rsidRPr="00285420">
        <w:rPr>
          <w:rFonts w:ascii="Times New Roman" w:eastAsia="標楷體" w:hAnsi="Times New Roman" w:cs="細明體" w:hint="eastAsia"/>
          <w:kern w:val="0"/>
          <w:sz w:val="28"/>
          <w:szCs w:val="28"/>
          <w:lang w:val="x-none" w:eastAsia="x-none"/>
        </w:rPr>
        <w:t>日之即日起算二日</w:t>
      </w:r>
      <w:r w:rsidRPr="00285420">
        <w:rPr>
          <w:rFonts w:ascii="Times New Roman" w:eastAsia="標楷體" w:hAnsi="Times New Roman"/>
          <w:bCs/>
          <w:kern w:val="0"/>
          <w:sz w:val="28"/>
          <w:szCs w:val="28"/>
          <w:lang w:val="x-none" w:eastAsia="x-none"/>
        </w:rPr>
        <w:t>內公告申報：</w:t>
      </w:r>
    </w:p>
    <w:p w:rsidR="00285420" w:rsidRPr="00285420" w:rsidRDefault="00285420" w:rsidP="00285420">
      <w:pPr>
        <w:snapToGrid w:val="0"/>
        <w:spacing w:line="320" w:lineRule="exact"/>
        <w:ind w:leftChars="594" w:left="1686" w:hangingChars="93" w:hanging="260"/>
        <w:jc w:val="both"/>
        <w:rPr>
          <w:rFonts w:ascii="Times New Roman" w:eastAsia="標楷體" w:hAnsi="Times New Roman"/>
          <w:bCs/>
          <w:kern w:val="0"/>
          <w:sz w:val="28"/>
          <w:szCs w:val="28"/>
        </w:rPr>
      </w:pPr>
      <w:r w:rsidRPr="00285420">
        <w:rPr>
          <w:rFonts w:ascii="Times New Roman" w:eastAsia="標楷體" w:hAnsi="Times New Roman"/>
          <w:bCs/>
          <w:kern w:val="0"/>
          <w:sz w:val="28"/>
          <w:szCs w:val="28"/>
        </w:rPr>
        <w:t>1.</w:t>
      </w:r>
      <w:r w:rsidRPr="00285420">
        <w:rPr>
          <w:rFonts w:ascii="Times New Roman" w:eastAsia="標楷體" w:hAnsi="Times New Roman"/>
          <w:bCs/>
          <w:kern w:val="0"/>
          <w:sz w:val="28"/>
          <w:szCs w:val="28"/>
        </w:rPr>
        <w:t>背書保證餘額達本公司最近期財務報表淨值百分之五十以上者。</w:t>
      </w:r>
    </w:p>
    <w:p w:rsidR="00285420" w:rsidRPr="00285420" w:rsidRDefault="00285420" w:rsidP="00285420">
      <w:pPr>
        <w:snapToGrid w:val="0"/>
        <w:spacing w:line="320" w:lineRule="exact"/>
        <w:ind w:leftChars="594" w:left="1686" w:hangingChars="93" w:hanging="260"/>
        <w:jc w:val="both"/>
        <w:rPr>
          <w:rFonts w:ascii="Times New Roman" w:eastAsia="標楷體" w:hAnsi="Times New Roman"/>
          <w:bCs/>
          <w:kern w:val="0"/>
          <w:sz w:val="28"/>
          <w:szCs w:val="28"/>
        </w:rPr>
      </w:pPr>
      <w:r w:rsidRPr="00285420">
        <w:rPr>
          <w:rFonts w:ascii="Times New Roman" w:eastAsia="標楷體" w:hAnsi="Times New Roman"/>
          <w:bCs/>
          <w:kern w:val="0"/>
          <w:sz w:val="28"/>
          <w:szCs w:val="28"/>
        </w:rPr>
        <w:t>2.</w:t>
      </w:r>
      <w:r w:rsidRPr="00285420">
        <w:rPr>
          <w:rFonts w:ascii="Times New Roman" w:eastAsia="標楷體" w:hAnsi="Times New Roman"/>
          <w:bCs/>
          <w:kern w:val="0"/>
          <w:sz w:val="28"/>
          <w:szCs w:val="28"/>
        </w:rPr>
        <w:t>對單一企業背書保證餘額達本公司最近期財務報表淨值百分之二十以上者。</w:t>
      </w:r>
    </w:p>
    <w:p w:rsidR="00285420" w:rsidRPr="00285420" w:rsidRDefault="00285420" w:rsidP="00285420">
      <w:pPr>
        <w:snapToGrid w:val="0"/>
        <w:spacing w:line="320" w:lineRule="exact"/>
        <w:ind w:leftChars="594" w:left="1686" w:hangingChars="93" w:hanging="260"/>
        <w:jc w:val="both"/>
        <w:rPr>
          <w:rFonts w:ascii="Times New Roman" w:eastAsia="標楷體" w:hAnsi="Times New Roman"/>
          <w:bCs/>
          <w:kern w:val="0"/>
          <w:sz w:val="28"/>
          <w:szCs w:val="28"/>
        </w:rPr>
      </w:pPr>
      <w:r w:rsidRPr="00285420">
        <w:rPr>
          <w:rFonts w:ascii="Times New Roman" w:eastAsia="標楷體" w:hAnsi="Times New Roman"/>
          <w:bCs/>
          <w:kern w:val="0"/>
          <w:sz w:val="28"/>
          <w:szCs w:val="28"/>
        </w:rPr>
        <w:t>3.</w:t>
      </w:r>
      <w:r w:rsidRPr="00285420">
        <w:rPr>
          <w:rFonts w:ascii="Times New Roman" w:eastAsia="標楷體" w:hAnsi="Times New Roman"/>
          <w:bCs/>
          <w:kern w:val="0"/>
          <w:sz w:val="28"/>
          <w:szCs w:val="28"/>
        </w:rPr>
        <w:t>對單一企業背書保證餘額達新臺幣一千萬元以上且對其背書保證、長期</w:t>
      </w:r>
      <w:r w:rsidRPr="00285420">
        <w:rPr>
          <w:rFonts w:ascii="Arial" w:eastAsia="標楷體" w:hAnsi="Arial" w:cs="細明體" w:hint="eastAsia"/>
          <w:kern w:val="0"/>
          <w:sz w:val="28"/>
          <w:szCs w:val="28"/>
        </w:rPr>
        <w:t>性質之</w:t>
      </w:r>
      <w:r w:rsidRPr="00285420">
        <w:rPr>
          <w:rFonts w:ascii="Times New Roman" w:eastAsia="標楷體" w:hAnsi="Times New Roman"/>
          <w:bCs/>
          <w:kern w:val="0"/>
          <w:sz w:val="28"/>
          <w:szCs w:val="28"/>
        </w:rPr>
        <w:t>投資及資金貸與餘額合計數達本公司最近期財務報表淨值百分之三十以上者。</w:t>
      </w:r>
    </w:p>
    <w:p w:rsidR="00285420" w:rsidRPr="00285420" w:rsidRDefault="00285420" w:rsidP="00285420">
      <w:pPr>
        <w:snapToGrid w:val="0"/>
        <w:spacing w:line="320" w:lineRule="exact"/>
        <w:ind w:leftChars="594" w:left="1686" w:hangingChars="93" w:hanging="260"/>
        <w:jc w:val="both"/>
        <w:rPr>
          <w:rFonts w:ascii="Times New Roman" w:eastAsia="標楷體" w:hAnsi="Times New Roman"/>
          <w:kern w:val="0"/>
          <w:sz w:val="28"/>
          <w:szCs w:val="28"/>
        </w:rPr>
      </w:pPr>
      <w:r w:rsidRPr="00285420">
        <w:rPr>
          <w:rFonts w:ascii="Times New Roman" w:eastAsia="標楷體" w:hAnsi="Times New Roman"/>
          <w:bCs/>
          <w:kern w:val="0"/>
          <w:sz w:val="28"/>
          <w:szCs w:val="28"/>
        </w:rPr>
        <w:t>4.</w:t>
      </w:r>
      <w:r w:rsidRPr="00285420">
        <w:rPr>
          <w:rFonts w:ascii="Times New Roman" w:eastAsia="標楷體" w:hAnsi="Times New Roman"/>
          <w:sz w:val="28"/>
          <w:szCs w:val="28"/>
        </w:rPr>
        <w:t>公開發行公司或其子公司新增背書保證金額達新臺幣三千萬元以上且</w:t>
      </w:r>
      <w:r w:rsidRPr="00285420">
        <w:rPr>
          <w:rFonts w:ascii="Times New Roman" w:eastAsia="標楷體" w:hAnsi="Times New Roman"/>
          <w:kern w:val="0"/>
          <w:sz w:val="28"/>
          <w:szCs w:val="28"/>
        </w:rPr>
        <w:t>達該公開發行公司最近期財務報表淨值百分之五以上。</w:t>
      </w:r>
      <w:r w:rsidRPr="00285420">
        <w:rPr>
          <w:rFonts w:ascii="Arial" w:eastAsia="標楷體" w:hAnsi="Arial" w:cs="細明體" w:hint="eastAsia"/>
          <w:kern w:val="0"/>
          <w:sz w:val="28"/>
          <w:szCs w:val="28"/>
        </w:rPr>
        <w:t xml:space="preserve"> </w:t>
      </w:r>
    </w:p>
    <w:p w:rsidR="00285420" w:rsidRPr="00285420" w:rsidRDefault="00285420" w:rsidP="00285420">
      <w:pPr>
        <w:spacing w:line="320" w:lineRule="exact"/>
        <w:ind w:leftChars="407" w:left="1470" w:hanging="493"/>
        <w:jc w:val="both"/>
        <w:rPr>
          <w:rFonts w:ascii="Times New Roman" w:eastAsia="標楷體" w:hAnsi="Times New Roman"/>
          <w:bCs/>
          <w:kern w:val="0"/>
          <w:sz w:val="28"/>
          <w:szCs w:val="28"/>
          <w:lang w:val="x-none" w:eastAsia="x-none"/>
        </w:rPr>
      </w:pPr>
      <w:r w:rsidRPr="00285420">
        <w:rPr>
          <w:rFonts w:ascii="Times New Roman" w:eastAsia="標楷體" w:hAnsi="Times New Roman"/>
          <w:bCs/>
          <w:kern w:val="0"/>
          <w:sz w:val="28"/>
          <w:szCs w:val="28"/>
          <w:lang w:val="x-none"/>
        </w:rPr>
        <w:t>三</w:t>
      </w:r>
      <w:r w:rsidRPr="00285420">
        <w:rPr>
          <w:rFonts w:ascii="Times New Roman" w:eastAsia="標楷體" w:hAnsi="Times New Roman"/>
          <w:bCs/>
          <w:kern w:val="0"/>
          <w:sz w:val="28"/>
          <w:szCs w:val="28"/>
          <w:lang w:val="x-none" w:eastAsia="x-none"/>
        </w:rPr>
        <w:t>、本公司之子公司非屬國內公開發行公司者，該子公司有前項</w:t>
      </w:r>
      <w:r w:rsidRPr="00285420">
        <w:rPr>
          <w:rFonts w:ascii="Times New Roman" w:eastAsia="標楷體" w:hAnsi="Times New Roman" w:hint="eastAsia"/>
          <w:bCs/>
          <w:kern w:val="0"/>
          <w:sz w:val="28"/>
          <w:szCs w:val="28"/>
          <w:lang w:val="x-none"/>
        </w:rPr>
        <w:t>第四款應公告申報之事項，應由本公司為之</w:t>
      </w:r>
      <w:r w:rsidRPr="00285420">
        <w:rPr>
          <w:rFonts w:ascii="Times New Roman" w:eastAsia="標楷體" w:hAnsi="Times New Roman"/>
          <w:bCs/>
          <w:kern w:val="0"/>
          <w:sz w:val="28"/>
          <w:szCs w:val="28"/>
          <w:lang w:val="x-none" w:eastAsia="x-none"/>
        </w:rPr>
        <w:t>。</w:t>
      </w:r>
    </w:p>
    <w:p w:rsidR="00285420" w:rsidRPr="00285420" w:rsidRDefault="00285420" w:rsidP="00285420">
      <w:pPr>
        <w:spacing w:line="320" w:lineRule="exact"/>
        <w:ind w:leftChars="407" w:left="1470" w:hanging="493"/>
        <w:jc w:val="both"/>
        <w:rPr>
          <w:rFonts w:ascii="Times New Roman" w:eastAsia="標楷體" w:hAnsi="Times New Roman"/>
          <w:bCs/>
          <w:kern w:val="0"/>
          <w:sz w:val="28"/>
          <w:szCs w:val="28"/>
          <w:lang w:val="x-none"/>
        </w:rPr>
      </w:pPr>
      <w:r w:rsidRPr="00285420">
        <w:rPr>
          <w:rFonts w:ascii="Times New Roman" w:eastAsia="標楷體" w:hAnsi="Times New Roman" w:hint="eastAsia"/>
          <w:bCs/>
          <w:kern w:val="0"/>
          <w:sz w:val="28"/>
          <w:szCs w:val="28"/>
          <w:lang w:val="x-none"/>
        </w:rPr>
        <w:t>四、本公司應評估或認列背書保證之或有損失於財務報告中適當揭露背書保證資訊，並提供相關資料予簽證會計師執行必要之查核程序。</w:t>
      </w:r>
    </w:p>
    <w:p w:rsidR="00285420" w:rsidRPr="00285420" w:rsidRDefault="00285420" w:rsidP="00285420">
      <w:pPr>
        <w:spacing w:line="320" w:lineRule="exact"/>
        <w:ind w:leftChars="407" w:left="1470" w:hanging="493"/>
        <w:jc w:val="both"/>
        <w:rPr>
          <w:rFonts w:ascii="Times New Roman" w:eastAsia="標楷體" w:hAnsi="Times New Roman"/>
          <w:bCs/>
          <w:kern w:val="0"/>
          <w:sz w:val="28"/>
          <w:szCs w:val="28"/>
          <w:lang w:val="x-none"/>
        </w:rPr>
      </w:pPr>
    </w:p>
    <w:p w:rsidR="00285420" w:rsidRPr="00285420" w:rsidRDefault="00285420" w:rsidP="00285420">
      <w:pPr>
        <w:spacing w:line="320" w:lineRule="exact"/>
        <w:ind w:left="1682" w:hangingChars="600" w:hanging="1682"/>
        <w:jc w:val="both"/>
        <w:rPr>
          <w:rFonts w:ascii="Times New Roman" w:eastAsia="標楷體" w:hAnsi="Times New Roman"/>
          <w:b/>
          <w:sz w:val="28"/>
          <w:szCs w:val="28"/>
          <w:lang w:val="x-none" w:eastAsia="x-none"/>
        </w:rPr>
      </w:pPr>
      <w:r w:rsidRPr="00285420">
        <w:rPr>
          <w:rFonts w:ascii="Times New Roman" w:eastAsia="標楷體" w:hAnsi="Times New Roman"/>
          <w:b/>
          <w:sz w:val="28"/>
          <w:szCs w:val="28"/>
          <w:lang w:val="x-none" w:eastAsia="x-none"/>
        </w:rPr>
        <w:t>第十一條：對子公司辦理背書保證之控管程序</w:t>
      </w:r>
    </w:p>
    <w:p w:rsidR="00285420" w:rsidRPr="00285420" w:rsidRDefault="00285420" w:rsidP="00285420">
      <w:pPr>
        <w:spacing w:line="320" w:lineRule="exact"/>
        <w:ind w:leftChars="504" w:left="1781" w:hangingChars="204" w:hanging="571"/>
        <w:jc w:val="both"/>
        <w:rPr>
          <w:rFonts w:ascii="Times New Roman" w:eastAsia="標楷體" w:hAnsi="Times New Roman"/>
          <w:bCs/>
          <w:sz w:val="28"/>
          <w:szCs w:val="28"/>
          <w:lang w:val="x-none" w:eastAsia="x-none"/>
        </w:rPr>
      </w:pPr>
      <w:r w:rsidRPr="00285420">
        <w:rPr>
          <w:rFonts w:ascii="Times New Roman" w:eastAsia="標楷體" w:hAnsi="Times New Roman"/>
          <w:bCs/>
          <w:kern w:val="0"/>
          <w:sz w:val="28"/>
          <w:szCs w:val="28"/>
          <w:lang w:val="x-none" w:eastAsia="x-none"/>
        </w:rPr>
        <w:t>一、本公司之子公司若擬為他人背書保證者</w:t>
      </w:r>
      <w:r w:rsidRPr="00285420">
        <w:rPr>
          <w:rFonts w:ascii="Times New Roman" w:eastAsia="標楷體" w:hAnsi="Times New Roman"/>
          <w:bCs/>
          <w:sz w:val="28"/>
          <w:szCs w:val="28"/>
          <w:lang w:val="x-none" w:eastAsia="x-none"/>
        </w:rPr>
        <w:t>，亦應訂定本管理辦法並依本管理辦法辦理；惟淨值係以子公司淨值為計算基準。</w:t>
      </w:r>
    </w:p>
    <w:p w:rsidR="00285420" w:rsidRPr="00285420" w:rsidRDefault="00285420" w:rsidP="00285420">
      <w:pPr>
        <w:spacing w:line="320" w:lineRule="exact"/>
        <w:ind w:leftChars="504" w:left="1781" w:hangingChars="204" w:hanging="571"/>
        <w:jc w:val="both"/>
        <w:rPr>
          <w:rFonts w:ascii="Times New Roman" w:eastAsia="標楷體" w:hAnsi="Times New Roman"/>
          <w:bCs/>
          <w:kern w:val="0"/>
          <w:sz w:val="28"/>
          <w:szCs w:val="28"/>
          <w:lang w:val="x-none" w:eastAsia="x-none"/>
        </w:rPr>
      </w:pPr>
      <w:r w:rsidRPr="00285420">
        <w:rPr>
          <w:rFonts w:ascii="Times New Roman" w:eastAsia="標楷體" w:hAnsi="Times New Roman"/>
          <w:bCs/>
          <w:kern w:val="0"/>
          <w:sz w:val="28"/>
          <w:szCs w:val="28"/>
          <w:lang w:val="x-none" w:eastAsia="x-none"/>
        </w:rPr>
        <w:t>二、子公司應於每月</w:t>
      </w:r>
      <w:r w:rsidRPr="00285420">
        <w:rPr>
          <w:rFonts w:ascii="Times New Roman" w:eastAsia="標楷體" w:hAnsi="Times New Roman" w:hint="eastAsia"/>
          <w:bCs/>
          <w:kern w:val="0"/>
          <w:sz w:val="28"/>
          <w:szCs w:val="28"/>
          <w:lang w:val="x-none"/>
        </w:rPr>
        <w:t>10</w:t>
      </w:r>
      <w:r w:rsidRPr="00285420">
        <w:rPr>
          <w:rFonts w:ascii="Times New Roman" w:eastAsia="標楷體" w:hAnsi="Times New Roman"/>
          <w:bCs/>
          <w:kern w:val="0"/>
          <w:sz w:val="28"/>
          <w:szCs w:val="28"/>
          <w:lang w:val="x-none" w:eastAsia="x-none"/>
        </w:rPr>
        <w:t>日</w:t>
      </w:r>
      <w:r w:rsidRPr="00285420">
        <w:rPr>
          <w:rFonts w:ascii="Times New Roman" w:eastAsia="標楷體" w:hAnsi="Times New Roman"/>
          <w:bCs/>
          <w:kern w:val="0"/>
          <w:sz w:val="28"/>
          <w:szCs w:val="28"/>
          <w:lang w:val="x-none" w:eastAsia="x-none"/>
        </w:rPr>
        <w:t>(</w:t>
      </w:r>
      <w:r w:rsidRPr="00285420">
        <w:rPr>
          <w:rFonts w:ascii="Times New Roman" w:eastAsia="標楷體" w:hAnsi="Times New Roman"/>
          <w:bCs/>
          <w:kern w:val="0"/>
          <w:sz w:val="28"/>
          <w:szCs w:val="28"/>
          <w:lang w:val="x-none" w:eastAsia="x-none"/>
        </w:rPr>
        <w:t>不含</w:t>
      </w:r>
      <w:r w:rsidRPr="00285420">
        <w:rPr>
          <w:rFonts w:ascii="Times New Roman" w:eastAsia="標楷體" w:hAnsi="Times New Roman"/>
          <w:bCs/>
          <w:kern w:val="0"/>
          <w:sz w:val="28"/>
          <w:szCs w:val="28"/>
          <w:lang w:val="x-none" w:eastAsia="x-none"/>
        </w:rPr>
        <w:t>)</w:t>
      </w:r>
      <w:proofErr w:type="gramStart"/>
      <w:r w:rsidRPr="00285420">
        <w:rPr>
          <w:rFonts w:ascii="Times New Roman" w:eastAsia="標楷體" w:hAnsi="Times New Roman"/>
          <w:bCs/>
          <w:kern w:val="0"/>
          <w:sz w:val="28"/>
          <w:szCs w:val="28"/>
          <w:lang w:val="x-none" w:eastAsia="x-none"/>
        </w:rPr>
        <w:t>以前編</w:t>
      </w:r>
      <w:r w:rsidRPr="00285420">
        <w:rPr>
          <w:rFonts w:ascii="Times New Roman" w:eastAsia="標楷體" w:hAnsi="Times New Roman"/>
          <w:bCs/>
          <w:kern w:val="0"/>
          <w:sz w:val="28"/>
          <w:szCs w:val="28"/>
          <w:lang w:val="x-none"/>
        </w:rPr>
        <w:t>製</w:t>
      </w:r>
      <w:r w:rsidRPr="00285420">
        <w:rPr>
          <w:rFonts w:ascii="Times New Roman" w:eastAsia="標楷體" w:hAnsi="Times New Roman"/>
          <w:bCs/>
          <w:kern w:val="0"/>
          <w:sz w:val="28"/>
          <w:szCs w:val="28"/>
          <w:lang w:val="x-none" w:eastAsia="x-none"/>
        </w:rPr>
        <w:t>上</w:t>
      </w:r>
      <w:proofErr w:type="gramEnd"/>
      <w:r w:rsidRPr="00285420">
        <w:rPr>
          <w:rFonts w:ascii="Times New Roman" w:eastAsia="標楷體" w:hAnsi="Times New Roman"/>
          <w:bCs/>
          <w:kern w:val="0"/>
          <w:sz w:val="28"/>
          <w:szCs w:val="28"/>
          <w:lang w:val="x-none" w:eastAsia="x-none"/>
        </w:rPr>
        <w:t>月份為他人背書保證餘額明細表，並呈閱本公司。</w:t>
      </w:r>
    </w:p>
    <w:p w:rsidR="00285420" w:rsidRPr="00285420" w:rsidRDefault="00285420" w:rsidP="00285420">
      <w:pPr>
        <w:spacing w:line="320" w:lineRule="exact"/>
        <w:ind w:leftChars="504" w:left="1781" w:hangingChars="204" w:hanging="571"/>
        <w:jc w:val="both"/>
        <w:rPr>
          <w:rFonts w:ascii="Times New Roman" w:eastAsia="標楷體" w:hAnsi="Times New Roman"/>
          <w:bCs/>
          <w:kern w:val="0"/>
          <w:sz w:val="28"/>
          <w:szCs w:val="28"/>
          <w:lang w:val="x-none"/>
        </w:rPr>
      </w:pPr>
      <w:r w:rsidRPr="00285420">
        <w:rPr>
          <w:rFonts w:ascii="Times New Roman" w:eastAsia="標楷體" w:hAnsi="Times New Roman"/>
          <w:bCs/>
          <w:kern w:val="0"/>
          <w:sz w:val="28"/>
          <w:szCs w:val="28"/>
          <w:lang w:val="x-none" w:eastAsia="x-none"/>
        </w:rPr>
        <w:t>三、子公司內部稽核人員應至少每季稽核背書保證管理辦法及其執行情形，並</w:t>
      </w:r>
      <w:r w:rsidRPr="00285420">
        <w:rPr>
          <w:rFonts w:ascii="Times New Roman" w:eastAsia="標楷體" w:hAnsi="Times New Roman"/>
          <w:bCs/>
          <w:sz w:val="28"/>
          <w:szCs w:val="28"/>
          <w:lang w:val="x-none" w:eastAsia="x-none"/>
        </w:rPr>
        <w:t>作成</w:t>
      </w:r>
      <w:r w:rsidRPr="00285420">
        <w:rPr>
          <w:rFonts w:ascii="Times New Roman" w:eastAsia="標楷體" w:hAnsi="Times New Roman"/>
          <w:bCs/>
          <w:kern w:val="0"/>
          <w:sz w:val="28"/>
          <w:szCs w:val="28"/>
          <w:lang w:val="x-none" w:eastAsia="x-none"/>
        </w:rPr>
        <w:t>書面紀錄，如發現重大違規情事，應立即以書面通知本公司稽核單位，本公司稽核單位應將書面資料送交各監察人。</w:t>
      </w:r>
    </w:p>
    <w:p w:rsidR="00285420" w:rsidRPr="00285420" w:rsidRDefault="00285420" w:rsidP="00285420">
      <w:pPr>
        <w:spacing w:line="320" w:lineRule="exact"/>
        <w:ind w:leftChars="504" w:left="1781" w:hangingChars="204" w:hanging="571"/>
        <w:jc w:val="both"/>
        <w:rPr>
          <w:rFonts w:ascii="Times New Roman" w:eastAsia="標楷體" w:hAnsi="Times New Roman"/>
          <w:bCs/>
          <w:sz w:val="28"/>
          <w:szCs w:val="28"/>
          <w:lang w:val="x-none"/>
        </w:rPr>
      </w:pPr>
      <w:r w:rsidRPr="00285420">
        <w:rPr>
          <w:rFonts w:ascii="Times New Roman" w:eastAsia="標楷體" w:hAnsi="Times New Roman"/>
          <w:bCs/>
          <w:kern w:val="0"/>
          <w:sz w:val="28"/>
          <w:szCs w:val="28"/>
          <w:lang w:val="x-none" w:eastAsia="x-none"/>
        </w:rPr>
        <w:t>四、本公司稽核人員依年度稽核計劃至子公司進行查核時，應一併了解子公司為他人背書保證管理辦法執行情形，若發現有缺失事項應持續</w:t>
      </w:r>
      <w:r w:rsidRPr="00285420">
        <w:rPr>
          <w:rFonts w:ascii="Times New Roman" w:eastAsia="標楷體" w:hAnsi="Times New Roman"/>
          <w:bCs/>
          <w:sz w:val="28"/>
          <w:szCs w:val="28"/>
          <w:lang w:val="x-none" w:eastAsia="x-none"/>
        </w:rPr>
        <w:t>追蹤其改善情形，並作成追蹤報告呈報</w:t>
      </w:r>
      <w:r w:rsidRPr="00285420">
        <w:rPr>
          <w:rFonts w:ascii="Times New Roman" w:eastAsia="標楷體" w:hAnsi="Times New Roman" w:hint="eastAsia"/>
          <w:bCs/>
          <w:sz w:val="28"/>
          <w:szCs w:val="28"/>
          <w:lang w:val="x-none"/>
        </w:rPr>
        <w:t>總經理</w:t>
      </w:r>
      <w:r w:rsidRPr="00285420">
        <w:rPr>
          <w:rFonts w:ascii="Times New Roman" w:eastAsia="標楷體" w:hAnsi="Times New Roman"/>
          <w:bCs/>
          <w:sz w:val="28"/>
          <w:szCs w:val="28"/>
          <w:lang w:val="x-none" w:eastAsia="x-none"/>
        </w:rPr>
        <w:t>。</w:t>
      </w:r>
    </w:p>
    <w:p w:rsidR="00285420" w:rsidRPr="00285420" w:rsidRDefault="00285420" w:rsidP="00285420">
      <w:pPr>
        <w:spacing w:line="320" w:lineRule="exact"/>
        <w:ind w:leftChars="504" w:left="1781" w:hangingChars="204" w:hanging="571"/>
        <w:jc w:val="both"/>
        <w:rPr>
          <w:rFonts w:ascii="Times New Roman" w:eastAsia="標楷體" w:hAnsi="Times New Roman"/>
          <w:bCs/>
          <w:kern w:val="0"/>
          <w:sz w:val="28"/>
          <w:szCs w:val="28"/>
          <w:lang w:val="x-none" w:eastAsia="x-none"/>
        </w:rPr>
      </w:pPr>
      <w:r w:rsidRPr="00285420">
        <w:rPr>
          <w:rFonts w:ascii="Times New Roman" w:eastAsia="標楷體" w:hAnsi="Times New Roman" w:hint="eastAsia"/>
          <w:bCs/>
          <w:kern w:val="0"/>
          <w:sz w:val="28"/>
          <w:szCs w:val="28"/>
          <w:lang w:val="x-none" w:eastAsia="x-none"/>
        </w:rPr>
        <w:t>五、本公司背書保證對象若為淨值低於實收資本額二分之一之子公司，應由經理人採取適當管控措施</w:t>
      </w:r>
      <w:r w:rsidRPr="00285420">
        <w:rPr>
          <w:rFonts w:ascii="Times New Roman" w:eastAsia="標楷體" w:hAnsi="Times New Roman"/>
          <w:bCs/>
          <w:kern w:val="0"/>
          <w:sz w:val="28"/>
          <w:szCs w:val="28"/>
          <w:lang w:val="x-none" w:eastAsia="x-none"/>
        </w:rPr>
        <w:t>:</w:t>
      </w:r>
      <w:r w:rsidRPr="00285420">
        <w:rPr>
          <w:rFonts w:ascii="Times New Roman" w:eastAsia="標楷體" w:hAnsi="Times New Roman" w:hint="eastAsia"/>
          <w:bCs/>
          <w:kern w:val="0"/>
          <w:sz w:val="28"/>
          <w:szCs w:val="28"/>
          <w:lang w:val="x-none" w:eastAsia="x-none"/>
        </w:rPr>
        <w:t>：子公司應於每月十日前送交本公司月結資產負債表及損益表，以利經理人隨時掌控其財務狀況；子公司對外增加之融資借款額度，應呈核本公司財務部主管同意；</w:t>
      </w:r>
      <w:r w:rsidRPr="00285420">
        <w:rPr>
          <w:rFonts w:ascii="Times New Roman" w:eastAsia="標楷體" w:hAnsi="Times New Roman" w:hint="eastAsia"/>
          <w:bCs/>
          <w:kern w:val="0"/>
          <w:sz w:val="28"/>
          <w:szCs w:val="28"/>
          <w:lang w:val="x-none" w:eastAsia="x-none"/>
        </w:rPr>
        <w:lastRenderedPageBreak/>
        <w:t>子公司財務部門並應提出財務改善計畫，送呈本公司審理，財務改善計畫若未如預期，本公司應減少對其背書保證額度至該子公司淨值以下。</w:t>
      </w:r>
      <w:r w:rsidRPr="00285420">
        <w:rPr>
          <w:rFonts w:ascii="Times New Roman" w:eastAsia="標楷體" w:hAnsi="Times New Roman"/>
          <w:bCs/>
          <w:kern w:val="0"/>
          <w:sz w:val="28"/>
          <w:szCs w:val="28"/>
          <w:lang w:val="x-none" w:eastAsia="x-none"/>
        </w:rPr>
        <w:t xml:space="preserve"> </w:t>
      </w:r>
    </w:p>
    <w:p w:rsidR="00285420" w:rsidRPr="00285420" w:rsidRDefault="00285420" w:rsidP="00285420">
      <w:pPr>
        <w:spacing w:line="320" w:lineRule="exact"/>
        <w:ind w:leftChars="504" w:left="1781" w:hangingChars="204" w:hanging="571"/>
        <w:jc w:val="both"/>
        <w:rPr>
          <w:rFonts w:ascii="Times New Roman" w:eastAsia="標楷體" w:hAnsi="Times New Roman"/>
          <w:bCs/>
          <w:sz w:val="28"/>
          <w:szCs w:val="28"/>
          <w:lang w:val="x-none"/>
        </w:rPr>
      </w:pPr>
    </w:p>
    <w:p w:rsidR="00285420" w:rsidRPr="00285420" w:rsidRDefault="00285420" w:rsidP="00285420">
      <w:pPr>
        <w:spacing w:line="320" w:lineRule="exact"/>
        <w:ind w:left="1682" w:hangingChars="600" w:hanging="1682"/>
        <w:jc w:val="both"/>
        <w:rPr>
          <w:rFonts w:ascii="Times New Roman" w:eastAsia="標楷體" w:hAnsi="Times New Roman"/>
          <w:b/>
          <w:sz w:val="28"/>
          <w:szCs w:val="28"/>
          <w:lang w:val="x-none" w:eastAsia="x-none"/>
        </w:rPr>
      </w:pPr>
      <w:r w:rsidRPr="00285420">
        <w:rPr>
          <w:rFonts w:ascii="Times New Roman" w:eastAsia="標楷體" w:hAnsi="Times New Roman"/>
          <w:b/>
          <w:sz w:val="28"/>
          <w:szCs w:val="28"/>
          <w:lang w:val="x-none" w:eastAsia="x-none"/>
        </w:rPr>
        <w:t>第十二條：</w:t>
      </w:r>
      <w:r w:rsidRPr="00285420">
        <w:rPr>
          <w:rFonts w:ascii="Times New Roman" w:eastAsia="標楷體" w:hAnsi="Times New Roman"/>
          <w:b/>
          <w:sz w:val="28"/>
          <w:szCs w:val="28"/>
          <w:lang w:val="x-none"/>
        </w:rPr>
        <w:t>經理人及主辦人員違反本管理辦法時之處罰</w:t>
      </w:r>
    </w:p>
    <w:p w:rsidR="00285420" w:rsidRPr="00285420" w:rsidRDefault="00285420" w:rsidP="00285420">
      <w:pPr>
        <w:spacing w:line="320" w:lineRule="exact"/>
        <w:ind w:leftChars="531" w:left="1275" w:hanging="1"/>
        <w:jc w:val="both"/>
        <w:rPr>
          <w:rFonts w:ascii="Times New Roman" w:eastAsia="標楷體" w:hAnsi="Times New Roman"/>
          <w:bCs/>
          <w:sz w:val="28"/>
          <w:szCs w:val="28"/>
          <w:lang w:val="x-none" w:eastAsia="x-none"/>
        </w:rPr>
      </w:pPr>
      <w:r w:rsidRPr="00285420">
        <w:rPr>
          <w:rFonts w:ascii="Times New Roman" w:eastAsia="標楷體" w:hAnsi="Times New Roman"/>
          <w:bCs/>
          <w:sz w:val="28"/>
          <w:szCs w:val="28"/>
          <w:lang w:val="x-none" w:eastAsia="x-none"/>
        </w:rPr>
        <w:t>本公司之經理人及主辦人員違反本管理辦法時，依照本公司人事管理管理辦法與工作規則提報考核，依其情節輕重處罰。</w:t>
      </w:r>
    </w:p>
    <w:p w:rsidR="00285420" w:rsidRPr="00285420" w:rsidRDefault="00285420" w:rsidP="00285420">
      <w:pPr>
        <w:spacing w:line="320" w:lineRule="exact"/>
        <w:ind w:leftChars="506" w:left="1215" w:hanging="1"/>
        <w:jc w:val="both"/>
        <w:rPr>
          <w:rFonts w:ascii="Times New Roman" w:eastAsia="標楷體" w:hAnsi="Times New Roman"/>
          <w:bCs/>
          <w:sz w:val="28"/>
          <w:szCs w:val="28"/>
          <w:lang w:val="x-none"/>
        </w:rPr>
      </w:pPr>
    </w:p>
    <w:p w:rsidR="00285420" w:rsidRPr="00285420" w:rsidRDefault="00285420" w:rsidP="00285420">
      <w:pPr>
        <w:spacing w:line="320" w:lineRule="exact"/>
        <w:ind w:left="1682" w:hangingChars="600" w:hanging="1682"/>
        <w:jc w:val="both"/>
        <w:rPr>
          <w:rFonts w:ascii="Times New Roman" w:eastAsia="標楷體" w:hAnsi="Times New Roman"/>
          <w:b/>
          <w:sz w:val="28"/>
          <w:szCs w:val="28"/>
          <w:lang w:val="x-none" w:eastAsia="x-none"/>
        </w:rPr>
      </w:pPr>
      <w:r w:rsidRPr="00285420">
        <w:rPr>
          <w:rFonts w:ascii="Times New Roman" w:eastAsia="標楷體" w:hAnsi="Times New Roman"/>
          <w:b/>
          <w:sz w:val="28"/>
          <w:szCs w:val="28"/>
          <w:lang w:val="x-none" w:eastAsia="x-none"/>
        </w:rPr>
        <w:t>第十三條：實施程序</w:t>
      </w:r>
    </w:p>
    <w:p w:rsidR="00285420" w:rsidRPr="00285420" w:rsidRDefault="00285420" w:rsidP="00285420">
      <w:pPr>
        <w:spacing w:line="320" w:lineRule="exact"/>
        <w:ind w:leftChars="531" w:left="1275" w:hanging="1"/>
        <w:jc w:val="both"/>
        <w:rPr>
          <w:rFonts w:ascii="Times New Roman" w:eastAsia="標楷體" w:hAnsi="Times New Roman"/>
          <w:bCs/>
          <w:kern w:val="0"/>
          <w:sz w:val="28"/>
          <w:szCs w:val="28"/>
          <w:lang w:val="x-none" w:eastAsia="x-none"/>
        </w:rPr>
      </w:pPr>
      <w:r w:rsidRPr="00285420">
        <w:rPr>
          <w:rFonts w:ascii="Times New Roman" w:eastAsia="標楷體" w:hAnsi="Times New Roman"/>
          <w:bCs/>
          <w:kern w:val="0"/>
          <w:sz w:val="28"/>
          <w:szCs w:val="28"/>
          <w:lang w:val="x-none" w:eastAsia="x-none"/>
        </w:rPr>
        <w:t>本程序經董事會</w:t>
      </w:r>
      <w:r w:rsidRPr="00285420">
        <w:rPr>
          <w:rFonts w:ascii="Times New Roman" w:eastAsia="標楷體" w:hAnsi="Times New Roman"/>
          <w:bCs/>
          <w:kern w:val="0"/>
          <w:sz w:val="28"/>
          <w:szCs w:val="28"/>
          <w:lang w:val="x-none"/>
        </w:rPr>
        <w:t>決議</w:t>
      </w:r>
      <w:r w:rsidRPr="00285420">
        <w:rPr>
          <w:rFonts w:ascii="Times New Roman" w:eastAsia="標楷體" w:hAnsi="Times New Roman"/>
          <w:bCs/>
          <w:kern w:val="0"/>
          <w:sz w:val="28"/>
          <w:szCs w:val="28"/>
          <w:lang w:val="x-none" w:eastAsia="x-none"/>
        </w:rPr>
        <w:t>通過後，送各監察人並提報股東會同意</w:t>
      </w:r>
      <w:r w:rsidRPr="00285420">
        <w:rPr>
          <w:rFonts w:ascii="Times New Roman" w:eastAsia="標楷體" w:hAnsi="Times New Roman"/>
          <w:bCs/>
          <w:kern w:val="0"/>
          <w:sz w:val="28"/>
          <w:szCs w:val="28"/>
          <w:lang w:val="x-none"/>
        </w:rPr>
        <w:t>後實施</w:t>
      </w:r>
      <w:r w:rsidRPr="00285420">
        <w:rPr>
          <w:rFonts w:ascii="Times New Roman" w:eastAsia="標楷體" w:hAnsi="Times New Roman"/>
          <w:bCs/>
          <w:kern w:val="0"/>
          <w:sz w:val="28"/>
          <w:szCs w:val="28"/>
          <w:lang w:val="x-none" w:eastAsia="x-none"/>
        </w:rPr>
        <w:t>，如有董事表示異議且有紀錄或書面聲明者，本公司應將其異議</w:t>
      </w:r>
      <w:proofErr w:type="gramStart"/>
      <w:r w:rsidRPr="00285420">
        <w:rPr>
          <w:rFonts w:ascii="Times New Roman" w:eastAsia="標楷體" w:hAnsi="Times New Roman"/>
          <w:bCs/>
          <w:kern w:val="0"/>
          <w:sz w:val="28"/>
          <w:szCs w:val="28"/>
          <w:lang w:val="x-none" w:eastAsia="x-none"/>
        </w:rPr>
        <w:t>併</w:t>
      </w:r>
      <w:proofErr w:type="gramEnd"/>
      <w:r w:rsidRPr="00285420">
        <w:rPr>
          <w:rFonts w:ascii="Times New Roman" w:eastAsia="標楷體" w:hAnsi="Times New Roman"/>
          <w:bCs/>
          <w:kern w:val="0"/>
          <w:sz w:val="28"/>
          <w:szCs w:val="28"/>
          <w:lang w:val="x-none" w:eastAsia="x-none"/>
        </w:rPr>
        <w:t>送各監察人及提報股東會討論，修正時亦同。</w:t>
      </w:r>
    </w:p>
    <w:p w:rsidR="00285420" w:rsidRPr="00285420" w:rsidRDefault="00285420" w:rsidP="00285420">
      <w:pPr>
        <w:spacing w:line="320" w:lineRule="exact"/>
        <w:ind w:leftChars="531" w:left="1275" w:hanging="1"/>
        <w:jc w:val="both"/>
        <w:rPr>
          <w:rFonts w:ascii="Times New Roman" w:eastAsia="標楷體" w:hAnsi="Times New Roman"/>
          <w:bCs/>
          <w:kern w:val="0"/>
          <w:szCs w:val="24"/>
          <w:lang w:val="x-none" w:eastAsia="x-none"/>
        </w:rPr>
      </w:pPr>
      <w:r w:rsidRPr="00285420">
        <w:rPr>
          <w:rFonts w:ascii="Times New Roman" w:eastAsia="標楷體" w:hAnsi="Times New Roman" w:hint="eastAsia"/>
          <w:bCs/>
          <w:kern w:val="0"/>
          <w:sz w:val="28"/>
          <w:szCs w:val="28"/>
          <w:lang w:val="x-none" w:eastAsia="x-none"/>
        </w:rPr>
        <w:t>另本公司依前項規定將本管理辦法提報董事會討論時，應充分考量各獨立董事之意見，並將其同意或反對之明確意見及反對之理由列入董事會紀錄。</w:t>
      </w:r>
      <w:r w:rsidRPr="00285420">
        <w:rPr>
          <w:rFonts w:ascii="Times New Roman" w:eastAsia="標楷體" w:hAnsi="Times New Roman"/>
          <w:bCs/>
          <w:kern w:val="0"/>
          <w:szCs w:val="24"/>
          <w:lang w:val="x-none" w:eastAsia="x-none"/>
        </w:rPr>
        <w:t xml:space="preserve"> </w:t>
      </w:r>
    </w:p>
    <w:p w:rsidR="00285420" w:rsidRPr="00285420" w:rsidRDefault="00285420" w:rsidP="00285420">
      <w:pPr>
        <w:jc w:val="center"/>
        <w:rPr>
          <w:rFonts w:ascii="標楷體" w:eastAsia="標楷體" w:hAnsi="標楷體"/>
          <w:b/>
          <w:bCs/>
          <w:sz w:val="32"/>
          <w:szCs w:val="20"/>
          <w:lang w:val="x-none"/>
        </w:rPr>
      </w:pPr>
    </w:p>
    <w:p w:rsidR="00285420" w:rsidRPr="00285420" w:rsidRDefault="00285420" w:rsidP="00285420">
      <w:pPr>
        <w:adjustRightInd w:val="0"/>
        <w:spacing w:line="320" w:lineRule="exact"/>
        <w:ind w:leftChars="59" w:left="142" w:firstLine="2"/>
        <w:textAlignment w:val="baseline"/>
        <w:rPr>
          <w:rFonts w:ascii="Times New Roman" w:eastAsia="標楷體" w:hAnsi="Times New Roman"/>
          <w:spacing w:val="10"/>
          <w:kern w:val="0"/>
          <w:szCs w:val="20"/>
        </w:rPr>
      </w:pPr>
    </w:p>
    <w:p w:rsidR="00285420" w:rsidRPr="00285420" w:rsidRDefault="00285420" w:rsidP="00285420">
      <w:pPr>
        <w:jc w:val="center"/>
        <w:rPr>
          <w:rFonts w:ascii="Arial" w:eastAsia="華康儷細黑" w:hAnsi="Arial"/>
          <w:bCs/>
          <w:kern w:val="0"/>
          <w:szCs w:val="24"/>
        </w:rPr>
      </w:pPr>
    </w:p>
    <w:p w:rsidR="00070CE7" w:rsidRDefault="00070CE7" w:rsidP="00084847">
      <w:pPr>
        <w:spacing w:before="240" w:line="440" w:lineRule="exact"/>
        <w:jc w:val="both"/>
        <w:rPr>
          <w:rFonts w:ascii="Book Antiqua" w:eastAsia="標楷體" w:hAnsi="Book Antiqua" w:cs="Arial"/>
        </w:rPr>
      </w:pPr>
    </w:p>
    <w:p w:rsidR="0018798E" w:rsidRDefault="0018798E" w:rsidP="00084847">
      <w:pPr>
        <w:spacing w:before="240" w:line="440" w:lineRule="exact"/>
        <w:jc w:val="both"/>
        <w:rPr>
          <w:rFonts w:ascii="Book Antiqua" w:eastAsia="標楷體" w:hAnsi="Book Antiqua" w:cs="Arial"/>
        </w:rPr>
      </w:pPr>
    </w:p>
    <w:p w:rsidR="0018798E" w:rsidRDefault="0018798E" w:rsidP="00084847">
      <w:pPr>
        <w:spacing w:before="240" w:line="440" w:lineRule="exact"/>
        <w:jc w:val="both"/>
        <w:rPr>
          <w:rFonts w:ascii="Book Antiqua" w:eastAsia="標楷體" w:hAnsi="Book Antiqua" w:cs="Arial"/>
        </w:rPr>
      </w:pPr>
    </w:p>
    <w:p w:rsidR="0018798E" w:rsidRDefault="0018798E" w:rsidP="00084847">
      <w:pPr>
        <w:spacing w:before="240" w:line="440" w:lineRule="exact"/>
        <w:jc w:val="both"/>
        <w:rPr>
          <w:rFonts w:ascii="Book Antiqua" w:eastAsia="標楷體" w:hAnsi="Book Antiqua" w:cs="Arial"/>
        </w:rPr>
      </w:pPr>
    </w:p>
    <w:p w:rsidR="0018798E" w:rsidRDefault="0018798E" w:rsidP="00084847">
      <w:pPr>
        <w:spacing w:before="240" w:line="440" w:lineRule="exact"/>
        <w:jc w:val="both"/>
        <w:rPr>
          <w:rFonts w:ascii="Book Antiqua" w:eastAsia="標楷體" w:hAnsi="Book Antiqua" w:cs="Arial"/>
        </w:rPr>
      </w:pPr>
    </w:p>
    <w:p w:rsidR="0018798E" w:rsidRDefault="0018798E" w:rsidP="00084847">
      <w:pPr>
        <w:spacing w:before="240" w:line="440" w:lineRule="exact"/>
        <w:jc w:val="both"/>
        <w:rPr>
          <w:rFonts w:ascii="Book Antiqua" w:eastAsia="標楷體" w:hAnsi="Book Antiqua" w:cs="Arial"/>
        </w:rPr>
      </w:pPr>
    </w:p>
    <w:p w:rsidR="0018798E" w:rsidRDefault="0018798E" w:rsidP="00084847">
      <w:pPr>
        <w:spacing w:before="240" w:line="440" w:lineRule="exact"/>
        <w:jc w:val="both"/>
        <w:rPr>
          <w:rFonts w:ascii="Book Antiqua" w:eastAsia="標楷體" w:hAnsi="Book Antiqua" w:cs="Arial"/>
        </w:rPr>
      </w:pPr>
    </w:p>
    <w:p w:rsidR="0018798E" w:rsidRDefault="0018798E" w:rsidP="00084847">
      <w:pPr>
        <w:spacing w:before="240" w:line="440" w:lineRule="exact"/>
        <w:jc w:val="both"/>
        <w:rPr>
          <w:rFonts w:ascii="Book Antiqua" w:eastAsia="標楷體" w:hAnsi="Book Antiqua" w:cs="Arial"/>
        </w:rPr>
      </w:pPr>
    </w:p>
    <w:p w:rsidR="0018798E" w:rsidRDefault="0018798E" w:rsidP="00084847">
      <w:pPr>
        <w:spacing w:before="240" w:line="440" w:lineRule="exact"/>
        <w:jc w:val="both"/>
        <w:rPr>
          <w:rFonts w:ascii="Book Antiqua" w:eastAsia="標楷體" w:hAnsi="Book Antiqua" w:cs="Arial"/>
        </w:rPr>
      </w:pPr>
    </w:p>
    <w:p w:rsidR="0018798E" w:rsidRDefault="0018798E" w:rsidP="00084847">
      <w:pPr>
        <w:spacing w:before="240" w:line="440" w:lineRule="exact"/>
        <w:jc w:val="both"/>
        <w:rPr>
          <w:rFonts w:ascii="Book Antiqua" w:eastAsia="標楷體" w:hAnsi="Book Antiqua" w:cs="Arial"/>
        </w:rPr>
      </w:pPr>
    </w:p>
    <w:p w:rsidR="0018798E" w:rsidRDefault="0018798E" w:rsidP="00084847">
      <w:pPr>
        <w:spacing w:before="240" w:line="440" w:lineRule="exact"/>
        <w:jc w:val="both"/>
        <w:rPr>
          <w:rFonts w:ascii="Book Antiqua" w:eastAsia="標楷體" w:hAnsi="Book Antiqua" w:cs="Arial"/>
        </w:rPr>
      </w:pPr>
    </w:p>
    <w:p w:rsidR="0018798E" w:rsidRDefault="0018798E" w:rsidP="00084847">
      <w:pPr>
        <w:spacing w:before="240" w:line="440" w:lineRule="exact"/>
        <w:jc w:val="both"/>
        <w:rPr>
          <w:rFonts w:ascii="Book Antiqua" w:eastAsia="標楷體" w:hAnsi="Book Antiqua" w:cs="Arial"/>
        </w:rPr>
      </w:pPr>
    </w:p>
    <w:p w:rsidR="0018798E" w:rsidRPr="00C91413" w:rsidRDefault="0018798E" w:rsidP="0018798E">
      <w:pPr>
        <w:snapToGrid w:val="0"/>
        <w:spacing w:beforeLines="50" w:before="180"/>
        <w:rPr>
          <w:rFonts w:ascii="Times New Roman" w:eastAsia="標楷體" w:hAnsi="Times New Roman"/>
          <w:b/>
          <w:color w:val="000000"/>
          <w:sz w:val="32"/>
          <w:szCs w:val="32"/>
        </w:rPr>
      </w:pPr>
      <w:r w:rsidRPr="00C91413">
        <w:rPr>
          <w:rFonts w:ascii="Times New Roman" w:eastAsia="標楷體" w:hAnsi="Times New Roman" w:hint="eastAsia"/>
          <w:b/>
          <w:color w:val="000000"/>
          <w:sz w:val="32"/>
          <w:szCs w:val="32"/>
        </w:rPr>
        <w:lastRenderedPageBreak/>
        <w:t>附錄五</w:t>
      </w:r>
      <w:r w:rsidRPr="00C91413">
        <w:rPr>
          <w:rFonts w:ascii="Times New Roman" w:eastAsia="標楷體" w:hAnsi="Times New Roman" w:hint="eastAsia"/>
          <w:b/>
          <w:color w:val="000000"/>
          <w:sz w:val="32"/>
          <w:szCs w:val="32"/>
        </w:rPr>
        <w:t xml:space="preserve">  </w:t>
      </w:r>
      <w:r>
        <w:rPr>
          <w:rFonts w:ascii="Times New Roman" w:eastAsia="標楷體" w:hAnsi="Times New Roman" w:hint="eastAsia"/>
          <w:b/>
          <w:color w:val="000000"/>
          <w:sz w:val="32"/>
          <w:szCs w:val="32"/>
        </w:rPr>
        <w:t xml:space="preserve">         </w:t>
      </w:r>
      <w:r w:rsidRPr="00C91413">
        <w:rPr>
          <w:rFonts w:ascii="Times New Roman" w:eastAsia="標楷體" w:hAnsi="Times New Roman" w:hint="eastAsia"/>
          <w:b/>
          <w:color w:val="000000"/>
          <w:sz w:val="32"/>
          <w:szCs w:val="32"/>
        </w:rPr>
        <w:t>取得或處分資產處理管理辦法</w:t>
      </w:r>
    </w:p>
    <w:p w:rsidR="0018798E" w:rsidRPr="007D16A7" w:rsidRDefault="0018798E" w:rsidP="007D16A7">
      <w:pPr>
        <w:snapToGrid w:val="0"/>
        <w:spacing w:beforeLines="50" w:before="180" w:line="360" w:lineRule="exact"/>
        <w:rPr>
          <w:rFonts w:ascii="Times New Roman" w:eastAsia="標楷體" w:hAnsi="Times New Roman"/>
          <w:b/>
          <w:color w:val="000000"/>
          <w:sz w:val="28"/>
          <w:szCs w:val="28"/>
        </w:rPr>
      </w:pPr>
      <w:r w:rsidRPr="007D16A7">
        <w:rPr>
          <w:rFonts w:ascii="Times New Roman" w:eastAsia="標楷體" w:hAnsi="Times New Roman"/>
          <w:b/>
          <w:color w:val="000000"/>
          <w:sz w:val="28"/>
          <w:szCs w:val="28"/>
        </w:rPr>
        <w:t>第一條：目的</w:t>
      </w:r>
    </w:p>
    <w:p w:rsidR="0018798E" w:rsidRPr="007D16A7" w:rsidRDefault="0018798E" w:rsidP="007D16A7">
      <w:pPr>
        <w:snapToGrid w:val="0"/>
        <w:spacing w:line="360" w:lineRule="exact"/>
        <w:ind w:leftChars="408" w:left="979" w:firstLineChars="4" w:firstLine="11"/>
        <w:rPr>
          <w:rFonts w:ascii="Times New Roman" w:eastAsia="標楷體" w:hAnsi="Times New Roman"/>
          <w:color w:val="000000"/>
          <w:sz w:val="28"/>
          <w:szCs w:val="28"/>
        </w:rPr>
      </w:pPr>
      <w:r w:rsidRPr="007D16A7">
        <w:rPr>
          <w:rFonts w:ascii="Times New Roman" w:eastAsia="標楷體" w:hAnsi="Times New Roman" w:hint="eastAsia"/>
          <w:color w:val="000000"/>
          <w:sz w:val="28"/>
          <w:szCs w:val="28"/>
        </w:rPr>
        <w:t>為建立公司資產取得處分制度化規範，確保公司各項資產之取得與處分皆經過適當評估與核准，落實資訊公開，並符合相關法令之規定。</w:t>
      </w:r>
    </w:p>
    <w:p w:rsidR="0018798E" w:rsidRPr="007D16A7" w:rsidRDefault="0018798E" w:rsidP="007D16A7">
      <w:pPr>
        <w:pStyle w:val="af4"/>
        <w:spacing w:after="0" w:line="360" w:lineRule="exact"/>
        <w:rPr>
          <w:rFonts w:eastAsia="標楷體"/>
          <w:color w:val="000000"/>
          <w:sz w:val="28"/>
          <w:szCs w:val="28"/>
        </w:rPr>
      </w:pPr>
    </w:p>
    <w:p w:rsidR="0018798E" w:rsidRPr="007D16A7" w:rsidRDefault="0018798E" w:rsidP="007D16A7">
      <w:pPr>
        <w:pStyle w:val="af4"/>
        <w:spacing w:after="0" w:line="360" w:lineRule="exact"/>
        <w:rPr>
          <w:rFonts w:eastAsia="標楷體"/>
          <w:b/>
          <w:color w:val="000000"/>
          <w:sz w:val="28"/>
          <w:szCs w:val="28"/>
        </w:rPr>
      </w:pPr>
      <w:r w:rsidRPr="007D16A7">
        <w:rPr>
          <w:rFonts w:eastAsia="標楷體"/>
          <w:b/>
          <w:color w:val="000000"/>
          <w:sz w:val="28"/>
          <w:szCs w:val="28"/>
        </w:rPr>
        <w:t>第二條：法令依據</w:t>
      </w:r>
    </w:p>
    <w:p w:rsidR="0018798E" w:rsidRPr="007D16A7" w:rsidRDefault="0018798E" w:rsidP="007D16A7">
      <w:pPr>
        <w:pStyle w:val="af5"/>
        <w:spacing w:after="0" w:line="360" w:lineRule="exact"/>
        <w:ind w:leftChars="413" w:left="991"/>
        <w:rPr>
          <w:rFonts w:eastAsia="標楷體"/>
          <w:color w:val="000000"/>
          <w:sz w:val="28"/>
          <w:szCs w:val="28"/>
        </w:rPr>
      </w:pPr>
      <w:r w:rsidRPr="007D16A7">
        <w:rPr>
          <w:rFonts w:eastAsia="標楷體"/>
          <w:color w:val="000000"/>
          <w:sz w:val="28"/>
          <w:szCs w:val="28"/>
        </w:rPr>
        <w:t>本處理程序悉依金融監督管理委員會（以下簡稱金管會）「公開發行公司取得或處分資產處理準則」之規定訂定。</w:t>
      </w:r>
    </w:p>
    <w:p w:rsidR="0018798E" w:rsidRPr="007D16A7" w:rsidRDefault="0018798E" w:rsidP="007D16A7">
      <w:pPr>
        <w:snapToGrid w:val="0"/>
        <w:spacing w:line="360" w:lineRule="exact"/>
        <w:rPr>
          <w:rFonts w:ascii="Times New Roman" w:eastAsia="標楷體" w:hAnsi="Times New Roman"/>
          <w:color w:val="000000"/>
          <w:sz w:val="28"/>
          <w:szCs w:val="28"/>
        </w:rPr>
      </w:pPr>
    </w:p>
    <w:p w:rsidR="0018798E" w:rsidRPr="007D16A7" w:rsidRDefault="0018798E" w:rsidP="007D16A7">
      <w:pPr>
        <w:snapToGrid w:val="0"/>
        <w:spacing w:beforeLines="50" w:before="180" w:line="360" w:lineRule="exact"/>
        <w:rPr>
          <w:rFonts w:ascii="Times New Roman" w:eastAsia="標楷體" w:hAnsi="Times New Roman"/>
          <w:b/>
          <w:color w:val="000000"/>
          <w:sz w:val="28"/>
          <w:szCs w:val="28"/>
        </w:rPr>
      </w:pPr>
      <w:r w:rsidRPr="007D16A7">
        <w:rPr>
          <w:rFonts w:ascii="Times New Roman" w:eastAsia="標楷體" w:hAnsi="Times New Roman"/>
          <w:b/>
          <w:color w:val="000000"/>
          <w:sz w:val="28"/>
          <w:szCs w:val="28"/>
        </w:rPr>
        <w:t>第三條：定義</w:t>
      </w:r>
    </w:p>
    <w:p w:rsidR="0018798E" w:rsidRPr="007D16A7" w:rsidRDefault="0018798E" w:rsidP="007D16A7">
      <w:pPr>
        <w:snapToGrid w:val="0"/>
        <w:spacing w:line="360" w:lineRule="exact"/>
        <w:ind w:leftChars="413" w:left="1652"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一、本處理程序所稱「資產」之適用範圍如下：</w:t>
      </w:r>
    </w:p>
    <w:p w:rsidR="0018798E" w:rsidRPr="007D16A7" w:rsidRDefault="0018798E" w:rsidP="007D16A7">
      <w:pPr>
        <w:snapToGrid w:val="0"/>
        <w:spacing w:line="360" w:lineRule="exact"/>
        <w:ind w:leftChars="591" w:left="2079"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股票、公債、公司債、金融債券、表彰基金之有價證券、存託憑證、認購</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售</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權證、受益證券及資產基礎證券等投資。</w:t>
      </w:r>
    </w:p>
    <w:p w:rsidR="0018798E" w:rsidRPr="007D16A7" w:rsidRDefault="0018798E" w:rsidP="007D16A7">
      <w:pPr>
        <w:snapToGrid w:val="0"/>
        <w:spacing w:line="360" w:lineRule="exact"/>
        <w:ind w:leftChars="591" w:left="2079"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二</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不動產（含土地、房屋及建築、投資性不動產、土地使用權、營建業之存貨）及設備。</w:t>
      </w:r>
    </w:p>
    <w:p w:rsidR="0018798E" w:rsidRPr="007D16A7" w:rsidRDefault="0018798E" w:rsidP="007D16A7">
      <w:pPr>
        <w:snapToGrid w:val="0"/>
        <w:spacing w:line="360" w:lineRule="exact"/>
        <w:ind w:leftChars="591" w:left="2079"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三</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會員證。</w:t>
      </w:r>
    </w:p>
    <w:p w:rsidR="0018798E" w:rsidRPr="007D16A7" w:rsidRDefault="0018798E" w:rsidP="007D16A7">
      <w:pPr>
        <w:snapToGrid w:val="0"/>
        <w:spacing w:line="360" w:lineRule="exact"/>
        <w:ind w:leftChars="591" w:left="2079"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四</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專利權、著作權、商標權、特許權等無形資產。</w:t>
      </w:r>
    </w:p>
    <w:p w:rsidR="0018798E" w:rsidRPr="007D16A7" w:rsidRDefault="0018798E" w:rsidP="007D16A7">
      <w:pPr>
        <w:snapToGrid w:val="0"/>
        <w:spacing w:line="360" w:lineRule="exact"/>
        <w:ind w:leftChars="591" w:left="2079"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五</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金融機構之債權（含應收款項、買</w:t>
      </w:r>
      <w:proofErr w:type="gramStart"/>
      <w:r w:rsidRPr="007D16A7">
        <w:rPr>
          <w:rFonts w:ascii="Times New Roman" w:eastAsia="標楷體" w:hAnsi="Times New Roman"/>
          <w:color w:val="000000"/>
          <w:sz w:val="28"/>
          <w:szCs w:val="28"/>
        </w:rPr>
        <w:t>匯</w:t>
      </w:r>
      <w:proofErr w:type="gramEnd"/>
      <w:r w:rsidRPr="007D16A7">
        <w:rPr>
          <w:rFonts w:ascii="Times New Roman" w:eastAsia="標楷體" w:hAnsi="Times New Roman"/>
          <w:color w:val="000000"/>
          <w:sz w:val="28"/>
          <w:szCs w:val="28"/>
        </w:rPr>
        <w:t>貼現及放款、催收款項）。</w:t>
      </w:r>
    </w:p>
    <w:p w:rsidR="0018798E" w:rsidRPr="007D16A7" w:rsidRDefault="0018798E" w:rsidP="007D16A7">
      <w:pPr>
        <w:snapToGrid w:val="0"/>
        <w:spacing w:line="360" w:lineRule="exact"/>
        <w:ind w:leftChars="591" w:left="2079"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六</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衍生性商品。</w:t>
      </w:r>
    </w:p>
    <w:p w:rsidR="0018798E" w:rsidRPr="007D16A7" w:rsidRDefault="0018798E" w:rsidP="007D16A7">
      <w:pPr>
        <w:snapToGrid w:val="0"/>
        <w:spacing w:line="360" w:lineRule="exact"/>
        <w:ind w:leftChars="591" w:left="2079"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七</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依法律合併、分割、收購或股份受讓而取得或處分之資產。</w:t>
      </w:r>
    </w:p>
    <w:p w:rsidR="0018798E" w:rsidRPr="007D16A7" w:rsidRDefault="0018798E" w:rsidP="007D16A7">
      <w:pPr>
        <w:snapToGrid w:val="0"/>
        <w:spacing w:line="360" w:lineRule="exact"/>
        <w:ind w:leftChars="591" w:left="2079"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八</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其他重要資產。</w:t>
      </w:r>
    </w:p>
    <w:p w:rsidR="0018798E" w:rsidRPr="007D16A7" w:rsidRDefault="0018798E" w:rsidP="007D16A7">
      <w:pPr>
        <w:snapToGrid w:val="0"/>
        <w:spacing w:line="360" w:lineRule="exact"/>
        <w:ind w:leftChars="413" w:left="1652"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二、本處理程序所稱之「衍生性商品」，指其價值由資產、利率、匯率、指數或其他利益等商品所衍生之遠期契約、選擇權契約、期貨契約、槓桿保證金契約、交換契約，及上述商品組合而成之複合式契約等。所稱之遠期契約，不含保險契約、履約契約、售後服務契約、長期租賃契約及長期進</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銷</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貨合約。</w:t>
      </w:r>
    </w:p>
    <w:p w:rsidR="0018798E" w:rsidRPr="007D16A7" w:rsidRDefault="0018798E" w:rsidP="007D16A7">
      <w:pPr>
        <w:snapToGrid w:val="0"/>
        <w:spacing w:line="360" w:lineRule="exact"/>
        <w:ind w:leftChars="413" w:left="1652"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三、本處理程序所稱之「依法律合併、分割、收購或股份受讓而取得或處分之資產」，指依企業</w:t>
      </w:r>
      <w:proofErr w:type="gramStart"/>
      <w:r w:rsidRPr="007D16A7">
        <w:rPr>
          <w:rFonts w:ascii="Times New Roman" w:eastAsia="標楷體" w:hAnsi="Times New Roman"/>
          <w:color w:val="000000"/>
          <w:sz w:val="28"/>
          <w:szCs w:val="28"/>
        </w:rPr>
        <w:t>併購法</w:t>
      </w:r>
      <w:proofErr w:type="gramEnd"/>
      <w:r w:rsidRPr="007D16A7">
        <w:rPr>
          <w:rFonts w:ascii="Times New Roman" w:eastAsia="標楷體" w:hAnsi="Times New Roman"/>
          <w:color w:val="000000"/>
          <w:sz w:val="28"/>
          <w:szCs w:val="28"/>
        </w:rPr>
        <w:t>、金融控股公司法、金融機構合併法或其他法律進行合併、分割或收購而取得或處分之資產，或依公司法第一百五十六條第六項規定發行新股受讓他公司股份（以下簡稱股份受讓）者。</w:t>
      </w:r>
    </w:p>
    <w:p w:rsidR="0018798E" w:rsidRPr="007D16A7" w:rsidRDefault="0018798E" w:rsidP="007D16A7">
      <w:pPr>
        <w:spacing w:line="360" w:lineRule="exact"/>
        <w:ind w:leftChars="413" w:left="1153" w:hangingChars="58" w:hanging="162"/>
        <w:rPr>
          <w:rFonts w:ascii="Times New Roman" w:eastAsia="標楷體" w:hAnsi="Times New Roman"/>
          <w:color w:val="000000"/>
          <w:sz w:val="28"/>
          <w:szCs w:val="28"/>
        </w:rPr>
      </w:pPr>
      <w:r w:rsidRPr="007D16A7">
        <w:rPr>
          <w:rFonts w:ascii="Times New Roman" w:eastAsia="標楷體" w:hAnsi="Times New Roman" w:hint="eastAsia"/>
          <w:color w:val="000000"/>
          <w:sz w:val="28"/>
          <w:szCs w:val="28"/>
        </w:rPr>
        <w:t>四</w:t>
      </w:r>
      <w:r w:rsidRPr="007D16A7">
        <w:rPr>
          <w:rFonts w:ascii="Times New Roman" w:eastAsia="標楷體" w:hAnsi="Times New Roman"/>
          <w:color w:val="000000"/>
          <w:sz w:val="28"/>
          <w:szCs w:val="28"/>
        </w:rPr>
        <w:t>、關係人、子公司：應依證券發行人財務報告編製準則規定認定之。</w:t>
      </w:r>
    </w:p>
    <w:p w:rsidR="0018798E" w:rsidRPr="007D16A7" w:rsidRDefault="0018798E" w:rsidP="007D16A7">
      <w:pPr>
        <w:snapToGrid w:val="0"/>
        <w:spacing w:line="360" w:lineRule="exact"/>
        <w:ind w:leftChars="413" w:left="1652" w:hangingChars="236" w:hanging="661"/>
        <w:rPr>
          <w:rFonts w:ascii="Times New Roman" w:eastAsia="標楷體" w:hAnsi="Times New Roman"/>
          <w:color w:val="000000"/>
          <w:sz w:val="28"/>
          <w:szCs w:val="28"/>
        </w:rPr>
      </w:pPr>
      <w:r w:rsidRPr="007D16A7">
        <w:rPr>
          <w:rFonts w:ascii="Times New Roman" w:eastAsia="標楷體" w:hAnsi="Times New Roman" w:hint="eastAsia"/>
          <w:color w:val="000000"/>
          <w:sz w:val="28"/>
          <w:szCs w:val="28"/>
        </w:rPr>
        <w:t>五</w:t>
      </w:r>
      <w:r w:rsidRPr="007D16A7">
        <w:rPr>
          <w:rFonts w:ascii="Times New Roman" w:eastAsia="標楷體" w:hAnsi="Times New Roman"/>
          <w:color w:val="000000"/>
          <w:sz w:val="28"/>
          <w:szCs w:val="28"/>
        </w:rPr>
        <w:t>、本處理程序所稱之「專業估價者」，指不動產估價師或其他依法律得從事不動產、其他固定資產估價業務者。</w:t>
      </w:r>
    </w:p>
    <w:p w:rsidR="0018798E" w:rsidRPr="007D16A7" w:rsidRDefault="0018798E" w:rsidP="007D16A7">
      <w:pPr>
        <w:snapToGrid w:val="0"/>
        <w:spacing w:line="360" w:lineRule="exact"/>
        <w:ind w:leftChars="413" w:left="1652" w:hangingChars="236" w:hanging="661"/>
        <w:rPr>
          <w:rFonts w:ascii="Times New Roman" w:eastAsia="標楷體" w:hAnsi="Times New Roman"/>
          <w:color w:val="000000"/>
          <w:sz w:val="28"/>
          <w:szCs w:val="28"/>
        </w:rPr>
      </w:pPr>
      <w:r w:rsidRPr="007D16A7">
        <w:rPr>
          <w:rFonts w:ascii="Times New Roman" w:eastAsia="標楷體" w:hAnsi="Times New Roman" w:hint="eastAsia"/>
          <w:color w:val="000000"/>
          <w:sz w:val="28"/>
          <w:szCs w:val="28"/>
        </w:rPr>
        <w:t>六</w:t>
      </w:r>
      <w:r w:rsidRPr="007D16A7">
        <w:rPr>
          <w:rFonts w:ascii="Times New Roman" w:eastAsia="標楷體" w:hAnsi="Times New Roman"/>
          <w:color w:val="000000"/>
          <w:sz w:val="28"/>
          <w:szCs w:val="28"/>
        </w:rPr>
        <w:t>、本處理程序所稱之「事實發生日」，原則上以交易簽約日、付款日、委託成交日、過戶日、董事會決議日或其他足資確定交易對象及交易金額之日為</w:t>
      </w:r>
      <w:proofErr w:type="gramStart"/>
      <w:r w:rsidRPr="007D16A7">
        <w:rPr>
          <w:rFonts w:ascii="Times New Roman" w:eastAsia="標楷體" w:hAnsi="Times New Roman"/>
          <w:color w:val="000000"/>
          <w:sz w:val="28"/>
          <w:szCs w:val="28"/>
        </w:rPr>
        <w:t>準</w:t>
      </w:r>
      <w:proofErr w:type="gramEnd"/>
      <w:r w:rsidRPr="007D16A7">
        <w:rPr>
          <w:rFonts w:ascii="Times New Roman" w:eastAsia="標楷體" w:hAnsi="Times New Roman"/>
          <w:color w:val="000000"/>
          <w:sz w:val="28"/>
          <w:szCs w:val="28"/>
        </w:rPr>
        <w:t>（以孰前者為準）。</w:t>
      </w:r>
      <w:proofErr w:type="gramStart"/>
      <w:r w:rsidRPr="007D16A7">
        <w:rPr>
          <w:rFonts w:ascii="Times New Roman" w:eastAsia="標楷體" w:hAnsi="Times New Roman"/>
          <w:color w:val="000000"/>
          <w:sz w:val="28"/>
          <w:szCs w:val="28"/>
        </w:rPr>
        <w:t>但屬需經</w:t>
      </w:r>
      <w:proofErr w:type="gramEnd"/>
      <w:r w:rsidRPr="007D16A7">
        <w:rPr>
          <w:rFonts w:ascii="Times New Roman" w:eastAsia="標楷體" w:hAnsi="Times New Roman"/>
          <w:color w:val="000000"/>
          <w:sz w:val="28"/>
          <w:szCs w:val="28"/>
        </w:rPr>
        <w:t>主管機關核准之投資者，以上開日期或接獲主管機關核准之</w:t>
      </w:r>
      <w:proofErr w:type="gramStart"/>
      <w:r w:rsidRPr="007D16A7">
        <w:rPr>
          <w:rFonts w:ascii="Times New Roman" w:eastAsia="標楷體" w:hAnsi="Times New Roman"/>
          <w:color w:val="000000"/>
          <w:sz w:val="28"/>
          <w:szCs w:val="28"/>
        </w:rPr>
        <w:t>日孰前者為準</w:t>
      </w:r>
      <w:proofErr w:type="gramEnd"/>
      <w:r w:rsidRPr="007D16A7">
        <w:rPr>
          <w:rFonts w:ascii="Times New Roman" w:eastAsia="標楷體" w:hAnsi="Times New Roman"/>
          <w:color w:val="000000"/>
          <w:sz w:val="28"/>
          <w:szCs w:val="28"/>
        </w:rPr>
        <w:t>。</w:t>
      </w:r>
    </w:p>
    <w:p w:rsidR="0018798E" w:rsidRPr="007D16A7" w:rsidRDefault="0018798E" w:rsidP="007D16A7">
      <w:pPr>
        <w:snapToGrid w:val="0"/>
        <w:spacing w:line="360" w:lineRule="exact"/>
        <w:ind w:leftChars="413" w:left="1652" w:hangingChars="236" w:hanging="661"/>
        <w:rPr>
          <w:rFonts w:ascii="Times New Roman" w:eastAsia="標楷體" w:hAnsi="Times New Roman"/>
          <w:color w:val="000000"/>
          <w:sz w:val="28"/>
          <w:szCs w:val="28"/>
        </w:rPr>
      </w:pPr>
      <w:r w:rsidRPr="007D16A7">
        <w:rPr>
          <w:rFonts w:ascii="Times New Roman" w:eastAsia="標楷體" w:hAnsi="Times New Roman" w:hint="eastAsia"/>
          <w:color w:val="000000"/>
          <w:sz w:val="28"/>
          <w:szCs w:val="28"/>
        </w:rPr>
        <w:lastRenderedPageBreak/>
        <w:t>七</w:t>
      </w:r>
      <w:r w:rsidRPr="007D16A7">
        <w:rPr>
          <w:rFonts w:ascii="Times New Roman" w:eastAsia="標楷體" w:hAnsi="Times New Roman"/>
          <w:color w:val="000000"/>
          <w:sz w:val="28"/>
          <w:szCs w:val="28"/>
        </w:rPr>
        <w:t>、本處理程序所稱之「大陸地區投資」，指從事經濟部投資審議委員會在大陸地區從事投資或技術合作許可辦法規定之大陸投資。</w:t>
      </w:r>
    </w:p>
    <w:p w:rsidR="0018798E" w:rsidRPr="007D16A7" w:rsidRDefault="0018798E" w:rsidP="007D16A7">
      <w:pPr>
        <w:snapToGrid w:val="0"/>
        <w:spacing w:line="360" w:lineRule="exact"/>
        <w:ind w:leftChars="413" w:left="1652" w:hangingChars="236" w:hanging="661"/>
        <w:rPr>
          <w:rFonts w:ascii="Times New Roman" w:eastAsia="標楷體" w:hAnsi="Times New Roman"/>
          <w:color w:val="000000"/>
          <w:sz w:val="28"/>
          <w:szCs w:val="28"/>
        </w:rPr>
      </w:pPr>
      <w:r w:rsidRPr="007D16A7">
        <w:rPr>
          <w:rFonts w:ascii="Times New Roman" w:eastAsia="標楷體" w:hAnsi="Times New Roman" w:hint="eastAsia"/>
          <w:color w:val="000000"/>
          <w:sz w:val="28"/>
          <w:szCs w:val="28"/>
        </w:rPr>
        <w:t>八</w:t>
      </w:r>
      <w:r w:rsidRPr="007D16A7">
        <w:rPr>
          <w:rFonts w:ascii="Times New Roman" w:eastAsia="標楷體" w:hAnsi="Times New Roman"/>
          <w:color w:val="000000"/>
          <w:sz w:val="28"/>
          <w:szCs w:val="28"/>
        </w:rPr>
        <w:t>、本處理程序所稱之「</w:t>
      </w:r>
      <w:r w:rsidRPr="007D16A7">
        <w:rPr>
          <w:rFonts w:ascii="Times New Roman" w:eastAsia="標楷體" w:hAnsi="Times New Roman" w:hint="eastAsia"/>
          <w:color w:val="000000"/>
          <w:sz w:val="28"/>
          <w:szCs w:val="28"/>
        </w:rPr>
        <w:t>最近期財務報表</w:t>
      </w:r>
      <w:r w:rsidRPr="007D16A7">
        <w:rPr>
          <w:rFonts w:ascii="Times New Roman" w:eastAsia="標楷體" w:hAnsi="Times New Roman"/>
          <w:color w:val="000000"/>
          <w:sz w:val="28"/>
          <w:szCs w:val="28"/>
        </w:rPr>
        <w:t>」，指</w:t>
      </w:r>
      <w:r w:rsidRPr="007D16A7">
        <w:rPr>
          <w:rFonts w:ascii="Times New Roman" w:eastAsia="標楷體" w:hAnsi="Times New Roman" w:hint="eastAsia"/>
          <w:color w:val="000000"/>
          <w:sz w:val="28"/>
          <w:szCs w:val="28"/>
        </w:rPr>
        <w:t>公司於取得或處分資產前依法公開經會計師查核簽證或核閱之財務報表</w:t>
      </w:r>
      <w:r w:rsidRPr="007D16A7">
        <w:rPr>
          <w:rFonts w:ascii="Times New Roman" w:eastAsia="標楷體" w:hAnsi="Times New Roman"/>
          <w:color w:val="000000"/>
          <w:sz w:val="28"/>
          <w:szCs w:val="28"/>
        </w:rPr>
        <w:t>。</w:t>
      </w:r>
    </w:p>
    <w:p w:rsidR="0018798E" w:rsidRPr="007D16A7" w:rsidRDefault="0018798E" w:rsidP="007D16A7">
      <w:pPr>
        <w:snapToGrid w:val="0"/>
        <w:spacing w:line="360" w:lineRule="exact"/>
        <w:ind w:leftChars="413" w:left="1652" w:hangingChars="236" w:hanging="661"/>
        <w:rPr>
          <w:rFonts w:ascii="Times New Roman" w:eastAsia="標楷體" w:hAnsi="Times New Roman"/>
          <w:color w:val="000000"/>
          <w:sz w:val="28"/>
          <w:szCs w:val="28"/>
        </w:rPr>
      </w:pPr>
      <w:r w:rsidRPr="007D16A7">
        <w:rPr>
          <w:rFonts w:ascii="Times New Roman" w:eastAsia="標楷體" w:hAnsi="Times New Roman" w:hint="eastAsia"/>
          <w:color w:val="000000"/>
          <w:sz w:val="28"/>
          <w:szCs w:val="28"/>
        </w:rPr>
        <w:t>九</w:t>
      </w:r>
      <w:r w:rsidRPr="007D16A7">
        <w:rPr>
          <w:rFonts w:ascii="Times New Roman" w:eastAsia="標楷體" w:hAnsi="Times New Roman"/>
          <w:color w:val="000000"/>
          <w:sz w:val="28"/>
          <w:szCs w:val="28"/>
        </w:rPr>
        <w:t>、本處理程序所稱之「</w:t>
      </w:r>
      <w:r w:rsidRPr="007D16A7">
        <w:rPr>
          <w:rFonts w:ascii="Times New Roman" w:eastAsia="標楷體" w:hAnsi="Times New Roman" w:hint="eastAsia"/>
          <w:color w:val="000000"/>
          <w:sz w:val="28"/>
          <w:szCs w:val="28"/>
        </w:rPr>
        <w:t>總資產百分之十</w:t>
      </w:r>
      <w:r w:rsidRPr="007D16A7">
        <w:rPr>
          <w:rFonts w:ascii="Times New Roman" w:eastAsia="標楷體" w:hAnsi="Times New Roman"/>
          <w:color w:val="000000"/>
          <w:sz w:val="28"/>
          <w:szCs w:val="28"/>
        </w:rPr>
        <w:t>」，指</w:t>
      </w:r>
      <w:r w:rsidRPr="007D16A7">
        <w:rPr>
          <w:rFonts w:ascii="Times New Roman" w:eastAsia="標楷體" w:hAnsi="Times New Roman" w:hint="eastAsia"/>
          <w:color w:val="000000"/>
          <w:sz w:val="28"/>
          <w:szCs w:val="28"/>
        </w:rPr>
        <w:t>本公司依證劵發行人財務報告編制準則規定之最近期個體或個別財務報告中之總資產金額計算</w:t>
      </w:r>
      <w:r w:rsidRPr="007D16A7">
        <w:rPr>
          <w:rFonts w:ascii="Times New Roman" w:eastAsia="標楷體" w:hAnsi="Times New Roman"/>
          <w:color w:val="000000"/>
          <w:sz w:val="28"/>
          <w:szCs w:val="28"/>
        </w:rPr>
        <w:t>。</w:t>
      </w:r>
    </w:p>
    <w:p w:rsidR="0018798E" w:rsidRPr="007D16A7" w:rsidRDefault="0018798E" w:rsidP="007D16A7">
      <w:pPr>
        <w:snapToGrid w:val="0"/>
        <w:spacing w:line="360" w:lineRule="exact"/>
        <w:ind w:leftChars="600" w:left="2000" w:hangingChars="200" w:hanging="560"/>
        <w:rPr>
          <w:rFonts w:ascii="Times New Roman" w:eastAsia="標楷體" w:hAnsi="Times New Roman"/>
          <w:color w:val="000000"/>
          <w:sz w:val="28"/>
          <w:szCs w:val="28"/>
        </w:rPr>
      </w:pPr>
    </w:p>
    <w:p w:rsidR="0018798E" w:rsidRPr="007D16A7" w:rsidRDefault="0018798E" w:rsidP="007D16A7">
      <w:pPr>
        <w:snapToGrid w:val="0"/>
        <w:spacing w:beforeLines="50" w:before="180" w:line="360" w:lineRule="exact"/>
        <w:rPr>
          <w:rFonts w:ascii="Times New Roman" w:eastAsia="標楷體" w:hAnsi="Times New Roman"/>
          <w:b/>
          <w:color w:val="000000"/>
          <w:sz w:val="28"/>
          <w:szCs w:val="28"/>
        </w:rPr>
      </w:pPr>
      <w:r w:rsidRPr="007D16A7">
        <w:rPr>
          <w:rFonts w:ascii="Times New Roman" w:eastAsia="標楷體" w:hAnsi="Times New Roman"/>
          <w:b/>
          <w:color w:val="000000"/>
          <w:sz w:val="28"/>
          <w:szCs w:val="28"/>
        </w:rPr>
        <w:t>第四條：關係人之排除</w:t>
      </w:r>
    </w:p>
    <w:p w:rsidR="0018798E" w:rsidRPr="007D16A7" w:rsidRDefault="0018798E" w:rsidP="007D16A7">
      <w:pPr>
        <w:snapToGrid w:val="0"/>
        <w:spacing w:line="360" w:lineRule="exact"/>
        <w:ind w:leftChars="413" w:left="991"/>
        <w:rPr>
          <w:rFonts w:ascii="Times New Roman" w:eastAsia="標楷體" w:hAnsi="Times New Roman"/>
          <w:color w:val="000000"/>
          <w:sz w:val="28"/>
          <w:szCs w:val="28"/>
        </w:rPr>
      </w:pPr>
      <w:r w:rsidRPr="007D16A7">
        <w:rPr>
          <w:rFonts w:ascii="Times New Roman" w:eastAsia="標楷體" w:hAnsi="Times New Roman"/>
          <w:color w:val="000000"/>
          <w:sz w:val="28"/>
          <w:szCs w:val="28"/>
        </w:rPr>
        <w:t>本公司取得之估價報告或會計師、律師或證券承銷商之意見書，其專業估價者及其估價人員、會計師、律師或證券承銷商與本公司不得為關係人。</w:t>
      </w:r>
    </w:p>
    <w:p w:rsidR="0018798E" w:rsidRPr="007D16A7" w:rsidRDefault="0018798E" w:rsidP="007D16A7">
      <w:pPr>
        <w:snapToGrid w:val="0"/>
        <w:spacing w:line="360" w:lineRule="exact"/>
        <w:ind w:leftChars="600" w:left="1440"/>
        <w:rPr>
          <w:rFonts w:ascii="Times New Roman" w:eastAsia="標楷體" w:hAnsi="Times New Roman"/>
          <w:color w:val="000000"/>
          <w:sz w:val="28"/>
          <w:szCs w:val="28"/>
        </w:rPr>
      </w:pPr>
    </w:p>
    <w:p w:rsidR="0018798E" w:rsidRPr="007D16A7" w:rsidRDefault="0018798E" w:rsidP="007D16A7">
      <w:pPr>
        <w:snapToGrid w:val="0"/>
        <w:spacing w:line="360" w:lineRule="exact"/>
        <w:rPr>
          <w:rFonts w:ascii="Times New Roman" w:eastAsia="標楷體" w:hAnsi="Times New Roman"/>
          <w:b/>
          <w:color w:val="000000"/>
          <w:sz w:val="28"/>
          <w:szCs w:val="28"/>
        </w:rPr>
      </w:pPr>
      <w:r w:rsidRPr="007D16A7">
        <w:rPr>
          <w:rFonts w:ascii="Times New Roman" w:eastAsia="標楷體" w:hAnsi="Times New Roman"/>
          <w:b/>
          <w:color w:val="000000"/>
          <w:sz w:val="28"/>
          <w:szCs w:val="28"/>
        </w:rPr>
        <w:t>第五條：取得非供營業使用之不動產或有價證券之限額</w:t>
      </w:r>
    </w:p>
    <w:p w:rsidR="0018798E" w:rsidRPr="007D16A7" w:rsidRDefault="0018798E" w:rsidP="007D16A7">
      <w:pPr>
        <w:snapToGrid w:val="0"/>
        <w:spacing w:line="360" w:lineRule="exact"/>
        <w:ind w:leftChars="414" w:left="1652"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一、本公司及各子公司取得非供營業使用之不動產總金額，以各該公司之</w:t>
      </w:r>
      <w:r w:rsidRPr="007D16A7">
        <w:rPr>
          <w:rFonts w:ascii="Times New Roman" w:eastAsia="標楷體" w:hAnsi="Times New Roman" w:hint="eastAsia"/>
          <w:color w:val="000000"/>
          <w:sz w:val="28"/>
          <w:szCs w:val="28"/>
        </w:rPr>
        <w:t>淨值</w:t>
      </w:r>
      <w:r w:rsidRPr="007D16A7">
        <w:rPr>
          <w:rFonts w:ascii="Times New Roman" w:eastAsia="標楷體" w:hAnsi="Times New Roman"/>
          <w:color w:val="000000"/>
          <w:sz w:val="28"/>
          <w:szCs w:val="28"/>
        </w:rPr>
        <w:t>百分之五十為限。</w:t>
      </w:r>
    </w:p>
    <w:p w:rsidR="0018798E" w:rsidRPr="007D16A7" w:rsidRDefault="0018798E" w:rsidP="007D16A7">
      <w:pPr>
        <w:snapToGrid w:val="0"/>
        <w:spacing w:line="360" w:lineRule="exact"/>
        <w:ind w:leftChars="414" w:left="1652"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二、本公司及各子公司取得非供營業使用之有價證券投資總金額，以各該公司之</w:t>
      </w:r>
      <w:r w:rsidRPr="007D16A7">
        <w:rPr>
          <w:rFonts w:ascii="Times New Roman" w:eastAsia="標楷體" w:hAnsi="Times New Roman" w:hint="eastAsia"/>
          <w:color w:val="000000"/>
          <w:sz w:val="28"/>
          <w:szCs w:val="28"/>
        </w:rPr>
        <w:t>淨值</w:t>
      </w:r>
      <w:r w:rsidRPr="007D16A7">
        <w:rPr>
          <w:rFonts w:ascii="Times New Roman" w:eastAsia="標楷體" w:hAnsi="Times New Roman"/>
          <w:color w:val="000000"/>
          <w:sz w:val="28"/>
          <w:szCs w:val="28"/>
        </w:rPr>
        <w:t>百分之五十為限</w:t>
      </w:r>
      <w:r w:rsidRPr="007D16A7">
        <w:rPr>
          <w:rFonts w:ascii="Times New Roman" w:eastAsia="標楷體" w:hAnsi="Times New Roman" w:hint="eastAsia"/>
          <w:color w:val="000000"/>
          <w:sz w:val="28"/>
          <w:szCs w:val="28"/>
        </w:rPr>
        <w:t>。</w:t>
      </w:r>
    </w:p>
    <w:p w:rsidR="0018798E" w:rsidRPr="007D16A7" w:rsidRDefault="0018798E" w:rsidP="007D16A7">
      <w:pPr>
        <w:snapToGrid w:val="0"/>
        <w:spacing w:line="360" w:lineRule="exact"/>
        <w:ind w:leftChars="414" w:left="1652" w:hangingChars="235" w:hanging="658"/>
        <w:rPr>
          <w:rFonts w:ascii="Times New Roman" w:eastAsia="標楷體" w:hAnsi="Times New Roman"/>
          <w:color w:val="000000"/>
          <w:sz w:val="28"/>
          <w:szCs w:val="28"/>
        </w:rPr>
      </w:pPr>
      <w:r w:rsidRPr="007D16A7">
        <w:rPr>
          <w:rFonts w:ascii="Times New Roman" w:eastAsia="標楷體" w:hAnsi="Times New Roman" w:hint="eastAsia"/>
          <w:color w:val="000000"/>
          <w:sz w:val="28"/>
          <w:szCs w:val="28"/>
        </w:rPr>
        <w:t>三</w:t>
      </w:r>
      <w:r w:rsidRPr="007D16A7">
        <w:rPr>
          <w:rFonts w:ascii="Times New Roman" w:eastAsia="標楷體" w:hAnsi="Times New Roman"/>
          <w:color w:val="000000"/>
          <w:sz w:val="28"/>
          <w:szCs w:val="28"/>
        </w:rPr>
        <w:t>、本公司及各子公司個別投資有價證券金額，以各該公司</w:t>
      </w:r>
      <w:r w:rsidRPr="007D16A7">
        <w:rPr>
          <w:rFonts w:ascii="Times New Roman" w:eastAsia="標楷體" w:hAnsi="Times New Roman" w:hint="eastAsia"/>
          <w:color w:val="000000"/>
          <w:sz w:val="28"/>
          <w:szCs w:val="28"/>
        </w:rPr>
        <w:t>之淨值</w:t>
      </w:r>
      <w:r w:rsidRPr="007D16A7">
        <w:rPr>
          <w:rFonts w:ascii="Times New Roman" w:eastAsia="標楷體" w:hAnsi="Times New Roman"/>
          <w:color w:val="000000"/>
          <w:sz w:val="28"/>
          <w:szCs w:val="28"/>
        </w:rPr>
        <w:t>百分之</w:t>
      </w:r>
      <w:r w:rsidRPr="007D16A7">
        <w:rPr>
          <w:rFonts w:ascii="Times New Roman" w:eastAsia="標楷體" w:hAnsi="Times New Roman" w:hint="eastAsia"/>
          <w:color w:val="000000"/>
          <w:sz w:val="28"/>
          <w:szCs w:val="28"/>
        </w:rPr>
        <w:t>五</w:t>
      </w:r>
      <w:r w:rsidRPr="007D16A7">
        <w:rPr>
          <w:rFonts w:ascii="Times New Roman" w:eastAsia="標楷體" w:hAnsi="Times New Roman"/>
          <w:color w:val="000000"/>
          <w:sz w:val="28"/>
          <w:szCs w:val="28"/>
        </w:rPr>
        <w:t>十為限。</w:t>
      </w:r>
    </w:p>
    <w:p w:rsidR="0018798E" w:rsidRPr="007D16A7" w:rsidRDefault="0018798E" w:rsidP="007D16A7">
      <w:pPr>
        <w:snapToGrid w:val="0"/>
        <w:spacing w:line="360" w:lineRule="exact"/>
        <w:ind w:leftChars="414" w:left="1652" w:hangingChars="235" w:hanging="658"/>
        <w:rPr>
          <w:rFonts w:ascii="Times New Roman" w:eastAsia="標楷體" w:hAnsi="Times New Roman"/>
          <w:color w:val="000000"/>
          <w:sz w:val="28"/>
          <w:szCs w:val="28"/>
        </w:rPr>
      </w:pPr>
    </w:p>
    <w:p w:rsidR="0018798E" w:rsidRPr="007D16A7" w:rsidRDefault="0018798E" w:rsidP="007D16A7">
      <w:pPr>
        <w:snapToGrid w:val="0"/>
        <w:spacing w:line="360" w:lineRule="exact"/>
        <w:rPr>
          <w:rFonts w:ascii="Times New Roman" w:eastAsia="標楷體" w:hAnsi="Times New Roman"/>
          <w:b/>
          <w:color w:val="000000"/>
          <w:sz w:val="28"/>
          <w:szCs w:val="28"/>
          <w:shd w:val="clear" w:color="auto" w:fill="FFFFFF"/>
        </w:rPr>
      </w:pPr>
      <w:r w:rsidRPr="007D16A7">
        <w:rPr>
          <w:rFonts w:ascii="Times New Roman" w:eastAsia="標楷體" w:hAnsi="Times New Roman"/>
          <w:b/>
          <w:color w:val="000000"/>
          <w:sz w:val="28"/>
          <w:szCs w:val="28"/>
        </w:rPr>
        <w:t>第六條：取得</w:t>
      </w:r>
      <w:r w:rsidRPr="007D16A7">
        <w:rPr>
          <w:rFonts w:ascii="Times New Roman" w:eastAsia="標楷體" w:hAnsi="Times New Roman"/>
          <w:b/>
          <w:color w:val="000000"/>
          <w:sz w:val="28"/>
          <w:szCs w:val="28"/>
          <w:shd w:val="clear" w:color="auto" w:fill="FFFFFF"/>
        </w:rPr>
        <w:t>或處分有價證券之評估及作業程序</w:t>
      </w:r>
    </w:p>
    <w:p w:rsidR="0018798E" w:rsidRPr="007D16A7" w:rsidRDefault="0018798E" w:rsidP="007D16A7">
      <w:pPr>
        <w:snapToGrid w:val="0"/>
        <w:spacing w:line="360" w:lineRule="exact"/>
        <w:ind w:leftChars="414" w:left="2075" w:hangingChars="386" w:hanging="1081"/>
        <w:rPr>
          <w:rFonts w:ascii="Times New Roman" w:eastAsia="標楷體" w:hAnsi="Times New Roman"/>
          <w:color w:val="000000"/>
          <w:sz w:val="28"/>
          <w:szCs w:val="28"/>
          <w:shd w:val="clear" w:color="auto" w:fill="FFFFFF"/>
        </w:rPr>
      </w:pPr>
      <w:r w:rsidRPr="007D16A7">
        <w:rPr>
          <w:rFonts w:ascii="Times New Roman" w:eastAsia="標楷體" w:hAnsi="Times New Roman"/>
          <w:color w:val="000000"/>
          <w:sz w:val="28"/>
          <w:szCs w:val="28"/>
          <w:shd w:val="clear" w:color="auto" w:fill="FFFFFF"/>
        </w:rPr>
        <w:t>一、價格決定</w:t>
      </w:r>
      <w:r w:rsidRPr="007D16A7">
        <w:rPr>
          <w:rFonts w:ascii="Times New Roman" w:eastAsia="標楷體" w:hAnsi="Times New Roman"/>
          <w:color w:val="000000"/>
          <w:sz w:val="28"/>
          <w:szCs w:val="28"/>
        </w:rPr>
        <w:t>方式</w:t>
      </w:r>
      <w:r w:rsidRPr="007D16A7">
        <w:rPr>
          <w:rFonts w:ascii="Times New Roman" w:eastAsia="標楷體" w:hAnsi="Times New Roman"/>
          <w:color w:val="000000"/>
          <w:sz w:val="28"/>
          <w:szCs w:val="28"/>
          <w:shd w:val="clear" w:color="auto" w:fill="FFFFFF"/>
        </w:rPr>
        <w:t>及參考依據</w:t>
      </w:r>
    </w:p>
    <w:p w:rsidR="0018798E" w:rsidRPr="007D16A7" w:rsidRDefault="0018798E" w:rsidP="007D16A7">
      <w:pPr>
        <w:pStyle w:val="af3"/>
        <w:adjustRightInd w:val="0"/>
        <w:spacing w:after="0" w:line="360" w:lineRule="exact"/>
        <w:ind w:leftChars="649" w:left="1558"/>
        <w:rPr>
          <w:rFonts w:eastAsia="標楷體"/>
          <w:color w:val="000000"/>
          <w:sz w:val="28"/>
          <w:szCs w:val="28"/>
        </w:rPr>
      </w:pPr>
      <w:r w:rsidRPr="007D16A7">
        <w:rPr>
          <w:rFonts w:eastAsia="標楷體"/>
          <w:color w:val="000000"/>
          <w:sz w:val="28"/>
          <w:szCs w:val="28"/>
        </w:rPr>
        <w:t>取得或處分有價證券，應於事實發生日前</w:t>
      </w:r>
      <w:proofErr w:type="gramStart"/>
      <w:r w:rsidRPr="007D16A7">
        <w:rPr>
          <w:rFonts w:eastAsia="標楷體"/>
          <w:color w:val="000000"/>
          <w:sz w:val="28"/>
          <w:szCs w:val="28"/>
        </w:rPr>
        <w:t>取具標的</w:t>
      </w:r>
      <w:proofErr w:type="gramEnd"/>
      <w:r w:rsidRPr="007D16A7">
        <w:rPr>
          <w:rFonts w:eastAsia="標楷體"/>
          <w:color w:val="000000"/>
          <w:sz w:val="28"/>
          <w:szCs w:val="28"/>
        </w:rPr>
        <w:t>公司最近期經會計師查核簽證或核閱之財務報表作為評估交易價格之參考：</w:t>
      </w:r>
    </w:p>
    <w:p w:rsidR="0018798E" w:rsidRPr="007D16A7" w:rsidRDefault="0018798E" w:rsidP="007D16A7">
      <w:pPr>
        <w:snapToGrid w:val="0"/>
        <w:spacing w:line="360" w:lineRule="exact"/>
        <w:ind w:leftChars="649" w:left="2222" w:hangingChars="237" w:hanging="664"/>
        <w:jc w:val="both"/>
        <w:rPr>
          <w:rFonts w:ascii="Times New Roman" w:eastAsia="標楷體" w:hAnsi="Times New Roman"/>
          <w:color w:val="000000"/>
          <w:sz w:val="28"/>
          <w:szCs w:val="28"/>
          <w:shd w:val="clear" w:color="auto" w:fill="FFFFFF"/>
        </w:rPr>
      </w:pPr>
      <w:r w:rsidRPr="007D16A7">
        <w:rPr>
          <w:rFonts w:ascii="Times New Roman" w:eastAsia="標楷體" w:hAnsi="Times New Roman"/>
          <w:color w:val="000000"/>
          <w:sz w:val="28"/>
          <w:szCs w:val="28"/>
        </w:rPr>
        <w:t>(</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shd w:val="clear" w:color="auto" w:fill="FFFFFF"/>
        </w:rPr>
        <w:t>取得或處分已於集中交易市場或證券商營業處所買賣之有價證券，依當時之市場價格決定之。</w:t>
      </w:r>
    </w:p>
    <w:p w:rsidR="0018798E" w:rsidRPr="007D16A7" w:rsidRDefault="0018798E" w:rsidP="007D16A7">
      <w:pPr>
        <w:snapToGrid w:val="0"/>
        <w:spacing w:line="360" w:lineRule="exact"/>
        <w:ind w:leftChars="649" w:left="2222" w:hangingChars="237" w:hanging="664"/>
        <w:jc w:val="both"/>
        <w:rPr>
          <w:rFonts w:ascii="Times New Roman" w:eastAsia="標楷體" w:hAnsi="Times New Roman"/>
          <w:color w:val="000000"/>
          <w:sz w:val="28"/>
          <w:szCs w:val="28"/>
          <w:shd w:val="clear" w:color="auto" w:fill="FFFFFF"/>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二</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shd w:val="clear" w:color="auto" w:fill="FFFFFF"/>
        </w:rPr>
        <w:t>取得或處分非於集中交易市場或證券商營業處所買賣之有價證券，應考量其每股淨值、獲利能力、未來發展潛力、市場利率、債券票面利率、債務人債信及參考當時交易價格議定之。</w:t>
      </w:r>
    </w:p>
    <w:p w:rsidR="0018798E" w:rsidRPr="007D16A7" w:rsidRDefault="0018798E" w:rsidP="007D16A7">
      <w:pPr>
        <w:snapToGrid w:val="0"/>
        <w:spacing w:line="360" w:lineRule="exact"/>
        <w:ind w:leftChars="414" w:left="2075" w:hangingChars="386" w:hanging="1081"/>
        <w:rPr>
          <w:rFonts w:ascii="Times New Roman" w:eastAsia="標楷體" w:hAnsi="Times New Roman"/>
          <w:color w:val="000000"/>
          <w:sz w:val="28"/>
          <w:szCs w:val="28"/>
          <w:shd w:val="clear" w:color="auto" w:fill="FFFFFF"/>
        </w:rPr>
      </w:pPr>
      <w:r w:rsidRPr="007D16A7">
        <w:rPr>
          <w:rFonts w:ascii="Times New Roman" w:eastAsia="標楷體" w:hAnsi="Times New Roman"/>
          <w:color w:val="000000"/>
          <w:sz w:val="28"/>
          <w:szCs w:val="28"/>
          <w:shd w:val="clear" w:color="auto" w:fill="FFFFFF"/>
        </w:rPr>
        <w:t>二、委請專家出具意見</w:t>
      </w:r>
    </w:p>
    <w:p w:rsidR="0018798E" w:rsidRPr="007D16A7" w:rsidRDefault="0018798E" w:rsidP="007D16A7">
      <w:pPr>
        <w:spacing w:line="360" w:lineRule="exact"/>
        <w:ind w:leftChars="650" w:left="1560"/>
        <w:rPr>
          <w:rFonts w:eastAsia="標楷體"/>
          <w:color w:val="000000"/>
          <w:sz w:val="28"/>
          <w:szCs w:val="28"/>
        </w:rPr>
      </w:pPr>
      <w:r w:rsidRPr="007D16A7">
        <w:rPr>
          <w:rFonts w:ascii="Times New Roman" w:eastAsia="標楷體" w:hAnsi="Times New Roman"/>
          <w:color w:val="000000"/>
          <w:sz w:val="28"/>
          <w:szCs w:val="28"/>
        </w:rPr>
        <w:t>取得或處分有價證券，其交易金額達公司實收資本額百分之二十或新臺幣三億元以上者，應於事實發生日前洽請會計師就交易價格之合理性表示意見，會計師若需採用專家報告者，應依財團法人中華民國會計研究發展基金會所發布之審計準則公報第二十號規定辦理。但該有價證券具活絡市場之公開報價或金融監督管理委員會</w:t>
      </w:r>
      <w:r w:rsidRPr="007D16A7">
        <w:rPr>
          <w:rFonts w:ascii="Times New Roman" w:eastAsia="標楷體" w:hAnsi="Times New Roman" w:hint="eastAsia"/>
          <w:color w:val="000000"/>
          <w:sz w:val="28"/>
          <w:szCs w:val="28"/>
        </w:rPr>
        <w:t>，</w:t>
      </w:r>
      <w:r w:rsidRPr="007D16A7">
        <w:rPr>
          <w:rFonts w:eastAsia="標楷體"/>
          <w:color w:val="000000"/>
          <w:sz w:val="28"/>
          <w:szCs w:val="28"/>
        </w:rPr>
        <w:t>另有規定者，不在此限。</w:t>
      </w:r>
    </w:p>
    <w:p w:rsidR="0018798E" w:rsidRPr="007D16A7" w:rsidRDefault="0018798E" w:rsidP="007D16A7">
      <w:pPr>
        <w:pStyle w:val="af3"/>
        <w:adjustRightInd w:val="0"/>
        <w:spacing w:after="0" w:line="360" w:lineRule="exact"/>
        <w:ind w:leftChars="650" w:left="1560"/>
        <w:jc w:val="left"/>
        <w:rPr>
          <w:rFonts w:eastAsia="標楷體"/>
          <w:color w:val="000000"/>
          <w:sz w:val="28"/>
          <w:szCs w:val="28"/>
        </w:rPr>
      </w:pPr>
    </w:p>
    <w:p w:rsidR="0018798E" w:rsidRPr="007D16A7" w:rsidRDefault="0018798E" w:rsidP="007D16A7">
      <w:pPr>
        <w:snapToGrid w:val="0"/>
        <w:spacing w:line="360" w:lineRule="exact"/>
        <w:ind w:leftChars="414" w:left="2075" w:hangingChars="386" w:hanging="1081"/>
        <w:rPr>
          <w:rFonts w:ascii="Times New Roman" w:eastAsia="標楷體" w:hAnsi="Times New Roman"/>
          <w:color w:val="000000"/>
          <w:sz w:val="28"/>
          <w:szCs w:val="28"/>
          <w:shd w:val="clear" w:color="auto" w:fill="FFFFFF"/>
        </w:rPr>
      </w:pPr>
      <w:r w:rsidRPr="007D16A7">
        <w:rPr>
          <w:rFonts w:ascii="Times New Roman" w:eastAsia="標楷體" w:hAnsi="Times New Roman"/>
          <w:color w:val="000000"/>
          <w:sz w:val="28"/>
          <w:szCs w:val="28"/>
          <w:shd w:val="clear" w:color="auto" w:fill="FFFFFF"/>
        </w:rPr>
        <w:t>三、授權額度及層級</w:t>
      </w:r>
    </w:p>
    <w:p w:rsidR="0018798E" w:rsidRPr="007D16A7" w:rsidRDefault="0018798E" w:rsidP="007D16A7">
      <w:pPr>
        <w:snapToGrid w:val="0"/>
        <w:spacing w:line="360" w:lineRule="exact"/>
        <w:ind w:leftChars="650" w:left="2221" w:hangingChars="236" w:hanging="661"/>
        <w:jc w:val="both"/>
        <w:rPr>
          <w:rFonts w:ascii="Times New Roman" w:eastAsia="標楷體" w:hAnsi="Times New Roman"/>
          <w:color w:val="000000"/>
          <w:sz w:val="28"/>
          <w:szCs w:val="28"/>
          <w:shd w:val="clear" w:color="auto" w:fill="FFFFFF"/>
        </w:rPr>
      </w:pPr>
      <w:r w:rsidRPr="007D16A7">
        <w:rPr>
          <w:rFonts w:ascii="Times New Roman" w:eastAsia="標楷體" w:hAnsi="Times New Roman"/>
          <w:color w:val="000000"/>
          <w:sz w:val="28"/>
          <w:szCs w:val="28"/>
        </w:rPr>
        <w:lastRenderedPageBreak/>
        <w:t>(</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shd w:val="clear" w:color="auto" w:fill="FFFFFF"/>
        </w:rPr>
        <w:t>取得或處分已於集中交易市場或證券商營業處所買賣之有價證券，交易金額在新臺幣伍仟萬元（含）以下者，須經公司內部簽呈，送呈董事長核准；交易金額超過新臺幣伍仟萬元者，須經董事會通過後始得為之。</w:t>
      </w:r>
    </w:p>
    <w:p w:rsidR="0018798E" w:rsidRPr="007D16A7" w:rsidRDefault="0018798E" w:rsidP="007D16A7">
      <w:pPr>
        <w:tabs>
          <w:tab w:val="num" w:pos="2520"/>
        </w:tabs>
        <w:snapToGrid w:val="0"/>
        <w:spacing w:line="360" w:lineRule="exact"/>
        <w:ind w:leftChars="650" w:left="2221" w:hangingChars="236" w:hanging="661"/>
        <w:jc w:val="both"/>
        <w:rPr>
          <w:rFonts w:ascii="Times New Roman" w:eastAsia="標楷體" w:hAnsi="Times New Roman"/>
          <w:color w:val="000000"/>
          <w:sz w:val="28"/>
          <w:szCs w:val="28"/>
          <w:shd w:val="clear" w:color="auto" w:fill="FFFFFF"/>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二</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shd w:val="clear" w:color="auto" w:fill="FFFFFF"/>
        </w:rPr>
        <w:t>取得或處分非於集中交易市場或證券商營業處所買賣之有價證券，須經董事會通過始得為之，但董事會得授權董事長在新臺幣伍仟萬</w:t>
      </w:r>
      <w:proofErr w:type="gramStart"/>
      <w:r w:rsidRPr="007D16A7">
        <w:rPr>
          <w:rFonts w:ascii="Times New Roman" w:eastAsia="標楷體" w:hAnsi="Times New Roman"/>
          <w:color w:val="000000"/>
          <w:sz w:val="28"/>
          <w:szCs w:val="28"/>
          <w:shd w:val="clear" w:color="auto" w:fill="FFFFFF"/>
        </w:rPr>
        <w:t>元內決行</w:t>
      </w:r>
      <w:proofErr w:type="gramEnd"/>
      <w:r w:rsidRPr="007D16A7">
        <w:rPr>
          <w:rFonts w:ascii="Times New Roman" w:eastAsia="標楷體" w:hAnsi="Times New Roman"/>
          <w:color w:val="000000"/>
          <w:sz w:val="28"/>
          <w:szCs w:val="28"/>
          <w:shd w:val="clear" w:color="auto" w:fill="FFFFFF"/>
        </w:rPr>
        <w:t>，事後再報董事會追認。</w:t>
      </w:r>
    </w:p>
    <w:p w:rsidR="0018798E" w:rsidRPr="007D16A7" w:rsidRDefault="0018798E" w:rsidP="007D16A7">
      <w:pPr>
        <w:snapToGrid w:val="0"/>
        <w:spacing w:line="360" w:lineRule="exact"/>
        <w:ind w:leftChars="414" w:left="2075" w:hangingChars="386" w:hanging="1081"/>
        <w:rPr>
          <w:rFonts w:ascii="Times New Roman" w:eastAsia="標楷體" w:hAnsi="Times New Roman"/>
          <w:color w:val="000000"/>
          <w:sz w:val="28"/>
          <w:szCs w:val="28"/>
          <w:shd w:val="clear" w:color="auto" w:fill="FFFFFF"/>
        </w:rPr>
      </w:pPr>
      <w:r w:rsidRPr="007D16A7">
        <w:rPr>
          <w:rFonts w:ascii="Times New Roman" w:eastAsia="標楷體" w:hAnsi="Times New Roman"/>
          <w:color w:val="000000"/>
          <w:sz w:val="28"/>
          <w:szCs w:val="28"/>
          <w:shd w:val="clear" w:color="auto" w:fill="FFFFFF"/>
        </w:rPr>
        <w:t>四、執行單位</w:t>
      </w:r>
    </w:p>
    <w:p w:rsidR="0018798E" w:rsidRPr="007D16A7" w:rsidRDefault="0018798E" w:rsidP="007D16A7">
      <w:pPr>
        <w:pStyle w:val="af3"/>
        <w:adjustRightInd w:val="0"/>
        <w:spacing w:after="0" w:line="360" w:lineRule="exact"/>
        <w:ind w:leftChars="649" w:left="1978" w:hangingChars="150" w:hanging="420"/>
        <w:jc w:val="left"/>
        <w:rPr>
          <w:rFonts w:eastAsia="標楷體"/>
          <w:color w:val="000000"/>
          <w:sz w:val="28"/>
          <w:szCs w:val="28"/>
        </w:rPr>
      </w:pPr>
      <w:r w:rsidRPr="007D16A7">
        <w:rPr>
          <w:rFonts w:eastAsia="標楷體"/>
          <w:color w:val="000000"/>
          <w:sz w:val="28"/>
          <w:szCs w:val="28"/>
        </w:rPr>
        <w:t>本公司有關有價證券投資之取得及處分作業，其執行單位為財務部門。</w:t>
      </w:r>
    </w:p>
    <w:p w:rsidR="0018798E" w:rsidRPr="007D16A7" w:rsidRDefault="0018798E" w:rsidP="007D16A7">
      <w:pPr>
        <w:snapToGrid w:val="0"/>
        <w:spacing w:line="360" w:lineRule="exact"/>
        <w:ind w:leftChars="414" w:left="2075" w:hangingChars="386" w:hanging="1081"/>
        <w:rPr>
          <w:rFonts w:ascii="Times New Roman" w:eastAsia="標楷體" w:hAnsi="Times New Roman"/>
          <w:color w:val="000000"/>
          <w:sz w:val="28"/>
          <w:szCs w:val="28"/>
          <w:shd w:val="clear" w:color="auto" w:fill="FFFFFF"/>
        </w:rPr>
      </w:pPr>
      <w:r w:rsidRPr="007D16A7">
        <w:rPr>
          <w:rFonts w:ascii="Times New Roman" w:eastAsia="標楷體" w:hAnsi="Times New Roman"/>
          <w:color w:val="000000"/>
          <w:sz w:val="28"/>
          <w:szCs w:val="28"/>
          <w:shd w:val="clear" w:color="auto" w:fill="FFFFFF"/>
        </w:rPr>
        <w:t>五、交易流程</w:t>
      </w:r>
    </w:p>
    <w:p w:rsidR="0018798E" w:rsidRPr="007D16A7" w:rsidRDefault="0018798E" w:rsidP="007D16A7">
      <w:pPr>
        <w:pStyle w:val="af3"/>
        <w:adjustRightInd w:val="0"/>
        <w:spacing w:after="0" w:line="360" w:lineRule="exact"/>
        <w:ind w:leftChars="650" w:left="1560"/>
        <w:jc w:val="left"/>
        <w:rPr>
          <w:rFonts w:eastAsia="標楷體"/>
          <w:color w:val="000000"/>
          <w:sz w:val="28"/>
          <w:szCs w:val="28"/>
        </w:rPr>
      </w:pPr>
      <w:r w:rsidRPr="007D16A7">
        <w:rPr>
          <w:rFonts w:eastAsia="標楷體"/>
          <w:color w:val="000000"/>
          <w:sz w:val="28"/>
          <w:szCs w:val="28"/>
        </w:rPr>
        <w:t>本公司取得或處分有價證券之交易流程，悉依本公司內部控制制度投資循環相關作業之規定辦理。</w:t>
      </w:r>
    </w:p>
    <w:p w:rsidR="0018798E" w:rsidRPr="007D16A7" w:rsidRDefault="0018798E" w:rsidP="007D16A7">
      <w:pPr>
        <w:snapToGrid w:val="0"/>
        <w:spacing w:line="360" w:lineRule="exact"/>
        <w:ind w:leftChars="414" w:left="2075" w:hangingChars="386" w:hanging="1081"/>
        <w:rPr>
          <w:rFonts w:ascii="Times New Roman" w:eastAsia="標楷體" w:hAnsi="Times New Roman"/>
          <w:color w:val="000000"/>
          <w:sz w:val="28"/>
          <w:szCs w:val="28"/>
          <w:shd w:val="clear" w:color="auto" w:fill="FFFFFF"/>
        </w:rPr>
      </w:pPr>
      <w:r w:rsidRPr="007D16A7">
        <w:rPr>
          <w:rFonts w:ascii="Times New Roman" w:eastAsia="標楷體" w:hAnsi="Times New Roman"/>
          <w:color w:val="000000"/>
          <w:sz w:val="28"/>
          <w:szCs w:val="28"/>
          <w:shd w:val="clear" w:color="auto" w:fill="FFFFFF"/>
        </w:rPr>
        <w:t>六、其他</w:t>
      </w:r>
    </w:p>
    <w:p w:rsidR="0018798E" w:rsidRPr="007D16A7" w:rsidRDefault="0018798E" w:rsidP="007D16A7">
      <w:pPr>
        <w:spacing w:line="360" w:lineRule="exact"/>
        <w:ind w:leftChars="650" w:left="1560"/>
        <w:rPr>
          <w:rFonts w:ascii="Times New Roman" w:eastAsia="標楷體" w:hAnsi="Times New Roman"/>
          <w:color w:val="000000"/>
          <w:sz w:val="28"/>
          <w:szCs w:val="28"/>
        </w:rPr>
      </w:pPr>
      <w:r w:rsidRPr="007D16A7">
        <w:rPr>
          <w:rFonts w:ascii="Times New Roman" w:eastAsia="標楷體" w:hAnsi="Times New Roman"/>
          <w:color w:val="000000"/>
          <w:sz w:val="28"/>
          <w:szCs w:val="28"/>
        </w:rPr>
        <w:t>本公司未來各年度若放棄對子公司增資須報經董事會決議通過，另若各年度放棄對子公司增資金額達美金五百萬元（含）以上須報經股東會決議通過，始可為之。</w:t>
      </w:r>
    </w:p>
    <w:p w:rsidR="0018798E" w:rsidRPr="007D16A7" w:rsidRDefault="0018798E" w:rsidP="007D16A7">
      <w:pPr>
        <w:pStyle w:val="af4"/>
        <w:adjustRightInd w:val="0"/>
        <w:spacing w:beforeLines="50" w:before="180" w:after="0" w:line="360" w:lineRule="exact"/>
        <w:ind w:left="1457" w:hanging="1457"/>
        <w:jc w:val="left"/>
        <w:rPr>
          <w:rFonts w:eastAsia="標楷體"/>
          <w:b/>
          <w:color w:val="000000"/>
          <w:sz w:val="28"/>
          <w:szCs w:val="28"/>
          <w:shd w:val="clear" w:color="auto" w:fill="FFFFFF"/>
        </w:rPr>
      </w:pPr>
      <w:r w:rsidRPr="007D16A7">
        <w:rPr>
          <w:rFonts w:eastAsia="標楷體"/>
          <w:b/>
          <w:color w:val="000000"/>
          <w:sz w:val="28"/>
          <w:szCs w:val="28"/>
          <w:shd w:val="clear" w:color="auto" w:fill="FFFFFF"/>
        </w:rPr>
        <w:t>第七條：取得或處分不動產</w:t>
      </w:r>
      <w:r w:rsidRPr="007D16A7">
        <w:rPr>
          <w:rFonts w:eastAsia="標楷體" w:hint="eastAsia"/>
          <w:b/>
          <w:color w:val="000000"/>
          <w:sz w:val="28"/>
          <w:szCs w:val="28"/>
          <w:shd w:val="clear" w:color="auto" w:fill="FFFFFF"/>
        </w:rPr>
        <w:t>及設備</w:t>
      </w:r>
      <w:r w:rsidRPr="007D16A7">
        <w:rPr>
          <w:rFonts w:eastAsia="標楷體"/>
          <w:b/>
          <w:color w:val="000000"/>
          <w:sz w:val="28"/>
          <w:szCs w:val="28"/>
          <w:shd w:val="clear" w:color="auto" w:fill="FFFFFF"/>
        </w:rPr>
        <w:t>之評估及作業程序</w:t>
      </w:r>
    </w:p>
    <w:p w:rsidR="0018798E" w:rsidRPr="007D16A7" w:rsidRDefault="0018798E" w:rsidP="007D16A7">
      <w:pPr>
        <w:snapToGrid w:val="0"/>
        <w:spacing w:line="360" w:lineRule="exact"/>
        <w:ind w:leftChars="414" w:left="2075" w:hangingChars="386" w:hanging="1081"/>
        <w:rPr>
          <w:rFonts w:ascii="Times New Roman" w:eastAsia="標楷體" w:hAnsi="Times New Roman"/>
          <w:color w:val="000000"/>
          <w:sz w:val="28"/>
          <w:szCs w:val="28"/>
          <w:shd w:val="clear" w:color="auto" w:fill="FFFFFF"/>
        </w:rPr>
      </w:pPr>
      <w:r w:rsidRPr="007D16A7">
        <w:rPr>
          <w:rFonts w:ascii="Times New Roman" w:eastAsia="標楷體" w:hAnsi="Times New Roman"/>
          <w:color w:val="000000"/>
          <w:sz w:val="28"/>
          <w:szCs w:val="28"/>
          <w:shd w:val="clear" w:color="auto" w:fill="FFFFFF"/>
        </w:rPr>
        <w:t>一、價格決定方式及參考依據</w:t>
      </w:r>
    </w:p>
    <w:p w:rsidR="0018798E" w:rsidRPr="007D16A7" w:rsidRDefault="0018798E" w:rsidP="007D16A7">
      <w:pPr>
        <w:spacing w:line="360" w:lineRule="exact"/>
        <w:ind w:leftChars="650" w:left="1560"/>
        <w:jc w:val="both"/>
        <w:rPr>
          <w:rFonts w:ascii="Times New Roman" w:eastAsia="標楷體" w:hAnsi="Times New Roman"/>
          <w:color w:val="000000"/>
          <w:sz w:val="28"/>
          <w:szCs w:val="28"/>
        </w:rPr>
      </w:pPr>
      <w:r w:rsidRPr="007D16A7">
        <w:rPr>
          <w:rFonts w:ascii="Times New Roman" w:eastAsia="標楷體" w:hAnsi="Times New Roman"/>
          <w:color w:val="000000"/>
          <w:sz w:val="28"/>
          <w:szCs w:val="28"/>
        </w:rPr>
        <w:t>取得或處分不動產</w:t>
      </w:r>
      <w:r w:rsidRPr="007D16A7">
        <w:rPr>
          <w:rFonts w:ascii="Times New Roman" w:eastAsia="標楷體" w:hAnsi="Times New Roman" w:hint="eastAsia"/>
          <w:color w:val="000000"/>
          <w:sz w:val="28"/>
          <w:szCs w:val="28"/>
        </w:rPr>
        <w:t>及設備</w:t>
      </w:r>
      <w:r w:rsidRPr="007D16A7">
        <w:rPr>
          <w:rFonts w:ascii="Times New Roman" w:eastAsia="標楷體" w:hAnsi="Times New Roman"/>
          <w:color w:val="000000"/>
          <w:sz w:val="28"/>
          <w:szCs w:val="28"/>
        </w:rPr>
        <w:t>，</w:t>
      </w:r>
      <w:r w:rsidRPr="007D16A7">
        <w:rPr>
          <w:rFonts w:ascii="Times New Roman" w:eastAsia="標楷體" w:hAnsi="Times New Roman" w:hint="eastAsia"/>
          <w:color w:val="000000"/>
          <w:sz w:val="28"/>
          <w:szCs w:val="28"/>
        </w:rPr>
        <w:t>由資產主辦部門進行可行性評估報告，簽會權責主管後，依本公司核准權限規定核准之，方得為之。</w:t>
      </w:r>
    </w:p>
    <w:p w:rsidR="0018798E" w:rsidRPr="007D16A7" w:rsidRDefault="0018798E" w:rsidP="007D16A7">
      <w:pPr>
        <w:spacing w:line="360" w:lineRule="exact"/>
        <w:ind w:leftChars="650" w:left="1560"/>
        <w:jc w:val="both"/>
        <w:rPr>
          <w:rFonts w:ascii="Times New Roman" w:eastAsia="標楷體" w:hAnsi="Times New Roman"/>
          <w:color w:val="000000"/>
          <w:sz w:val="28"/>
          <w:szCs w:val="28"/>
        </w:rPr>
      </w:pPr>
      <w:r w:rsidRPr="007D16A7">
        <w:rPr>
          <w:rFonts w:ascii="Times New Roman" w:eastAsia="標楷體" w:hAnsi="Times New Roman"/>
          <w:color w:val="000000"/>
          <w:sz w:val="28"/>
          <w:szCs w:val="28"/>
        </w:rPr>
        <w:t>應由原使用單位或相關權責單位簽報說明，由資產管理單位參考公告現值、評定價值、鄰近不動產實際交易價格、類似資產近期交易價格等，以比價、議價或招標方式擇一為之。</w:t>
      </w:r>
    </w:p>
    <w:p w:rsidR="0018798E" w:rsidRPr="007D16A7" w:rsidRDefault="0018798E" w:rsidP="007D16A7">
      <w:pPr>
        <w:snapToGrid w:val="0"/>
        <w:spacing w:line="360" w:lineRule="exact"/>
        <w:ind w:leftChars="414" w:left="2075" w:hangingChars="386" w:hanging="1081"/>
        <w:rPr>
          <w:rFonts w:ascii="Times New Roman" w:eastAsia="標楷體" w:hAnsi="Times New Roman"/>
          <w:color w:val="000000"/>
          <w:sz w:val="28"/>
          <w:szCs w:val="28"/>
          <w:shd w:val="clear" w:color="auto" w:fill="FFFFFF"/>
        </w:rPr>
      </w:pPr>
      <w:r w:rsidRPr="007D16A7">
        <w:rPr>
          <w:rFonts w:ascii="Times New Roman" w:eastAsia="標楷體" w:hAnsi="Times New Roman"/>
          <w:color w:val="000000"/>
          <w:sz w:val="28"/>
          <w:szCs w:val="28"/>
          <w:shd w:val="clear" w:color="auto" w:fill="FFFFFF"/>
        </w:rPr>
        <w:t>二、委請專家出具估價報告</w:t>
      </w:r>
    </w:p>
    <w:p w:rsidR="0018798E" w:rsidRPr="007D16A7" w:rsidRDefault="0018798E" w:rsidP="007D16A7">
      <w:pPr>
        <w:spacing w:line="360" w:lineRule="exact"/>
        <w:ind w:leftChars="650" w:left="1560"/>
        <w:rPr>
          <w:rFonts w:ascii="Times New Roman" w:eastAsia="標楷體" w:hAnsi="Times New Roman"/>
          <w:color w:val="000000"/>
          <w:sz w:val="28"/>
          <w:szCs w:val="28"/>
        </w:rPr>
      </w:pPr>
      <w:r w:rsidRPr="007D16A7">
        <w:rPr>
          <w:rFonts w:ascii="Times New Roman" w:eastAsia="標楷體" w:hAnsi="Times New Roman"/>
          <w:color w:val="000000"/>
          <w:sz w:val="28"/>
          <w:szCs w:val="28"/>
        </w:rPr>
        <w:t>取得或處分不動產或</w:t>
      </w:r>
      <w:r w:rsidRPr="007D16A7">
        <w:rPr>
          <w:rFonts w:ascii="Times New Roman" w:eastAsia="標楷體" w:hAnsi="Times New Roman" w:hint="eastAsia"/>
          <w:color w:val="000000"/>
          <w:sz w:val="28"/>
          <w:szCs w:val="28"/>
        </w:rPr>
        <w:t>設備</w:t>
      </w:r>
      <w:r w:rsidRPr="007D16A7">
        <w:rPr>
          <w:rFonts w:ascii="Times New Roman" w:eastAsia="標楷體" w:hAnsi="Times New Roman"/>
          <w:color w:val="000000"/>
          <w:sz w:val="28"/>
          <w:szCs w:val="28"/>
        </w:rPr>
        <w:t>，除與政府機構交易、自地委建、租地委建，或取得、處分供營業使用之機器設備外，交易金額達公司實收資本額百分之二十或新臺幣三億元以上者，交易金額之計算，應依第十二條第二項規定辦理，且所稱</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年內係以本次交易事實發生之日為基準，往前追溯推算一年，已依本程序取得專業估價者出價之估價報告或會計師意見部份免再計入，於事實發生日前取得專業估價者出具之估價報告，並符合下列規定：</w:t>
      </w:r>
    </w:p>
    <w:p w:rsidR="0018798E" w:rsidRPr="007D16A7" w:rsidRDefault="0018798E" w:rsidP="007D16A7">
      <w:pPr>
        <w:snapToGrid w:val="0"/>
        <w:spacing w:line="360" w:lineRule="exact"/>
        <w:ind w:leftChars="650" w:left="2221" w:hangingChars="236" w:hanging="661"/>
        <w:jc w:val="both"/>
        <w:rPr>
          <w:rFonts w:ascii="Times New Roman" w:eastAsia="標楷體" w:hAnsi="Times New Roman"/>
          <w:color w:val="000000"/>
          <w:sz w:val="28"/>
          <w:szCs w:val="28"/>
          <w:shd w:val="clear" w:color="auto" w:fill="FFFFFF"/>
        </w:rPr>
      </w:pPr>
      <w:r w:rsidRPr="007D16A7">
        <w:rPr>
          <w:rFonts w:ascii="Times New Roman" w:eastAsia="標楷體" w:hAnsi="Times New Roman"/>
          <w:color w:val="000000"/>
          <w:sz w:val="28"/>
          <w:szCs w:val="28"/>
          <w:shd w:val="clear" w:color="auto" w:fill="FFFFFF"/>
        </w:rPr>
        <w:t>(</w:t>
      </w:r>
      <w:proofErr w:type="gramStart"/>
      <w:r w:rsidRPr="007D16A7">
        <w:rPr>
          <w:rFonts w:ascii="Times New Roman" w:eastAsia="標楷體" w:hAnsi="Times New Roman"/>
          <w:color w:val="000000"/>
          <w:sz w:val="28"/>
          <w:szCs w:val="28"/>
          <w:shd w:val="clear" w:color="auto" w:fill="FFFFFF"/>
        </w:rPr>
        <w:t>一</w:t>
      </w:r>
      <w:proofErr w:type="gramEnd"/>
      <w:r w:rsidRPr="007D16A7">
        <w:rPr>
          <w:rFonts w:ascii="Times New Roman" w:eastAsia="標楷體" w:hAnsi="Times New Roman"/>
          <w:color w:val="000000"/>
          <w:sz w:val="28"/>
          <w:szCs w:val="28"/>
          <w:shd w:val="clear" w:color="auto" w:fill="FFFFFF"/>
        </w:rPr>
        <w:t>)</w:t>
      </w:r>
      <w:r w:rsidRPr="007D16A7">
        <w:rPr>
          <w:rFonts w:ascii="Times New Roman" w:eastAsia="標楷體" w:hAnsi="Times New Roman"/>
          <w:color w:val="000000"/>
          <w:sz w:val="28"/>
          <w:szCs w:val="28"/>
          <w:shd w:val="clear" w:color="auto" w:fill="FFFFFF"/>
        </w:rPr>
        <w:t>因特殊原因須以限定價格、特定價格或特殊價格作為交易價格之參考依據時，該項交易應先提經董事會決議通過，未來交易條件變更者，亦應比照上開程序辦理。</w:t>
      </w:r>
    </w:p>
    <w:p w:rsidR="0018798E" w:rsidRPr="007D16A7" w:rsidRDefault="0018798E" w:rsidP="007D16A7">
      <w:pPr>
        <w:snapToGrid w:val="0"/>
        <w:spacing w:line="360" w:lineRule="exact"/>
        <w:ind w:leftChars="650" w:left="2221" w:hangingChars="236" w:hanging="661"/>
        <w:rPr>
          <w:rFonts w:ascii="Times New Roman" w:eastAsia="標楷體" w:hAnsi="Times New Roman"/>
          <w:color w:val="000000"/>
          <w:sz w:val="28"/>
          <w:szCs w:val="28"/>
          <w:shd w:val="clear" w:color="auto" w:fill="FFFFFF"/>
        </w:rPr>
      </w:pPr>
      <w:r w:rsidRPr="007D16A7">
        <w:rPr>
          <w:rFonts w:ascii="Times New Roman" w:eastAsia="標楷體" w:hAnsi="Times New Roman"/>
          <w:color w:val="000000"/>
          <w:sz w:val="28"/>
          <w:szCs w:val="28"/>
          <w:shd w:val="clear" w:color="auto" w:fill="FFFFFF"/>
        </w:rPr>
        <w:t>(</w:t>
      </w:r>
      <w:r w:rsidRPr="007D16A7">
        <w:rPr>
          <w:rFonts w:ascii="Times New Roman" w:eastAsia="標楷體" w:hAnsi="Times New Roman"/>
          <w:color w:val="000000"/>
          <w:sz w:val="28"/>
          <w:szCs w:val="28"/>
          <w:shd w:val="clear" w:color="auto" w:fill="FFFFFF"/>
        </w:rPr>
        <w:t>二</w:t>
      </w:r>
      <w:r w:rsidRPr="007D16A7">
        <w:rPr>
          <w:rFonts w:ascii="Times New Roman" w:eastAsia="標楷體" w:hAnsi="Times New Roman"/>
          <w:color w:val="000000"/>
          <w:sz w:val="28"/>
          <w:szCs w:val="28"/>
          <w:shd w:val="clear" w:color="auto" w:fill="FFFFFF"/>
        </w:rPr>
        <w:t>)</w:t>
      </w:r>
      <w:r w:rsidRPr="007D16A7">
        <w:rPr>
          <w:rFonts w:ascii="Times New Roman" w:eastAsia="標楷體" w:hAnsi="Times New Roman"/>
          <w:color w:val="000000"/>
          <w:sz w:val="28"/>
          <w:szCs w:val="28"/>
          <w:shd w:val="clear" w:color="auto" w:fill="FFFFFF"/>
        </w:rPr>
        <w:t>交易金額達新臺幣十億元以上，應請二家以上之專業估價者估價。</w:t>
      </w:r>
    </w:p>
    <w:p w:rsidR="0018798E" w:rsidRPr="007D16A7" w:rsidRDefault="0018798E" w:rsidP="007D16A7">
      <w:pPr>
        <w:snapToGrid w:val="0"/>
        <w:spacing w:line="360" w:lineRule="exact"/>
        <w:ind w:leftChars="650" w:left="2218" w:hangingChars="235" w:hanging="658"/>
        <w:jc w:val="both"/>
        <w:rPr>
          <w:rFonts w:ascii="Times New Roman" w:eastAsia="標楷體" w:hAnsi="Times New Roman"/>
          <w:color w:val="000000"/>
          <w:sz w:val="28"/>
          <w:szCs w:val="28"/>
          <w:shd w:val="clear" w:color="auto" w:fill="FFFFFF"/>
        </w:rPr>
      </w:pPr>
      <w:r w:rsidRPr="007D16A7">
        <w:rPr>
          <w:rFonts w:ascii="Times New Roman" w:eastAsia="標楷體" w:hAnsi="Times New Roman"/>
          <w:color w:val="000000"/>
          <w:sz w:val="28"/>
          <w:szCs w:val="28"/>
          <w:shd w:val="clear" w:color="auto" w:fill="FFFFFF"/>
        </w:rPr>
        <w:t>(</w:t>
      </w:r>
      <w:r w:rsidRPr="007D16A7">
        <w:rPr>
          <w:rFonts w:ascii="Times New Roman" w:eastAsia="標楷體" w:hAnsi="Times New Roman"/>
          <w:color w:val="000000"/>
          <w:sz w:val="28"/>
          <w:szCs w:val="28"/>
          <w:shd w:val="clear" w:color="auto" w:fill="FFFFFF"/>
        </w:rPr>
        <w:t>三</w:t>
      </w:r>
      <w:r w:rsidRPr="007D16A7">
        <w:rPr>
          <w:rFonts w:ascii="Times New Roman" w:eastAsia="標楷體" w:hAnsi="Times New Roman"/>
          <w:color w:val="000000"/>
          <w:sz w:val="28"/>
          <w:szCs w:val="28"/>
          <w:shd w:val="clear" w:color="auto" w:fill="FFFFFF"/>
        </w:rPr>
        <w:t>)</w:t>
      </w:r>
      <w:r w:rsidRPr="007D16A7">
        <w:rPr>
          <w:rFonts w:ascii="Times New Roman" w:eastAsia="標楷體" w:hAnsi="Times New Roman"/>
          <w:color w:val="000000"/>
          <w:sz w:val="28"/>
          <w:szCs w:val="28"/>
          <w:shd w:val="clear" w:color="auto" w:fill="FFFFFF"/>
        </w:rPr>
        <w:t>專業估價者之估價結果有下列情形之</w:t>
      </w:r>
      <w:proofErr w:type="gramStart"/>
      <w:r w:rsidRPr="007D16A7">
        <w:rPr>
          <w:rFonts w:ascii="Times New Roman" w:eastAsia="標楷體" w:hAnsi="Times New Roman"/>
          <w:color w:val="000000"/>
          <w:sz w:val="28"/>
          <w:szCs w:val="28"/>
          <w:shd w:val="clear" w:color="auto" w:fill="FFFFFF"/>
        </w:rPr>
        <w:t>一</w:t>
      </w:r>
      <w:proofErr w:type="gramEnd"/>
      <w:r w:rsidRPr="007D16A7">
        <w:rPr>
          <w:rFonts w:ascii="Times New Roman" w:eastAsia="標楷體" w:hAnsi="Times New Roman"/>
          <w:color w:val="000000"/>
          <w:sz w:val="28"/>
          <w:szCs w:val="28"/>
          <w:shd w:val="clear" w:color="auto" w:fill="FFFFFF"/>
        </w:rPr>
        <w:t>者，除取得資產之估價結果均高於交易金額，或處分資產之估價結果均低於交易金額</w:t>
      </w:r>
      <w:r w:rsidRPr="007D16A7">
        <w:rPr>
          <w:rFonts w:ascii="Times New Roman" w:eastAsia="標楷體" w:hAnsi="Times New Roman"/>
          <w:color w:val="000000"/>
          <w:sz w:val="28"/>
          <w:szCs w:val="28"/>
          <w:shd w:val="clear" w:color="auto" w:fill="FFFFFF"/>
        </w:rPr>
        <w:lastRenderedPageBreak/>
        <w:t>外，應洽請會計師依會計研究發展基金會所發布之審計準則公報第二十號規定辦理，並對差異原因及交易價格之允當性表示具體意見：</w:t>
      </w:r>
    </w:p>
    <w:p w:rsidR="0018798E" w:rsidRPr="007D16A7" w:rsidRDefault="0018798E" w:rsidP="007D16A7">
      <w:pPr>
        <w:snapToGrid w:val="0"/>
        <w:spacing w:line="360" w:lineRule="exact"/>
        <w:ind w:leftChars="945" w:left="2268" w:firstLineChars="1" w:firstLine="3"/>
        <w:rPr>
          <w:rFonts w:ascii="Times New Roman" w:eastAsia="標楷體" w:hAnsi="Times New Roman"/>
          <w:color w:val="000000"/>
          <w:sz w:val="28"/>
          <w:szCs w:val="28"/>
          <w:shd w:val="clear" w:color="auto" w:fill="FFFFFF"/>
        </w:rPr>
      </w:pPr>
      <w:r w:rsidRPr="007D16A7">
        <w:rPr>
          <w:rFonts w:ascii="Times New Roman" w:eastAsia="標楷體" w:hAnsi="Times New Roman"/>
          <w:color w:val="000000"/>
          <w:sz w:val="28"/>
          <w:szCs w:val="28"/>
          <w:shd w:val="clear" w:color="auto" w:fill="FFFFFF"/>
        </w:rPr>
        <w:t>1.</w:t>
      </w:r>
      <w:r w:rsidRPr="007D16A7">
        <w:rPr>
          <w:rFonts w:ascii="Times New Roman" w:eastAsia="標楷體" w:hAnsi="Times New Roman"/>
          <w:color w:val="000000"/>
          <w:sz w:val="28"/>
          <w:szCs w:val="28"/>
          <w:shd w:val="clear" w:color="auto" w:fill="FFFFFF"/>
        </w:rPr>
        <w:t>估價結果與交易金額差距達交易金額之百分之二十以上。</w:t>
      </w:r>
    </w:p>
    <w:p w:rsidR="0018798E" w:rsidRPr="007D16A7" w:rsidRDefault="0018798E" w:rsidP="007D16A7">
      <w:pPr>
        <w:snapToGrid w:val="0"/>
        <w:spacing w:line="360" w:lineRule="exact"/>
        <w:ind w:leftChars="945" w:left="2268" w:firstLineChars="1" w:firstLine="3"/>
        <w:rPr>
          <w:rFonts w:ascii="Times New Roman" w:eastAsia="標楷體" w:hAnsi="Times New Roman"/>
          <w:color w:val="000000"/>
          <w:sz w:val="28"/>
          <w:szCs w:val="28"/>
          <w:shd w:val="clear" w:color="auto" w:fill="FFFFFF"/>
        </w:rPr>
      </w:pPr>
      <w:r w:rsidRPr="007D16A7">
        <w:rPr>
          <w:rFonts w:ascii="Times New Roman" w:eastAsia="標楷體" w:hAnsi="Times New Roman"/>
          <w:color w:val="000000"/>
          <w:sz w:val="28"/>
          <w:szCs w:val="28"/>
          <w:shd w:val="clear" w:color="auto" w:fill="FFFFFF"/>
        </w:rPr>
        <w:t>2.</w:t>
      </w:r>
      <w:r w:rsidRPr="007D16A7">
        <w:rPr>
          <w:rFonts w:ascii="Times New Roman" w:eastAsia="標楷體" w:hAnsi="Times New Roman"/>
          <w:color w:val="000000"/>
          <w:sz w:val="28"/>
          <w:szCs w:val="28"/>
          <w:shd w:val="clear" w:color="auto" w:fill="FFFFFF"/>
        </w:rPr>
        <w:t>二家以上專業估價者之估價結果差距達交易金額百分之十以上。</w:t>
      </w:r>
    </w:p>
    <w:p w:rsidR="0018798E" w:rsidRPr="007D16A7" w:rsidRDefault="0018798E" w:rsidP="007D16A7">
      <w:pPr>
        <w:snapToGrid w:val="0"/>
        <w:spacing w:line="360" w:lineRule="exact"/>
        <w:ind w:leftChars="650" w:left="2218" w:hangingChars="235" w:hanging="658"/>
        <w:rPr>
          <w:rFonts w:ascii="Times New Roman" w:eastAsia="標楷體" w:hAnsi="Times New Roman"/>
          <w:color w:val="000000"/>
          <w:sz w:val="28"/>
          <w:szCs w:val="28"/>
          <w:shd w:val="clear" w:color="auto" w:fill="FFFFFF"/>
        </w:rPr>
      </w:pPr>
      <w:r w:rsidRPr="007D16A7">
        <w:rPr>
          <w:rFonts w:ascii="Times New Roman" w:eastAsia="標楷體" w:hAnsi="Times New Roman"/>
          <w:color w:val="000000"/>
          <w:sz w:val="28"/>
          <w:szCs w:val="28"/>
          <w:shd w:val="clear" w:color="auto" w:fill="FFFFFF"/>
        </w:rPr>
        <w:t>(</w:t>
      </w:r>
      <w:r w:rsidRPr="007D16A7">
        <w:rPr>
          <w:rFonts w:ascii="Times New Roman" w:eastAsia="標楷體" w:hAnsi="Times New Roman"/>
          <w:color w:val="000000"/>
          <w:sz w:val="28"/>
          <w:szCs w:val="28"/>
          <w:shd w:val="clear" w:color="auto" w:fill="FFFFFF"/>
        </w:rPr>
        <w:t>四</w:t>
      </w:r>
      <w:r w:rsidRPr="007D16A7">
        <w:rPr>
          <w:rFonts w:ascii="Times New Roman" w:eastAsia="標楷體" w:hAnsi="Times New Roman"/>
          <w:color w:val="000000"/>
          <w:sz w:val="28"/>
          <w:szCs w:val="28"/>
          <w:shd w:val="clear" w:color="auto" w:fill="FFFFFF"/>
        </w:rPr>
        <w:t>)</w:t>
      </w:r>
      <w:r w:rsidRPr="007D16A7">
        <w:rPr>
          <w:rFonts w:ascii="Times New Roman" w:eastAsia="標楷體" w:hAnsi="Times New Roman"/>
          <w:color w:val="000000"/>
          <w:sz w:val="28"/>
          <w:szCs w:val="28"/>
          <w:shd w:val="clear" w:color="auto" w:fill="FFFFFF"/>
        </w:rPr>
        <w:t>專業估價者，出具報告日期與契約成立日期不得逾三個月。但如其適用同一期公告現值且未逾六個月者，得由原專業估價者出具意見書。</w:t>
      </w:r>
    </w:p>
    <w:p w:rsidR="0018798E" w:rsidRPr="007D16A7" w:rsidRDefault="0018798E" w:rsidP="007D16A7">
      <w:pPr>
        <w:spacing w:line="360" w:lineRule="exact"/>
        <w:ind w:leftChars="885" w:left="2124" w:firstLineChars="1" w:firstLine="3"/>
        <w:rPr>
          <w:rFonts w:ascii="Times New Roman" w:eastAsia="標楷體" w:hAnsi="Times New Roman"/>
          <w:color w:val="000000"/>
          <w:sz w:val="28"/>
          <w:szCs w:val="28"/>
        </w:rPr>
      </w:pPr>
      <w:r w:rsidRPr="007D16A7">
        <w:rPr>
          <w:rFonts w:ascii="Times New Roman" w:eastAsia="標楷體" w:hAnsi="Times New Roman"/>
          <w:color w:val="000000"/>
          <w:sz w:val="28"/>
          <w:szCs w:val="28"/>
        </w:rPr>
        <w:t>經法院拍賣程序取得或處分資產者，得以法院所出具之證明文件替代估價報告。</w:t>
      </w:r>
    </w:p>
    <w:p w:rsidR="0018798E" w:rsidRPr="007D16A7" w:rsidRDefault="0018798E" w:rsidP="007D16A7">
      <w:pPr>
        <w:snapToGrid w:val="0"/>
        <w:spacing w:line="360" w:lineRule="exact"/>
        <w:ind w:leftChars="414" w:left="2075" w:hangingChars="386" w:hanging="1081"/>
        <w:rPr>
          <w:rFonts w:ascii="Times New Roman" w:eastAsia="標楷體" w:hAnsi="Times New Roman"/>
          <w:color w:val="000000"/>
          <w:sz w:val="28"/>
          <w:szCs w:val="28"/>
          <w:shd w:val="clear" w:color="auto" w:fill="FFFFFF"/>
        </w:rPr>
      </w:pPr>
      <w:r w:rsidRPr="007D16A7">
        <w:rPr>
          <w:rFonts w:ascii="Times New Roman" w:eastAsia="標楷體" w:hAnsi="Times New Roman"/>
          <w:color w:val="000000"/>
          <w:sz w:val="28"/>
          <w:szCs w:val="28"/>
          <w:shd w:val="clear" w:color="auto" w:fill="FFFFFF"/>
        </w:rPr>
        <w:t>三、授權額度及層級</w:t>
      </w:r>
    </w:p>
    <w:p w:rsidR="0018798E" w:rsidRPr="007D16A7" w:rsidRDefault="0018798E" w:rsidP="007D16A7">
      <w:pPr>
        <w:spacing w:line="360" w:lineRule="exact"/>
        <w:ind w:leftChars="650" w:left="1560"/>
        <w:rPr>
          <w:rFonts w:ascii="Times New Roman" w:eastAsia="標楷體" w:hAnsi="Times New Roman"/>
          <w:color w:val="000000"/>
          <w:sz w:val="28"/>
          <w:szCs w:val="28"/>
        </w:rPr>
      </w:pPr>
      <w:r w:rsidRPr="007D16A7">
        <w:rPr>
          <w:rFonts w:ascii="Times New Roman" w:eastAsia="標楷體" w:hAnsi="Times New Roman"/>
          <w:color w:val="000000"/>
          <w:sz w:val="28"/>
          <w:szCs w:val="28"/>
        </w:rPr>
        <w:t>取得或處分不動產及其他</w:t>
      </w:r>
      <w:r w:rsidRPr="007D16A7">
        <w:rPr>
          <w:rFonts w:ascii="Times New Roman" w:eastAsia="標楷體" w:hAnsi="Times New Roman" w:hint="eastAsia"/>
          <w:color w:val="000000"/>
          <w:sz w:val="28"/>
          <w:szCs w:val="28"/>
        </w:rPr>
        <w:t>資產</w:t>
      </w:r>
      <w:r w:rsidRPr="007D16A7">
        <w:rPr>
          <w:rFonts w:ascii="Times New Roman" w:eastAsia="標楷體" w:hAnsi="Times New Roman"/>
          <w:color w:val="000000"/>
          <w:sz w:val="28"/>
          <w:szCs w:val="28"/>
        </w:rPr>
        <w:t>，依其內部控制制度中</w:t>
      </w:r>
      <w:r w:rsidRPr="007D16A7">
        <w:rPr>
          <w:rFonts w:ascii="Times New Roman" w:eastAsia="標楷體" w:hAnsi="Times New Roman" w:hint="eastAsia"/>
          <w:color w:val="000000"/>
          <w:sz w:val="28"/>
          <w:szCs w:val="28"/>
        </w:rPr>
        <w:t>不動產、廠房及設備循環</w:t>
      </w:r>
      <w:proofErr w:type="gramStart"/>
      <w:r w:rsidRPr="007D16A7">
        <w:rPr>
          <w:rFonts w:ascii="Times New Roman" w:eastAsia="標楷體" w:hAnsi="Times New Roman"/>
          <w:color w:val="000000"/>
          <w:sz w:val="28"/>
          <w:szCs w:val="28"/>
        </w:rPr>
        <w:t>及核決權限</w:t>
      </w:r>
      <w:proofErr w:type="gramEnd"/>
      <w:r w:rsidRPr="007D16A7">
        <w:rPr>
          <w:rFonts w:ascii="Times New Roman" w:eastAsia="標楷體" w:hAnsi="Times New Roman"/>
          <w:color w:val="000000"/>
          <w:sz w:val="28"/>
          <w:szCs w:val="28"/>
        </w:rPr>
        <w:t>管理程序相關規定辦理；交易金額超過新台幣</w:t>
      </w:r>
      <w:r w:rsidRPr="007D16A7">
        <w:rPr>
          <w:rFonts w:ascii="Times New Roman" w:eastAsia="標楷體" w:hAnsi="Times New Roman" w:hint="eastAsia"/>
          <w:color w:val="000000"/>
          <w:sz w:val="28"/>
          <w:szCs w:val="28"/>
        </w:rPr>
        <w:t>一億</w:t>
      </w:r>
      <w:r w:rsidRPr="007D16A7">
        <w:rPr>
          <w:rFonts w:ascii="Times New Roman" w:eastAsia="標楷體" w:hAnsi="Times New Roman"/>
          <w:color w:val="000000"/>
          <w:sz w:val="28"/>
          <w:szCs w:val="28"/>
        </w:rPr>
        <w:t>元者，須經董事會通過後始得為之。</w:t>
      </w:r>
    </w:p>
    <w:p w:rsidR="0018798E" w:rsidRPr="007D16A7" w:rsidRDefault="0018798E" w:rsidP="007D16A7">
      <w:pPr>
        <w:snapToGrid w:val="0"/>
        <w:spacing w:line="360" w:lineRule="exact"/>
        <w:ind w:leftChars="414" w:left="2075" w:hangingChars="386" w:hanging="1081"/>
        <w:rPr>
          <w:rFonts w:ascii="Times New Roman" w:eastAsia="標楷體" w:hAnsi="Times New Roman"/>
          <w:color w:val="000000"/>
          <w:sz w:val="28"/>
          <w:szCs w:val="28"/>
          <w:shd w:val="clear" w:color="auto" w:fill="FFFFFF"/>
        </w:rPr>
      </w:pPr>
      <w:r w:rsidRPr="007D16A7">
        <w:rPr>
          <w:rFonts w:ascii="Times New Roman" w:eastAsia="標楷體" w:hAnsi="Times New Roman"/>
          <w:color w:val="000000"/>
          <w:sz w:val="28"/>
          <w:szCs w:val="28"/>
          <w:shd w:val="clear" w:color="auto" w:fill="FFFFFF"/>
        </w:rPr>
        <w:t>四、執行單位</w:t>
      </w:r>
    </w:p>
    <w:p w:rsidR="0018798E" w:rsidRPr="007D16A7" w:rsidRDefault="0018798E" w:rsidP="007D16A7">
      <w:pPr>
        <w:pStyle w:val="af3"/>
        <w:adjustRightInd w:val="0"/>
        <w:spacing w:after="0" w:line="360" w:lineRule="exact"/>
        <w:ind w:leftChars="650" w:left="1560"/>
        <w:jc w:val="left"/>
        <w:rPr>
          <w:rFonts w:eastAsia="標楷體"/>
          <w:color w:val="000000"/>
          <w:sz w:val="28"/>
          <w:szCs w:val="28"/>
        </w:rPr>
      </w:pPr>
      <w:r w:rsidRPr="007D16A7">
        <w:rPr>
          <w:rFonts w:eastAsia="標楷體"/>
          <w:color w:val="000000"/>
          <w:sz w:val="28"/>
          <w:szCs w:val="28"/>
        </w:rPr>
        <w:t>本公司有關不動產及其他資產之取得及處分作業，其執行單位為使用部門及相關權責單位。</w:t>
      </w:r>
    </w:p>
    <w:p w:rsidR="0018798E" w:rsidRPr="007D16A7" w:rsidRDefault="0018798E" w:rsidP="007D16A7">
      <w:pPr>
        <w:snapToGrid w:val="0"/>
        <w:spacing w:line="360" w:lineRule="exact"/>
        <w:ind w:leftChars="414" w:left="2075" w:hangingChars="386" w:hanging="1081"/>
        <w:rPr>
          <w:rFonts w:ascii="Times New Roman" w:eastAsia="標楷體" w:hAnsi="Times New Roman"/>
          <w:color w:val="000000"/>
          <w:sz w:val="28"/>
          <w:szCs w:val="28"/>
          <w:shd w:val="clear" w:color="auto" w:fill="FFFFFF"/>
        </w:rPr>
      </w:pPr>
      <w:r w:rsidRPr="007D16A7">
        <w:rPr>
          <w:rFonts w:ascii="Times New Roman" w:eastAsia="標楷體" w:hAnsi="Times New Roman"/>
          <w:color w:val="000000"/>
          <w:sz w:val="28"/>
          <w:szCs w:val="28"/>
          <w:shd w:val="clear" w:color="auto" w:fill="FFFFFF"/>
        </w:rPr>
        <w:t>五、交易流程</w:t>
      </w:r>
    </w:p>
    <w:p w:rsidR="0018798E" w:rsidRPr="007D16A7" w:rsidRDefault="0018798E" w:rsidP="007D16A7">
      <w:pPr>
        <w:spacing w:line="360" w:lineRule="exact"/>
        <w:ind w:leftChars="650" w:left="1560"/>
        <w:rPr>
          <w:rFonts w:ascii="Times New Roman" w:eastAsia="標楷體" w:hAnsi="Times New Roman"/>
          <w:color w:val="000000"/>
          <w:sz w:val="28"/>
          <w:szCs w:val="28"/>
        </w:rPr>
      </w:pPr>
      <w:r w:rsidRPr="007D16A7">
        <w:rPr>
          <w:rFonts w:ascii="Times New Roman" w:eastAsia="標楷體" w:hAnsi="Times New Roman"/>
          <w:color w:val="000000"/>
          <w:sz w:val="28"/>
          <w:szCs w:val="28"/>
        </w:rPr>
        <w:t>本公司取得或處分不動產或其他資產之交易流程，悉依本公司內部控制制度</w:t>
      </w:r>
      <w:r w:rsidRPr="007D16A7">
        <w:rPr>
          <w:rFonts w:ascii="Times New Roman" w:eastAsia="標楷體" w:hAnsi="Times New Roman" w:hint="eastAsia"/>
          <w:color w:val="000000"/>
          <w:sz w:val="28"/>
          <w:szCs w:val="28"/>
        </w:rPr>
        <w:t>不動產、廠房及設備</w:t>
      </w:r>
      <w:r w:rsidRPr="007D16A7">
        <w:rPr>
          <w:rFonts w:ascii="Times New Roman" w:eastAsia="標楷體" w:hAnsi="Times New Roman"/>
          <w:color w:val="000000"/>
          <w:sz w:val="28"/>
          <w:szCs w:val="28"/>
        </w:rPr>
        <w:t>循環相關作業之規定辦理。</w:t>
      </w:r>
    </w:p>
    <w:p w:rsidR="0018798E" w:rsidRPr="007D16A7" w:rsidRDefault="0018798E" w:rsidP="007D16A7">
      <w:pPr>
        <w:spacing w:line="360" w:lineRule="exact"/>
        <w:rPr>
          <w:rFonts w:ascii="Times New Roman" w:eastAsia="標楷體" w:hAnsi="Times New Roman"/>
          <w:color w:val="000000"/>
          <w:sz w:val="28"/>
          <w:szCs w:val="28"/>
        </w:rPr>
      </w:pPr>
    </w:p>
    <w:p w:rsidR="0018798E" w:rsidRPr="007D16A7" w:rsidRDefault="0018798E" w:rsidP="007D16A7">
      <w:pPr>
        <w:snapToGrid w:val="0"/>
        <w:spacing w:beforeLines="50" w:before="180" w:line="360" w:lineRule="exact"/>
        <w:rPr>
          <w:rFonts w:ascii="Times New Roman" w:eastAsia="標楷體" w:hAnsi="Times New Roman"/>
          <w:b/>
          <w:color w:val="000000"/>
          <w:sz w:val="28"/>
          <w:szCs w:val="28"/>
        </w:rPr>
      </w:pPr>
      <w:r w:rsidRPr="007D16A7">
        <w:rPr>
          <w:rFonts w:ascii="Times New Roman" w:eastAsia="標楷體" w:hAnsi="Times New Roman"/>
          <w:b/>
          <w:color w:val="000000"/>
          <w:sz w:val="28"/>
          <w:szCs w:val="28"/>
        </w:rPr>
        <w:t>第八條：關係人交易</w:t>
      </w:r>
    </w:p>
    <w:p w:rsidR="0018798E" w:rsidRPr="007D16A7" w:rsidRDefault="0018798E" w:rsidP="007D16A7">
      <w:pPr>
        <w:snapToGrid w:val="0"/>
        <w:spacing w:line="360" w:lineRule="exact"/>
        <w:ind w:leftChars="413" w:left="1655" w:hangingChars="237" w:hanging="664"/>
        <w:rPr>
          <w:rFonts w:ascii="Times New Roman" w:eastAsia="標楷體" w:hAnsi="Times New Roman"/>
          <w:color w:val="000000"/>
          <w:sz w:val="28"/>
          <w:szCs w:val="28"/>
        </w:rPr>
      </w:pPr>
      <w:r w:rsidRPr="007D16A7">
        <w:rPr>
          <w:rFonts w:ascii="Times New Roman" w:eastAsia="標楷體" w:hAnsi="Times New Roman"/>
          <w:color w:val="000000"/>
          <w:sz w:val="28"/>
          <w:szCs w:val="28"/>
        </w:rPr>
        <w:t>一、向關係人取得或處分資產，應依前條及本條規定辦理相關決議程序及評估交易條件合理性等事項外，交易金額達公司總資產百分之十以上者，亦應依規定取得專業估價者出具之估價報告或會計師意見。交易金額之計算，應依第十二條第二項規定辦理，且所稱</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年內係以本次交易事實發生之日為基準，往前追溯推算一年，已依本程序取得專業估價者出價之估價報告或會計師意見部份免再計入。</w:t>
      </w:r>
    </w:p>
    <w:p w:rsidR="0018798E" w:rsidRPr="007D16A7" w:rsidRDefault="0018798E" w:rsidP="007D16A7">
      <w:pPr>
        <w:snapToGrid w:val="0"/>
        <w:spacing w:beforeLines="50" w:before="180" w:line="360" w:lineRule="exact"/>
        <w:ind w:leftChars="413" w:left="1655" w:hangingChars="237" w:hanging="664"/>
        <w:rPr>
          <w:rFonts w:ascii="Times New Roman" w:eastAsia="標楷體" w:hAnsi="Times New Roman"/>
          <w:color w:val="000000"/>
          <w:sz w:val="28"/>
          <w:szCs w:val="28"/>
        </w:rPr>
      </w:pPr>
      <w:r w:rsidRPr="007D16A7">
        <w:rPr>
          <w:rFonts w:ascii="Times New Roman" w:eastAsia="標楷體" w:hAnsi="Times New Roman"/>
          <w:color w:val="000000"/>
          <w:sz w:val="28"/>
          <w:szCs w:val="28"/>
        </w:rPr>
        <w:t>二、向關係人取得或處分不動產，或與關係人取得或處分不動產以外之其他資產交易金額達公司實收資本額百分之二十、總資產百分之十或新台幣三億元以上者，應將下列資料，提交董事會通過及監察人承認後，始得簽訂交易契約及支付款項：</w:t>
      </w:r>
    </w:p>
    <w:p w:rsidR="0018798E" w:rsidRPr="007D16A7" w:rsidRDefault="0018798E" w:rsidP="007D16A7">
      <w:pPr>
        <w:snapToGrid w:val="0"/>
        <w:spacing w:line="360" w:lineRule="exact"/>
        <w:ind w:leftChars="590" w:left="2077"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取得或處分資產之目的、必要性及預計效益。</w:t>
      </w:r>
    </w:p>
    <w:p w:rsidR="0018798E" w:rsidRPr="007D16A7" w:rsidRDefault="0018798E" w:rsidP="007D16A7">
      <w:pPr>
        <w:snapToGrid w:val="0"/>
        <w:spacing w:line="360" w:lineRule="exact"/>
        <w:ind w:leftChars="590" w:left="2077"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二</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選定關係人為交易對象之原因。</w:t>
      </w:r>
    </w:p>
    <w:p w:rsidR="0018798E" w:rsidRPr="007D16A7" w:rsidRDefault="0018798E" w:rsidP="007D16A7">
      <w:pPr>
        <w:snapToGrid w:val="0"/>
        <w:spacing w:line="360" w:lineRule="exact"/>
        <w:ind w:leftChars="590" w:left="2077"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三</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向關係人取得不動產，依本條第三項及第四項規定評估預定交易條件合理性之相關資料。</w:t>
      </w:r>
    </w:p>
    <w:p w:rsidR="0018798E" w:rsidRPr="007D16A7" w:rsidRDefault="0018798E" w:rsidP="007D16A7">
      <w:pPr>
        <w:snapToGrid w:val="0"/>
        <w:spacing w:line="360" w:lineRule="exact"/>
        <w:ind w:leftChars="590" w:left="2077"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四</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關係人原取得日期及價格、交易對象及其與公司及關係人之關</w:t>
      </w:r>
      <w:r w:rsidRPr="007D16A7">
        <w:rPr>
          <w:rFonts w:ascii="Times New Roman" w:eastAsia="標楷體" w:hAnsi="Times New Roman"/>
          <w:color w:val="000000"/>
          <w:sz w:val="28"/>
          <w:szCs w:val="28"/>
        </w:rPr>
        <w:lastRenderedPageBreak/>
        <w:t>係等事項。</w:t>
      </w:r>
    </w:p>
    <w:p w:rsidR="0018798E" w:rsidRPr="007D16A7" w:rsidRDefault="0018798E" w:rsidP="007D16A7">
      <w:pPr>
        <w:snapToGrid w:val="0"/>
        <w:spacing w:line="360" w:lineRule="exact"/>
        <w:ind w:leftChars="590" w:left="2077"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五</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預計訂約月份開始之未來一年各月份現金收支預測表，並評估交易之必要性及資金運用之合理性。</w:t>
      </w:r>
    </w:p>
    <w:p w:rsidR="0018798E" w:rsidRPr="007D16A7" w:rsidRDefault="0018798E" w:rsidP="007D16A7">
      <w:pPr>
        <w:snapToGrid w:val="0"/>
        <w:spacing w:line="360" w:lineRule="exact"/>
        <w:ind w:leftChars="590" w:left="2077"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六</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依前條規定取得之專業估價者出具之估價報告，或會計師意見。</w:t>
      </w:r>
    </w:p>
    <w:p w:rsidR="0018798E" w:rsidRPr="007D16A7" w:rsidRDefault="0018798E" w:rsidP="007D16A7">
      <w:pPr>
        <w:snapToGrid w:val="0"/>
        <w:spacing w:line="360" w:lineRule="exact"/>
        <w:ind w:leftChars="590" w:left="2077"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七</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本次交易之限制條件及其他重要約定事項。</w:t>
      </w:r>
    </w:p>
    <w:p w:rsidR="0018798E" w:rsidRPr="007D16A7" w:rsidRDefault="0018798E" w:rsidP="007D16A7">
      <w:pPr>
        <w:snapToGrid w:val="0"/>
        <w:spacing w:line="360" w:lineRule="exact"/>
        <w:ind w:leftChars="590" w:left="1418" w:hanging="2"/>
        <w:rPr>
          <w:rFonts w:ascii="Times New Roman" w:eastAsia="標楷體" w:hAnsi="Times New Roman"/>
          <w:color w:val="000000"/>
          <w:sz w:val="28"/>
          <w:szCs w:val="28"/>
        </w:rPr>
      </w:pPr>
      <w:r w:rsidRPr="007D16A7">
        <w:rPr>
          <w:rFonts w:ascii="Times New Roman" w:eastAsia="標楷體" w:hAnsi="Times New Roman"/>
          <w:color w:val="000000"/>
          <w:sz w:val="28"/>
          <w:szCs w:val="28"/>
        </w:rPr>
        <w:t>前項交易金額之計算，應依第十二條第二項規定辦理，且所稱</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年內係以本次交易事實發生之日為基準，往前追溯算一年，已依本程序規定提交董事會通過及監察人承認部分免再計入。</w:t>
      </w:r>
    </w:p>
    <w:p w:rsidR="0018798E" w:rsidRPr="007D16A7" w:rsidRDefault="0018798E" w:rsidP="007D16A7">
      <w:pPr>
        <w:snapToGrid w:val="0"/>
        <w:spacing w:line="360" w:lineRule="exact"/>
        <w:ind w:leftChars="590" w:left="1418" w:hanging="2"/>
        <w:rPr>
          <w:rFonts w:ascii="Times New Roman" w:eastAsia="標楷體" w:hAnsi="Times New Roman"/>
          <w:color w:val="000000"/>
          <w:sz w:val="28"/>
          <w:szCs w:val="28"/>
        </w:rPr>
      </w:pPr>
      <w:r w:rsidRPr="007D16A7">
        <w:rPr>
          <w:rFonts w:ascii="Times New Roman" w:eastAsia="標楷體" w:hAnsi="Times New Roman"/>
          <w:color w:val="000000"/>
          <w:sz w:val="28"/>
          <w:szCs w:val="28"/>
        </w:rPr>
        <w:t>公開發行公司與其母公司或子公司間，取得或處分供營業使用之設備，董事會得依第七條第一項第三款授權董事長在一定額度內先行決行，事後再提報最近期之董事會追認。</w:t>
      </w:r>
    </w:p>
    <w:p w:rsidR="0018798E" w:rsidRPr="007D16A7" w:rsidRDefault="0018798E" w:rsidP="007D16A7">
      <w:pPr>
        <w:snapToGrid w:val="0"/>
        <w:spacing w:beforeLines="50" w:before="180" w:line="360" w:lineRule="exact"/>
        <w:ind w:leftChars="413" w:left="1655" w:hangingChars="237" w:hanging="664"/>
        <w:rPr>
          <w:rFonts w:ascii="Times New Roman" w:eastAsia="標楷體" w:hAnsi="Times New Roman"/>
          <w:color w:val="000000"/>
          <w:sz w:val="28"/>
          <w:szCs w:val="28"/>
        </w:rPr>
      </w:pPr>
      <w:r w:rsidRPr="007D16A7">
        <w:rPr>
          <w:rFonts w:ascii="Times New Roman" w:eastAsia="標楷體" w:hAnsi="Times New Roman"/>
          <w:color w:val="000000"/>
          <w:sz w:val="28"/>
          <w:szCs w:val="28"/>
        </w:rPr>
        <w:t>三、向關係人取得不動產，應按下列方法評估交易成本之合理性（合併購買同一標的之土地及房屋者，得就土地及房屋分別按下列任</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方法評估交易成本）：</w:t>
      </w:r>
    </w:p>
    <w:p w:rsidR="0018798E" w:rsidRPr="007D16A7" w:rsidRDefault="0018798E" w:rsidP="007D16A7">
      <w:pPr>
        <w:snapToGrid w:val="0"/>
        <w:spacing w:line="360" w:lineRule="exact"/>
        <w:ind w:leftChars="591" w:left="2079"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按關係人交易價格加計必要資金利息及買方依法應負擔之成本。所稱必要資金利息成本，以公司購入資產年度所借款項之加權平均利率為</w:t>
      </w:r>
      <w:proofErr w:type="gramStart"/>
      <w:r w:rsidRPr="007D16A7">
        <w:rPr>
          <w:rFonts w:ascii="Times New Roman" w:eastAsia="標楷體" w:hAnsi="Times New Roman"/>
          <w:color w:val="000000"/>
          <w:sz w:val="28"/>
          <w:szCs w:val="28"/>
        </w:rPr>
        <w:t>準</w:t>
      </w:r>
      <w:proofErr w:type="gramEnd"/>
      <w:r w:rsidRPr="007D16A7">
        <w:rPr>
          <w:rFonts w:ascii="Times New Roman" w:eastAsia="標楷體" w:hAnsi="Times New Roman"/>
          <w:color w:val="000000"/>
          <w:sz w:val="28"/>
          <w:szCs w:val="28"/>
        </w:rPr>
        <w:t>設算之，惟其不得高於財政部公布之非金融業最高借款利率。</w:t>
      </w:r>
    </w:p>
    <w:p w:rsidR="0018798E" w:rsidRPr="007D16A7" w:rsidRDefault="0018798E" w:rsidP="007D16A7">
      <w:pPr>
        <w:snapToGrid w:val="0"/>
        <w:spacing w:line="360" w:lineRule="exact"/>
        <w:ind w:leftChars="591" w:left="2079"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二</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關係人如曾以該標的物向金融機構設定抵押借款者，金融機構對該標的物之貸放評估總值，惟金融機構對該標的物之</w:t>
      </w:r>
      <w:proofErr w:type="gramStart"/>
      <w:r w:rsidRPr="007D16A7">
        <w:rPr>
          <w:rFonts w:ascii="Times New Roman" w:eastAsia="標楷體" w:hAnsi="Times New Roman"/>
          <w:color w:val="000000"/>
          <w:sz w:val="28"/>
          <w:szCs w:val="28"/>
        </w:rPr>
        <w:t>實際貸</w:t>
      </w:r>
      <w:proofErr w:type="gramEnd"/>
      <w:r w:rsidRPr="007D16A7">
        <w:rPr>
          <w:rFonts w:ascii="Times New Roman" w:eastAsia="標楷體" w:hAnsi="Times New Roman"/>
          <w:color w:val="000000"/>
          <w:sz w:val="28"/>
          <w:szCs w:val="28"/>
        </w:rPr>
        <w:t>放累計值</w:t>
      </w:r>
      <w:proofErr w:type="gramStart"/>
      <w:r w:rsidRPr="007D16A7">
        <w:rPr>
          <w:rFonts w:ascii="Times New Roman" w:eastAsia="標楷體" w:hAnsi="Times New Roman"/>
          <w:color w:val="000000"/>
          <w:sz w:val="28"/>
          <w:szCs w:val="28"/>
        </w:rPr>
        <w:t>應達貸放</w:t>
      </w:r>
      <w:proofErr w:type="gramEnd"/>
      <w:r w:rsidRPr="007D16A7">
        <w:rPr>
          <w:rFonts w:ascii="Times New Roman" w:eastAsia="標楷體" w:hAnsi="Times New Roman"/>
          <w:color w:val="000000"/>
          <w:sz w:val="28"/>
          <w:szCs w:val="28"/>
        </w:rPr>
        <w:t>評估總值之七成以上及貸放期間已逾一年以上。但金融機構與交易之一方互為關係人者，不適用之。</w:t>
      </w:r>
    </w:p>
    <w:p w:rsidR="0018798E" w:rsidRPr="007D16A7" w:rsidRDefault="0018798E" w:rsidP="007D16A7">
      <w:pPr>
        <w:snapToGrid w:val="0"/>
        <w:spacing w:line="360" w:lineRule="exact"/>
        <w:ind w:leftChars="413" w:left="1655" w:hangingChars="237" w:hanging="664"/>
        <w:rPr>
          <w:rFonts w:ascii="Times New Roman" w:eastAsia="標楷體" w:hAnsi="Times New Roman"/>
          <w:color w:val="000000"/>
          <w:sz w:val="28"/>
          <w:szCs w:val="28"/>
        </w:rPr>
      </w:pPr>
      <w:r w:rsidRPr="007D16A7">
        <w:rPr>
          <w:rFonts w:ascii="Times New Roman" w:eastAsia="標楷體" w:hAnsi="Times New Roman"/>
          <w:color w:val="000000"/>
          <w:sz w:val="28"/>
          <w:szCs w:val="28"/>
        </w:rPr>
        <w:t>四、向關係人取得不動產，除依前項規定評估不動產成本外，並應洽請會計師複核及表示具體意見。</w:t>
      </w:r>
    </w:p>
    <w:p w:rsidR="0018798E" w:rsidRPr="007D16A7" w:rsidRDefault="0018798E" w:rsidP="007D16A7">
      <w:pPr>
        <w:snapToGrid w:val="0"/>
        <w:spacing w:beforeLines="50" w:before="180" w:line="360" w:lineRule="exact"/>
        <w:ind w:leftChars="413" w:left="1655" w:hangingChars="237" w:hanging="664"/>
        <w:rPr>
          <w:rFonts w:ascii="Times New Roman" w:eastAsia="標楷體" w:hAnsi="Times New Roman"/>
          <w:color w:val="000000"/>
          <w:sz w:val="28"/>
          <w:szCs w:val="28"/>
        </w:rPr>
      </w:pPr>
      <w:r w:rsidRPr="007D16A7">
        <w:rPr>
          <w:rFonts w:ascii="Times New Roman" w:eastAsia="標楷體" w:hAnsi="Times New Roman"/>
          <w:color w:val="000000"/>
          <w:sz w:val="28"/>
          <w:szCs w:val="28"/>
        </w:rPr>
        <w:t>五、向關係人取得不動產，有下列情形之</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者，免適用第三項規定，但仍應依第二項規定辦理：</w:t>
      </w:r>
    </w:p>
    <w:p w:rsidR="0018798E" w:rsidRPr="007D16A7" w:rsidRDefault="0018798E" w:rsidP="007D16A7">
      <w:pPr>
        <w:snapToGrid w:val="0"/>
        <w:spacing w:line="360" w:lineRule="exact"/>
        <w:ind w:leftChars="590" w:left="1576" w:hangingChars="57" w:hanging="160"/>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關係人係因繼承或贈與而取得不動產。</w:t>
      </w:r>
    </w:p>
    <w:p w:rsidR="0018798E" w:rsidRPr="007D16A7" w:rsidRDefault="0018798E" w:rsidP="007D16A7">
      <w:pPr>
        <w:snapToGrid w:val="0"/>
        <w:spacing w:line="360" w:lineRule="exact"/>
        <w:ind w:leftChars="590" w:left="1576" w:hangingChars="57" w:hanging="160"/>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二</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關係人訂約取得不動產時間距本交易訂約日已逾五年。</w:t>
      </w:r>
    </w:p>
    <w:p w:rsidR="0018798E" w:rsidRPr="007D16A7" w:rsidRDefault="0018798E" w:rsidP="007D16A7">
      <w:pPr>
        <w:spacing w:line="360" w:lineRule="exact"/>
        <w:ind w:leftChars="590" w:left="1416" w:firstLine="2"/>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三</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與關係人簽訂合建契約</w:t>
      </w:r>
      <w:r w:rsidRPr="007D16A7">
        <w:rPr>
          <w:rFonts w:ascii="Times New Roman" w:eastAsia="標楷體" w:hAnsi="Times New Roman" w:hint="eastAsia"/>
          <w:color w:val="000000"/>
          <w:sz w:val="28"/>
          <w:szCs w:val="28"/>
        </w:rPr>
        <w:t>，</w:t>
      </w:r>
      <w:r w:rsidRPr="007D16A7">
        <w:rPr>
          <w:rFonts w:ascii="Times New Roman" w:eastAsia="標楷體" w:hAnsi="Times New Roman"/>
          <w:color w:val="000000"/>
          <w:sz w:val="28"/>
          <w:szCs w:val="28"/>
        </w:rPr>
        <w:t>或自地委建、租地委</w:t>
      </w:r>
      <w:proofErr w:type="gramStart"/>
      <w:r w:rsidRPr="007D16A7">
        <w:rPr>
          <w:rFonts w:ascii="Times New Roman" w:eastAsia="標楷體" w:hAnsi="Times New Roman"/>
          <w:color w:val="000000"/>
          <w:sz w:val="28"/>
          <w:szCs w:val="28"/>
        </w:rPr>
        <w:t>建等委請</w:t>
      </w:r>
      <w:proofErr w:type="gramEnd"/>
      <w:r w:rsidRPr="007D16A7">
        <w:rPr>
          <w:rFonts w:ascii="Times New Roman" w:eastAsia="標楷體" w:hAnsi="Times New Roman"/>
          <w:color w:val="000000"/>
          <w:sz w:val="28"/>
          <w:szCs w:val="28"/>
        </w:rPr>
        <w:t>關係人興建不動產而取得不動產。</w:t>
      </w:r>
    </w:p>
    <w:p w:rsidR="0018798E" w:rsidRPr="007D16A7" w:rsidRDefault="0018798E" w:rsidP="007D16A7">
      <w:pPr>
        <w:snapToGrid w:val="0"/>
        <w:spacing w:beforeLines="50" w:before="180" w:line="360" w:lineRule="exact"/>
        <w:ind w:leftChars="413" w:left="1655" w:hangingChars="237" w:hanging="664"/>
        <w:rPr>
          <w:rFonts w:ascii="Times New Roman" w:eastAsia="標楷體" w:hAnsi="Times New Roman"/>
          <w:color w:val="000000"/>
          <w:sz w:val="28"/>
          <w:szCs w:val="28"/>
        </w:rPr>
      </w:pPr>
      <w:r w:rsidRPr="007D16A7">
        <w:rPr>
          <w:rFonts w:ascii="Times New Roman" w:eastAsia="標楷體" w:hAnsi="Times New Roman"/>
          <w:color w:val="000000"/>
          <w:sz w:val="28"/>
          <w:szCs w:val="28"/>
        </w:rPr>
        <w:t>六、向關係人取得不動產，如經本條第三項評估其</w:t>
      </w:r>
      <w:proofErr w:type="gramStart"/>
      <w:r w:rsidRPr="007D16A7">
        <w:rPr>
          <w:rFonts w:ascii="Times New Roman" w:eastAsia="標楷體" w:hAnsi="Times New Roman"/>
          <w:color w:val="000000"/>
          <w:sz w:val="28"/>
          <w:szCs w:val="28"/>
        </w:rPr>
        <w:t>結果均較交易</w:t>
      </w:r>
      <w:proofErr w:type="gramEnd"/>
      <w:r w:rsidRPr="007D16A7">
        <w:rPr>
          <w:rFonts w:ascii="Times New Roman" w:eastAsia="標楷體" w:hAnsi="Times New Roman"/>
          <w:color w:val="000000"/>
          <w:sz w:val="28"/>
          <w:szCs w:val="28"/>
        </w:rPr>
        <w:t>價格為低者，應依第七項規定辦理。但如因下列情形，並提出客觀證據及取具不動產專業估價者及會計師之具體合理性意見者，不在此限：</w:t>
      </w:r>
    </w:p>
    <w:p w:rsidR="0018798E" w:rsidRPr="007D16A7" w:rsidRDefault="0018798E" w:rsidP="007D16A7">
      <w:pPr>
        <w:snapToGrid w:val="0"/>
        <w:spacing w:beforeLines="50" w:before="180" w:line="360" w:lineRule="exact"/>
        <w:ind w:leftChars="590" w:left="1985" w:hanging="569"/>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關係人係取得素地或租地再行興建者，得舉證符合下列條件之</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者：</w:t>
      </w:r>
    </w:p>
    <w:p w:rsidR="0018798E" w:rsidRPr="007D16A7" w:rsidRDefault="0018798E" w:rsidP="007D16A7">
      <w:pPr>
        <w:snapToGrid w:val="0"/>
        <w:spacing w:line="360" w:lineRule="exact"/>
        <w:ind w:leftChars="768" w:left="2173" w:hangingChars="118" w:hanging="330"/>
        <w:rPr>
          <w:rFonts w:ascii="Times New Roman" w:eastAsia="標楷體" w:hAnsi="Times New Roman"/>
          <w:color w:val="000000"/>
          <w:sz w:val="28"/>
          <w:szCs w:val="28"/>
        </w:rPr>
      </w:pPr>
      <w:r w:rsidRPr="007D16A7">
        <w:rPr>
          <w:rFonts w:ascii="Times New Roman" w:eastAsia="標楷體" w:hAnsi="Times New Roman"/>
          <w:color w:val="000000"/>
          <w:sz w:val="28"/>
          <w:szCs w:val="28"/>
        </w:rPr>
        <w:lastRenderedPageBreak/>
        <w:t>1.</w:t>
      </w:r>
      <w:r w:rsidRPr="007D16A7">
        <w:rPr>
          <w:rFonts w:ascii="Times New Roman" w:eastAsia="標楷體" w:hAnsi="Times New Roman"/>
          <w:color w:val="000000"/>
          <w:sz w:val="28"/>
          <w:szCs w:val="28"/>
        </w:rPr>
        <w:t>素地依前條規定之方法評估，房屋則按關係人之營建成本加計合理營建利潤，其合計數逾實際交易價格者。所稱合理營建利潤，應以最近</w:t>
      </w:r>
      <w:proofErr w:type="gramStart"/>
      <w:r w:rsidRPr="007D16A7">
        <w:rPr>
          <w:rFonts w:ascii="Times New Roman" w:eastAsia="標楷體" w:hAnsi="Times New Roman"/>
          <w:color w:val="000000"/>
          <w:sz w:val="28"/>
          <w:szCs w:val="28"/>
        </w:rPr>
        <w:t>三</w:t>
      </w:r>
      <w:proofErr w:type="gramEnd"/>
      <w:r w:rsidRPr="007D16A7">
        <w:rPr>
          <w:rFonts w:ascii="Times New Roman" w:eastAsia="標楷體" w:hAnsi="Times New Roman"/>
          <w:color w:val="000000"/>
          <w:sz w:val="28"/>
          <w:szCs w:val="28"/>
        </w:rPr>
        <w:t>年度關係人營建部門之平均營業毛利率或財政部公布之最近期建設業毛利率孰低者為</w:t>
      </w:r>
      <w:proofErr w:type="gramStart"/>
      <w:r w:rsidRPr="007D16A7">
        <w:rPr>
          <w:rFonts w:ascii="Times New Roman" w:eastAsia="標楷體" w:hAnsi="Times New Roman"/>
          <w:color w:val="000000"/>
          <w:sz w:val="28"/>
          <w:szCs w:val="28"/>
        </w:rPr>
        <w:t>準</w:t>
      </w:r>
      <w:proofErr w:type="gramEnd"/>
      <w:r w:rsidRPr="007D16A7">
        <w:rPr>
          <w:rFonts w:ascii="Times New Roman" w:eastAsia="標楷體" w:hAnsi="Times New Roman"/>
          <w:color w:val="000000"/>
          <w:sz w:val="28"/>
          <w:szCs w:val="28"/>
        </w:rPr>
        <w:t>。</w:t>
      </w:r>
    </w:p>
    <w:p w:rsidR="0018798E" w:rsidRPr="007D16A7" w:rsidRDefault="0018798E" w:rsidP="007D16A7">
      <w:pPr>
        <w:snapToGrid w:val="0"/>
        <w:spacing w:line="360" w:lineRule="exact"/>
        <w:ind w:leftChars="768" w:left="2173" w:hangingChars="118" w:hanging="330"/>
        <w:rPr>
          <w:rFonts w:ascii="Times New Roman" w:eastAsia="標楷體" w:hAnsi="Times New Roman"/>
          <w:color w:val="000000"/>
          <w:sz w:val="28"/>
          <w:szCs w:val="28"/>
        </w:rPr>
      </w:pPr>
      <w:r w:rsidRPr="007D16A7">
        <w:rPr>
          <w:rFonts w:ascii="Times New Roman" w:eastAsia="標楷體" w:hAnsi="Times New Roman"/>
          <w:color w:val="000000"/>
          <w:sz w:val="28"/>
          <w:szCs w:val="28"/>
        </w:rPr>
        <w:t>2.</w:t>
      </w:r>
      <w:r w:rsidRPr="007D16A7">
        <w:rPr>
          <w:rFonts w:ascii="Times New Roman" w:eastAsia="標楷體" w:hAnsi="Times New Roman"/>
          <w:color w:val="000000"/>
          <w:sz w:val="28"/>
          <w:szCs w:val="28"/>
        </w:rPr>
        <w:t>同一標的房地之其他樓層或鄰近地區</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年內之其他非關係人成交案例，其面積相近，且交易條件經按不動產買賣慣例應有之合理之樓層或地區價差評估後條件相當者。</w:t>
      </w:r>
    </w:p>
    <w:p w:rsidR="0018798E" w:rsidRPr="007D16A7" w:rsidRDefault="0018798E" w:rsidP="007D16A7">
      <w:pPr>
        <w:snapToGrid w:val="0"/>
        <w:spacing w:line="360" w:lineRule="exact"/>
        <w:ind w:leftChars="768" w:left="2173" w:hangingChars="118" w:hanging="330"/>
        <w:rPr>
          <w:rFonts w:ascii="Times New Roman" w:eastAsia="標楷體" w:hAnsi="Times New Roman"/>
          <w:color w:val="000000"/>
          <w:sz w:val="28"/>
          <w:szCs w:val="28"/>
        </w:rPr>
      </w:pPr>
      <w:r w:rsidRPr="007D16A7">
        <w:rPr>
          <w:rFonts w:ascii="Times New Roman" w:eastAsia="標楷體" w:hAnsi="Times New Roman"/>
          <w:color w:val="000000"/>
          <w:sz w:val="28"/>
          <w:szCs w:val="28"/>
        </w:rPr>
        <w:t>3.</w:t>
      </w:r>
      <w:r w:rsidRPr="007D16A7">
        <w:rPr>
          <w:rFonts w:ascii="Times New Roman" w:eastAsia="標楷體" w:hAnsi="Times New Roman"/>
          <w:color w:val="000000"/>
          <w:sz w:val="28"/>
          <w:szCs w:val="28"/>
        </w:rPr>
        <w:t>同一標的房地之其他樓層</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年內之其他非關係人租賃案例，經按不動產租賃慣例應有之合理之樓層</w:t>
      </w:r>
      <w:proofErr w:type="gramStart"/>
      <w:r w:rsidRPr="007D16A7">
        <w:rPr>
          <w:rFonts w:ascii="Times New Roman" w:eastAsia="標楷體" w:hAnsi="Times New Roman"/>
          <w:color w:val="000000"/>
          <w:sz w:val="28"/>
          <w:szCs w:val="28"/>
        </w:rPr>
        <w:t>價差推估</w:t>
      </w:r>
      <w:proofErr w:type="gramEnd"/>
      <w:r w:rsidRPr="007D16A7">
        <w:rPr>
          <w:rFonts w:ascii="Times New Roman" w:eastAsia="標楷體" w:hAnsi="Times New Roman"/>
          <w:color w:val="000000"/>
          <w:sz w:val="28"/>
          <w:szCs w:val="28"/>
        </w:rPr>
        <w:t>其交易條件相當者。</w:t>
      </w:r>
    </w:p>
    <w:p w:rsidR="0018798E" w:rsidRPr="007D16A7" w:rsidRDefault="0018798E" w:rsidP="007D16A7">
      <w:pPr>
        <w:snapToGrid w:val="0"/>
        <w:spacing w:line="360" w:lineRule="exact"/>
        <w:ind w:leftChars="590" w:left="1985" w:hanging="569"/>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二</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舉證向關係人購入之不動產，其交易條件與鄰近地區</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年內之其他非關係人成交案例相當且面積相近者。</w:t>
      </w:r>
    </w:p>
    <w:p w:rsidR="0018798E" w:rsidRPr="007D16A7" w:rsidRDefault="0018798E" w:rsidP="007D16A7">
      <w:pPr>
        <w:snapToGrid w:val="0"/>
        <w:spacing w:beforeLines="50" w:before="180" w:line="360" w:lineRule="exact"/>
        <w:ind w:leftChars="590" w:left="1985" w:hanging="569"/>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三</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本項第一款及第二款所稱鄰近地區成交案例，以同一或相鄰</w:t>
      </w:r>
      <w:proofErr w:type="gramStart"/>
      <w:r w:rsidRPr="007D16A7">
        <w:rPr>
          <w:rFonts w:ascii="Times New Roman" w:eastAsia="標楷體" w:hAnsi="Times New Roman"/>
          <w:color w:val="000000"/>
          <w:sz w:val="28"/>
          <w:szCs w:val="28"/>
        </w:rPr>
        <w:t>街廓且距離</w:t>
      </w:r>
      <w:proofErr w:type="gramEnd"/>
      <w:r w:rsidRPr="007D16A7">
        <w:rPr>
          <w:rFonts w:ascii="Times New Roman" w:eastAsia="標楷體" w:hAnsi="Times New Roman"/>
          <w:color w:val="000000"/>
          <w:sz w:val="28"/>
          <w:szCs w:val="28"/>
        </w:rPr>
        <w:t>交易標的物方圓未逾五百公尺或其公告現值相近者為原則；所稱面積相近，則以其他非關係人成交案例之面積不低於交易標的物面積百分之五十為原則；所稱</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年內係以本次取得不動產事實發生之日為基準，往前追溯推算一年。</w:t>
      </w:r>
    </w:p>
    <w:p w:rsidR="0018798E" w:rsidRPr="007D16A7" w:rsidRDefault="0018798E" w:rsidP="007D16A7">
      <w:pPr>
        <w:snapToGrid w:val="0"/>
        <w:spacing w:beforeLines="50" w:before="180" w:line="360" w:lineRule="exact"/>
        <w:ind w:leftChars="413" w:left="1655" w:hangingChars="237" w:hanging="664"/>
        <w:rPr>
          <w:rFonts w:ascii="Times New Roman" w:eastAsia="標楷體" w:hAnsi="Times New Roman"/>
          <w:color w:val="000000"/>
          <w:sz w:val="28"/>
          <w:szCs w:val="28"/>
        </w:rPr>
      </w:pPr>
      <w:r w:rsidRPr="007D16A7">
        <w:rPr>
          <w:rFonts w:ascii="Times New Roman" w:eastAsia="標楷體" w:hAnsi="Times New Roman"/>
          <w:color w:val="000000"/>
          <w:sz w:val="28"/>
          <w:szCs w:val="28"/>
        </w:rPr>
        <w:t>七、向關係人取得不動產，如經本條第三項評估其</w:t>
      </w:r>
      <w:proofErr w:type="gramStart"/>
      <w:r w:rsidRPr="007D16A7">
        <w:rPr>
          <w:rFonts w:ascii="Times New Roman" w:eastAsia="標楷體" w:hAnsi="Times New Roman"/>
          <w:color w:val="000000"/>
          <w:sz w:val="28"/>
          <w:szCs w:val="28"/>
        </w:rPr>
        <w:t>結果均較交易</w:t>
      </w:r>
      <w:proofErr w:type="gramEnd"/>
      <w:r w:rsidRPr="007D16A7">
        <w:rPr>
          <w:rFonts w:ascii="Times New Roman" w:eastAsia="標楷體" w:hAnsi="Times New Roman"/>
          <w:color w:val="000000"/>
          <w:sz w:val="28"/>
          <w:szCs w:val="28"/>
        </w:rPr>
        <w:t>價格為低者，應辦理下列事項：</w:t>
      </w:r>
    </w:p>
    <w:p w:rsidR="0018798E" w:rsidRPr="007D16A7" w:rsidRDefault="0018798E" w:rsidP="007D16A7">
      <w:pPr>
        <w:snapToGrid w:val="0"/>
        <w:spacing w:line="360" w:lineRule="exact"/>
        <w:ind w:leftChars="590" w:left="2077"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應就不動產交易價格與評估成本間之差額，依證券交易法第四十一條第一項規定提列特別盈餘公積，不得予以分派或轉增資配股。且對公司之投資</w:t>
      </w:r>
      <w:proofErr w:type="gramStart"/>
      <w:r w:rsidRPr="007D16A7">
        <w:rPr>
          <w:rFonts w:ascii="Times New Roman" w:eastAsia="標楷體" w:hAnsi="Times New Roman"/>
          <w:color w:val="000000"/>
          <w:sz w:val="28"/>
          <w:szCs w:val="28"/>
        </w:rPr>
        <w:t>採</w:t>
      </w:r>
      <w:proofErr w:type="gramEnd"/>
      <w:r w:rsidRPr="007D16A7">
        <w:rPr>
          <w:rFonts w:ascii="Times New Roman" w:eastAsia="標楷體" w:hAnsi="Times New Roman"/>
          <w:color w:val="000000"/>
          <w:sz w:val="28"/>
          <w:szCs w:val="28"/>
        </w:rPr>
        <w:t>權益法評價之投資者如為公開發行公司，亦應就該提列數額按持股比例依證券交易法第四十一條第一項規定提列特別盈餘公積。</w:t>
      </w:r>
    </w:p>
    <w:p w:rsidR="0018798E" w:rsidRPr="007D16A7" w:rsidRDefault="0018798E" w:rsidP="007D16A7">
      <w:pPr>
        <w:snapToGrid w:val="0"/>
        <w:spacing w:line="360" w:lineRule="exact"/>
        <w:ind w:leftChars="825" w:left="1980" w:firstLineChars="1" w:firstLine="3"/>
        <w:rPr>
          <w:rFonts w:ascii="Times New Roman" w:eastAsia="標楷體" w:hAnsi="Times New Roman"/>
          <w:color w:val="000000"/>
          <w:sz w:val="28"/>
          <w:szCs w:val="28"/>
        </w:rPr>
      </w:pPr>
      <w:r w:rsidRPr="007D16A7">
        <w:rPr>
          <w:rFonts w:ascii="Times New Roman" w:eastAsia="標楷體" w:hAnsi="Times New Roman"/>
          <w:color w:val="000000"/>
          <w:sz w:val="28"/>
          <w:szCs w:val="28"/>
        </w:rPr>
        <w:t>依前述規定提列之特別盈餘公積，應</w:t>
      </w:r>
      <w:proofErr w:type="gramStart"/>
      <w:r w:rsidRPr="007D16A7">
        <w:rPr>
          <w:rFonts w:ascii="Times New Roman" w:eastAsia="標楷體" w:hAnsi="Times New Roman"/>
          <w:color w:val="000000"/>
          <w:sz w:val="28"/>
          <w:szCs w:val="28"/>
        </w:rPr>
        <w:t>俟</w:t>
      </w:r>
      <w:proofErr w:type="gramEnd"/>
      <w:r w:rsidRPr="007D16A7">
        <w:rPr>
          <w:rFonts w:ascii="Times New Roman" w:eastAsia="標楷體" w:hAnsi="Times New Roman"/>
          <w:color w:val="000000"/>
          <w:sz w:val="28"/>
          <w:szCs w:val="28"/>
        </w:rPr>
        <w:t>高價購入之資產已認列跌價損失或處分或為適當補償或恢復原狀，或有其他證據確定無不合理者，並經行政院金融監督管理委員會同意後，始得動用該特別盈餘公積。</w:t>
      </w:r>
    </w:p>
    <w:p w:rsidR="0018798E" w:rsidRPr="007D16A7" w:rsidRDefault="0018798E" w:rsidP="007D16A7">
      <w:pPr>
        <w:snapToGrid w:val="0"/>
        <w:spacing w:line="360" w:lineRule="exact"/>
        <w:ind w:leftChars="590" w:left="2077"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二</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監察人應依公司法第二百十八條規定辦理。</w:t>
      </w:r>
    </w:p>
    <w:p w:rsidR="0018798E" w:rsidRPr="007D16A7" w:rsidRDefault="0018798E" w:rsidP="007D16A7">
      <w:pPr>
        <w:snapToGrid w:val="0"/>
        <w:spacing w:line="360" w:lineRule="exact"/>
        <w:ind w:leftChars="590" w:left="2077"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三</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應將本項第一款及第二款處理情形提報股東會，並將交易詳細內容揭露於年報及公開說明書。</w:t>
      </w:r>
    </w:p>
    <w:p w:rsidR="0018798E" w:rsidRPr="007D16A7" w:rsidRDefault="0018798E" w:rsidP="007D16A7">
      <w:pPr>
        <w:snapToGrid w:val="0"/>
        <w:spacing w:beforeLines="50" w:before="180" w:line="360" w:lineRule="exact"/>
        <w:ind w:leftChars="413" w:left="1655" w:hangingChars="237" w:hanging="664"/>
        <w:rPr>
          <w:rFonts w:ascii="Times New Roman" w:eastAsia="標楷體" w:hAnsi="Times New Roman"/>
          <w:color w:val="000000"/>
          <w:sz w:val="28"/>
          <w:szCs w:val="28"/>
        </w:rPr>
      </w:pPr>
      <w:r w:rsidRPr="007D16A7">
        <w:rPr>
          <w:rFonts w:ascii="Times New Roman" w:eastAsia="標楷體" w:hAnsi="Times New Roman"/>
          <w:color w:val="000000"/>
          <w:sz w:val="28"/>
          <w:szCs w:val="28"/>
        </w:rPr>
        <w:t>八、本公司向關係人取得不動產，若其他證據顯示交易有不合營業常規之情事者，亦應依本條第七項規定辦理。</w:t>
      </w:r>
    </w:p>
    <w:p w:rsidR="0018798E" w:rsidRPr="007D16A7" w:rsidRDefault="0018798E" w:rsidP="007D16A7">
      <w:pPr>
        <w:snapToGrid w:val="0"/>
        <w:spacing w:beforeLines="50" w:before="180" w:line="360" w:lineRule="exact"/>
        <w:rPr>
          <w:rFonts w:ascii="Times New Roman" w:eastAsia="標楷體" w:hAnsi="Times New Roman"/>
          <w:b/>
          <w:color w:val="000000"/>
          <w:sz w:val="28"/>
          <w:szCs w:val="28"/>
        </w:rPr>
      </w:pPr>
    </w:p>
    <w:p w:rsidR="0018798E" w:rsidRPr="007D16A7" w:rsidRDefault="0018798E" w:rsidP="007D16A7">
      <w:pPr>
        <w:snapToGrid w:val="0"/>
        <w:spacing w:beforeLines="50" w:before="180" w:line="360" w:lineRule="exact"/>
        <w:rPr>
          <w:rFonts w:ascii="Times New Roman" w:eastAsia="標楷體" w:hAnsi="Times New Roman"/>
          <w:b/>
          <w:color w:val="000000"/>
          <w:sz w:val="28"/>
          <w:szCs w:val="28"/>
        </w:rPr>
      </w:pPr>
      <w:r w:rsidRPr="007D16A7">
        <w:rPr>
          <w:rFonts w:ascii="Times New Roman" w:eastAsia="標楷體" w:hAnsi="Times New Roman"/>
          <w:b/>
          <w:color w:val="000000"/>
          <w:sz w:val="28"/>
          <w:szCs w:val="28"/>
        </w:rPr>
        <w:t>第九條：取得或處分會員證或無形資產</w:t>
      </w:r>
    </w:p>
    <w:p w:rsidR="0018798E" w:rsidRPr="007D16A7" w:rsidRDefault="0018798E" w:rsidP="007D16A7">
      <w:pPr>
        <w:pStyle w:val="af3"/>
        <w:adjustRightInd w:val="0"/>
        <w:spacing w:after="0" w:line="360" w:lineRule="exact"/>
        <w:ind w:leftChars="650" w:left="1560" w:firstLineChars="6" w:firstLine="17"/>
        <w:jc w:val="left"/>
        <w:rPr>
          <w:rFonts w:eastAsia="標楷體"/>
          <w:color w:val="000000"/>
          <w:sz w:val="28"/>
          <w:szCs w:val="28"/>
          <w:u w:val="single"/>
        </w:rPr>
      </w:pPr>
      <w:r w:rsidRPr="007D16A7">
        <w:rPr>
          <w:rFonts w:eastAsia="標楷體"/>
          <w:color w:val="000000"/>
          <w:sz w:val="28"/>
          <w:szCs w:val="28"/>
        </w:rPr>
        <w:t>取得或處分會員證或無形資產交易金額達公司實收資本額百分之二十或新臺幣三億元以上者，</w:t>
      </w:r>
      <w:r w:rsidRPr="007D16A7">
        <w:rPr>
          <w:rFonts w:eastAsia="標楷體" w:hint="eastAsia"/>
          <w:color w:val="000000"/>
          <w:sz w:val="28"/>
          <w:szCs w:val="28"/>
        </w:rPr>
        <w:t>除與政府機構交易外，</w:t>
      </w:r>
      <w:r w:rsidRPr="007D16A7">
        <w:rPr>
          <w:rFonts w:eastAsia="標楷體"/>
          <w:color w:val="000000"/>
          <w:sz w:val="28"/>
          <w:szCs w:val="28"/>
        </w:rPr>
        <w:t>應於事實發</w:t>
      </w:r>
      <w:r w:rsidRPr="007D16A7">
        <w:rPr>
          <w:rFonts w:eastAsia="標楷體"/>
          <w:color w:val="000000"/>
          <w:sz w:val="28"/>
          <w:szCs w:val="28"/>
        </w:rPr>
        <w:lastRenderedPageBreak/>
        <w:t>生日前洽請會計師就交易價格之合理性表示意見，會計師並應依會計研究發展基金會所發布之審計準則公報第二十號規定辦理。交易金額之計算，應依第十二條第二項規定辦理，且所稱</w:t>
      </w:r>
      <w:proofErr w:type="gramStart"/>
      <w:r w:rsidRPr="007D16A7">
        <w:rPr>
          <w:rFonts w:eastAsia="標楷體"/>
          <w:color w:val="000000"/>
          <w:sz w:val="28"/>
          <w:szCs w:val="28"/>
        </w:rPr>
        <w:t>一</w:t>
      </w:r>
      <w:proofErr w:type="gramEnd"/>
      <w:r w:rsidRPr="007D16A7">
        <w:rPr>
          <w:rFonts w:eastAsia="標楷體"/>
          <w:color w:val="000000"/>
          <w:sz w:val="28"/>
          <w:szCs w:val="28"/>
        </w:rPr>
        <w:t>年內係以本次交易事實發生之日為基準，往前追溯推算一年，已依本程序取得專業估價者出價之估價報告或會計師意見部份免再計入。</w:t>
      </w:r>
    </w:p>
    <w:p w:rsidR="0018798E" w:rsidRPr="007D16A7" w:rsidRDefault="0018798E" w:rsidP="007D16A7">
      <w:pPr>
        <w:spacing w:line="360" w:lineRule="exact"/>
        <w:rPr>
          <w:rFonts w:ascii="Times New Roman" w:eastAsia="標楷體" w:hAnsi="Times New Roman"/>
          <w:color w:val="000000"/>
          <w:sz w:val="28"/>
          <w:szCs w:val="28"/>
        </w:rPr>
      </w:pPr>
    </w:p>
    <w:p w:rsidR="0018798E" w:rsidRPr="007D16A7" w:rsidRDefault="0018798E" w:rsidP="007D16A7">
      <w:pPr>
        <w:snapToGrid w:val="0"/>
        <w:spacing w:line="360" w:lineRule="exact"/>
        <w:rPr>
          <w:rFonts w:ascii="Times New Roman" w:eastAsia="標楷體" w:hAnsi="Times New Roman"/>
          <w:b/>
          <w:color w:val="000000"/>
          <w:sz w:val="28"/>
          <w:szCs w:val="28"/>
        </w:rPr>
      </w:pPr>
      <w:r w:rsidRPr="007D16A7">
        <w:rPr>
          <w:rFonts w:ascii="Times New Roman" w:eastAsia="標楷體" w:hAnsi="Times New Roman"/>
          <w:b/>
          <w:color w:val="000000"/>
          <w:sz w:val="28"/>
          <w:szCs w:val="28"/>
        </w:rPr>
        <w:t>第十條：從事衍生性商品交易</w:t>
      </w:r>
    </w:p>
    <w:p w:rsidR="0018798E" w:rsidRPr="007D16A7" w:rsidRDefault="0018798E" w:rsidP="007D16A7">
      <w:pPr>
        <w:snapToGrid w:val="0"/>
        <w:spacing w:line="360" w:lineRule="exact"/>
        <w:ind w:leftChars="414" w:left="2002" w:hangingChars="360" w:hanging="1008"/>
        <w:rPr>
          <w:rFonts w:ascii="Times New Roman" w:eastAsia="標楷體" w:hAnsi="Times New Roman"/>
          <w:color w:val="000000"/>
          <w:sz w:val="28"/>
          <w:szCs w:val="28"/>
        </w:rPr>
      </w:pPr>
      <w:r w:rsidRPr="007D16A7">
        <w:rPr>
          <w:rFonts w:ascii="Times New Roman" w:eastAsia="標楷體" w:hAnsi="Times New Roman"/>
          <w:color w:val="000000"/>
          <w:sz w:val="28"/>
          <w:szCs w:val="28"/>
        </w:rPr>
        <w:t>一、交易原則與方針：</w:t>
      </w:r>
    </w:p>
    <w:p w:rsidR="0018798E" w:rsidRPr="007D16A7" w:rsidRDefault="0018798E" w:rsidP="007D16A7">
      <w:pPr>
        <w:snapToGrid w:val="0"/>
        <w:spacing w:line="360" w:lineRule="exact"/>
        <w:ind w:leftChars="591" w:left="1928" w:hangingChars="182" w:hanging="510"/>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交易種類</w:t>
      </w:r>
    </w:p>
    <w:p w:rsidR="0018798E" w:rsidRPr="007D16A7" w:rsidRDefault="0018798E" w:rsidP="007D16A7">
      <w:pPr>
        <w:snapToGrid w:val="0"/>
        <w:spacing w:line="360" w:lineRule="exact"/>
        <w:ind w:leftChars="768" w:left="2173" w:hangingChars="118" w:hanging="330"/>
        <w:jc w:val="both"/>
        <w:rPr>
          <w:rFonts w:ascii="Times New Roman" w:eastAsia="標楷體" w:hAnsi="Times New Roman"/>
          <w:color w:val="000000"/>
          <w:sz w:val="28"/>
          <w:szCs w:val="28"/>
        </w:rPr>
      </w:pPr>
      <w:r w:rsidRPr="007D16A7">
        <w:rPr>
          <w:rFonts w:ascii="Times New Roman" w:eastAsia="標楷體" w:hAnsi="Times New Roman"/>
          <w:color w:val="000000"/>
          <w:sz w:val="28"/>
          <w:szCs w:val="28"/>
        </w:rPr>
        <w:t>1.</w:t>
      </w:r>
      <w:r w:rsidRPr="007D16A7">
        <w:rPr>
          <w:rFonts w:ascii="Times New Roman" w:eastAsia="標楷體" w:hAnsi="Times New Roman"/>
          <w:color w:val="000000"/>
          <w:sz w:val="28"/>
          <w:szCs w:val="28"/>
        </w:rPr>
        <w:t>本公司從事衍生性商品交易之性質，依其目的分為「非交易性」（非以交易為目的之避險性交易）及「交易性」（以交易為目的</w:t>
      </w:r>
      <w:r w:rsidRPr="007D16A7">
        <w:rPr>
          <w:rFonts w:ascii="Times New Roman" w:eastAsia="標楷體" w:hAnsi="Times New Roman"/>
          <w:color w:val="000000"/>
          <w:sz w:val="28"/>
          <w:szCs w:val="28"/>
        </w:rPr>
        <w:t xml:space="preserve"> </w:t>
      </w:r>
      <w:r w:rsidRPr="007D16A7">
        <w:rPr>
          <w:rFonts w:ascii="Times New Roman" w:eastAsia="標楷體" w:hAnsi="Times New Roman"/>
          <w:color w:val="000000"/>
          <w:sz w:val="28"/>
          <w:szCs w:val="28"/>
        </w:rPr>
        <w:t>之金融性交易）二種。</w:t>
      </w:r>
    </w:p>
    <w:p w:rsidR="0018798E" w:rsidRPr="007D16A7" w:rsidRDefault="0018798E" w:rsidP="007D16A7">
      <w:pPr>
        <w:snapToGrid w:val="0"/>
        <w:spacing w:line="360" w:lineRule="exact"/>
        <w:ind w:leftChars="768" w:left="2173" w:hangingChars="118" w:hanging="330"/>
        <w:rPr>
          <w:rFonts w:ascii="Times New Roman" w:eastAsia="標楷體" w:hAnsi="Times New Roman"/>
          <w:color w:val="000000"/>
          <w:sz w:val="28"/>
          <w:szCs w:val="28"/>
        </w:rPr>
      </w:pPr>
      <w:r w:rsidRPr="007D16A7">
        <w:rPr>
          <w:rFonts w:ascii="Times New Roman" w:eastAsia="標楷體" w:hAnsi="Times New Roman"/>
          <w:color w:val="000000"/>
          <w:sz w:val="28"/>
          <w:szCs w:val="28"/>
        </w:rPr>
        <w:t>2.</w:t>
      </w:r>
      <w:r w:rsidRPr="007D16A7">
        <w:rPr>
          <w:rFonts w:ascii="Times New Roman" w:eastAsia="標楷體" w:hAnsi="Times New Roman"/>
          <w:color w:val="000000"/>
          <w:sz w:val="28"/>
          <w:szCs w:val="28"/>
        </w:rPr>
        <w:t>本公司目前得從事衍生性商品之交易種類僅限於外幣遠期外匯契約，若有其他衍生性商品交易之需要，應先由董事會核准後始得交易。</w:t>
      </w:r>
    </w:p>
    <w:p w:rsidR="0018798E" w:rsidRPr="007D16A7" w:rsidRDefault="0018798E" w:rsidP="007D16A7">
      <w:pPr>
        <w:snapToGrid w:val="0"/>
        <w:spacing w:line="360" w:lineRule="exact"/>
        <w:ind w:leftChars="591" w:left="1928" w:hangingChars="182" w:hanging="510"/>
        <w:rPr>
          <w:rFonts w:ascii="Times New Roman" w:eastAsia="標楷體" w:hAnsi="Times New Roman"/>
          <w:color w:val="000000"/>
          <w:sz w:val="28"/>
          <w:szCs w:val="28"/>
        </w:rPr>
      </w:pPr>
    </w:p>
    <w:p w:rsidR="0018798E" w:rsidRPr="007D16A7" w:rsidRDefault="0018798E" w:rsidP="007D16A7">
      <w:pPr>
        <w:snapToGrid w:val="0"/>
        <w:spacing w:line="360" w:lineRule="exact"/>
        <w:ind w:leftChars="591" w:left="1928" w:hangingChars="182" w:hanging="510"/>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二</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經營及避險策略</w:t>
      </w:r>
    </w:p>
    <w:p w:rsidR="0018798E" w:rsidRPr="007D16A7" w:rsidRDefault="0018798E" w:rsidP="007D16A7">
      <w:pPr>
        <w:snapToGrid w:val="0"/>
        <w:spacing w:line="360" w:lineRule="exact"/>
        <w:ind w:leftChars="768" w:left="2173" w:hangingChars="118" w:hanging="330"/>
        <w:rPr>
          <w:rFonts w:ascii="Times New Roman" w:eastAsia="標楷體" w:hAnsi="Times New Roman"/>
          <w:color w:val="000000"/>
          <w:sz w:val="28"/>
          <w:szCs w:val="28"/>
        </w:rPr>
      </w:pPr>
      <w:r w:rsidRPr="007D16A7">
        <w:rPr>
          <w:rFonts w:ascii="Times New Roman" w:eastAsia="標楷體" w:hAnsi="Times New Roman"/>
          <w:color w:val="000000"/>
          <w:sz w:val="28"/>
          <w:szCs w:val="28"/>
        </w:rPr>
        <w:t>1.</w:t>
      </w:r>
      <w:r w:rsidRPr="007D16A7">
        <w:rPr>
          <w:rFonts w:ascii="Times New Roman" w:eastAsia="標楷體" w:hAnsi="Times New Roman"/>
          <w:color w:val="000000"/>
          <w:sz w:val="28"/>
          <w:szCs w:val="28"/>
        </w:rPr>
        <w:t>本公司從事衍生性金融商品交易，以規避風險為目的，交易商品以選擇使用規避公司業務經營所產生之風險為主。</w:t>
      </w:r>
    </w:p>
    <w:p w:rsidR="0018798E" w:rsidRPr="007D16A7" w:rsidRDefault="0018798E" w:rsidP="007D16A7">
      <w:pPr>
        <w:snapToGrid w:val="0"/>
        <w:spacing w:line="360" w:lineRule="exact"/>
        <w:ind w:leftChars="768" w:left="2173" w:hangingChars="118" w:hanging="330"/>
        <w:rPr>
          <w:rFonts w:ascii="Times New Roman" w:eastAsia="標楷體" w:hAnsi="Times New Roman"/>
          <w:color w:val="000000"/>
          <w:sz w:val="28"/>
          <w:szCs w:val="28"/>
        </w:rPr>
      </w:pPr>
      <w:r w:rsidRPr="007D16A7">
        <w:rPr>
          <w:rFonts w:ascii="Times New Roman" w:eastAsia="標楷體" w:hAnsi="Times New Roman"/>
          <w:color w:val="000000"/>
          <w:sz w:val="28"/>
          <w:szCs w:val="28"/>
        </w:rPr>
        <w:t>2.</w:t>
      </w:r>
      <w:proofErr w:type="gramStart"/>
      <w:r w:rsidRPr="007D16A7">
        <w:rPr>
          <w:rFonts w:ascii="Times New Roman" w:eastAsia="標楷體" w:hAnsi="Times New Roman"/>
          <w:color w:val="000000"/>
          <w:sz w:val="28"/>
          <w:szCs w:val="28"/>
        </w:rPr>
        <w:t>避險以符合</w:t>
      </w:r>
      <w:proofErr w:type="gramEnd"/>
      <w:r w:rsidRPr="007D16A7">
        <w:rPr>
          <w:rFonts w:ascii="Times New Roman" w:eastAsia="標楷體" w:hAnsi="Times New Roman"/>
          <w:color w:val="000000"/>
          <w:sz w:val="28"/>
          <w:szCs w:val="28"/>
        </w:rPr>
        <w:t>實際業務需求為原則，惟當公司美金外幣淨部位超過美金六百萬元，且預期台幣持續升值時，需執行外幣避險交易。</w:t>
      </w:r>
    </w:p>
    <w:p w:rsidR="0018798E" w:rsidRPr="007D16A7" w:rsidRDefault="0018798E" w:rsidP="007D16A7">
      <w:pPr>
        <w:snapToGrid w:val="0"/>
        <w:spacing w:line="360" w:lineRule="exact"/>
        <w:ind w:leftChars="768" w:left="2173" w:hangingChars="118" w:hanging="330"/>
        <w:rPr>
          <w:rFonts w:ascii="Times New Roman" w:eastAsia="標楷體" w:hAnsi="Times New Roman"/>
          <w:color w:val="000000"/>
          <w:sz w:val="28"/>
          <w:szCs w:val="28"/>
        </w:rPr>
      </w:pPr>
      <w:r w:rsidRPr="007D16A7">
        <w:rPr>
          <w:rFonts w:ascii="Times New Roman" w:eastAsia="標楷體" w:hAnsi="Times New Roman"/>
          <w:color w:val="000000"/>
          <w:sz w:val="28"/>
          <w:szCs w:val="28"/>
        </w:rPr>
        <w:t>3.</w:t>
      </w:r>
      <w:r w:rsidRPr="007D16A7">
        <w:rPr>
          <w:rFonts w:ascii="Times New Roman" w:eastAsia="標楷體" w:hAnsi="Times New Roman"/>
          <w:color w:val="000000"/>
          <w:sz w:val="28"/>
          <w:szCs w:val="28"/>
        </w:rPr>
        <w:t>本公司從事衍生性商品交易之交易對象，應依本公司營運需要，選擇條件較佳之金融機構從事避險交易，以避免產生信用風險。</w:t>
      </w:r>
    </w:p>
    <w:p w:rsidR="0018798E" w:rsidRPr="007D16A7" w:rsidRDefault="0018798E" w:rsidP="007D16A7">
      <w:pPr>
        <w:snapToGrid w:val="0"/>
        <w:spacing w:line="360" w:lineRule="exact"/>
        <w:ind w:leftChars="591" w:left="1928" w:hangingChars="182" w:hanging="510"/>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三</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權責劃分</w:t>
      </w:r>
    </w:p>
    <w:p w:rsidR="0018798E" w:rsidRPr="007D16A7" w:rsidRDefault="0018798E" w:rsidP="007D16A7">
      <w:pPr>
        <w:snapToGrid w:val="0"/>
        <w:spacing w:line="360" w:lineRule="exact"/>
        <w:ind w:leftChars="768" w:left="2339" w:hangingChars="177" w:hanging="496"/>
        <w:rPr>
          <w:rFonts w:ascii="Times New Roman" w:eastAsia="標楷體" w:hAnsi="Times New Roman"/>
          <w:color w:val="000000"/>
          <w:sz w:val="28"/>
          <w:szCs w:val="28"/>
        </w:rPr>
      </w:pPr>
      <w:r w:rsidRPr="007D16A7">
        <w:rPr>
          <w:rFonts w:ascii="Times New Roman" w:eastAsia="標楷體" w:hAnsi="Times New Roman"/>
          <w:color w:val="000000"/>
          <w:sz w:val="28"/>
          <w:szCs w:val="28"/>
        </w:rPr>
        <w:t>1.</w:t>
      </w:r>
      <w:r w:rsidRPr="007D16A7">
        <w:rPr>
          <w:rFonts w:ascii="Times New Roman" w:eastAsia="標楷體" w:hAnsi="Times New Roman"/>
          <w:color w:val="000000"/>
          <w:sz w:val="28"/>
          <w:szCs w:val="28"/>
        </w:rPr>
        <w:t>權責主管：財務部門主管負責上述交易風險之衡量及平時之管理工作。</w:t>
      </w:r>
    </w:p>
    <w:p w:rsidR="0018798E" w:rsidRPr="007D16A7" w:rsidRDefault="0018798E" w:rsidP="007D16A7">
      <w:pPr>
        <w:snapToGrid w:val="0"/>
        <w:spacing w:line="360" w:lineRule="exact"/>
        <w:ind w:leftChars="768" w:left="2339" w:hangingChars="177" w:hanging="496"/>
        <w:rPr>
          <w:rFonts w:ascii="Times New Roman" w:eastAsia="標楷體" w:hAnsi="Times New Roman"/>
          <w:color w:val="000000"/>
          <w:sz w:val="28"/>
          <w:szCs w:val="28"/>
        </w:rPr>
      </w:pPr>
      <w:r w:rsidRPr="007D16A7">
        <w:rPr>
          <w:rFonts w:ascii="Times New Roman" w:eastAsia="標楷體" w:hAnsi="Times New Roman"/>
          <w:color w:val="000000"/>
          <w:sz w:val="28"/>
          <w:szCs w:val="28"/>
        </w:rPr>
        <w:t>2.</w:t>
      </w:r>
      <w:r w:rsidRPr="007D16A7">
        <w:rPr>
          <w:rFonts w:ascii="Times New Roman" w:eastAsia="標楷體" w:hAnsi="Times New Roman"/>
          <w:color w:val="000000"/>
          <w:sz w:val="28"/>
          <w:szCs w:val="28"/>
        </w:rPr>
        <w:t>交易員：</w:t>
      </w:r>
    </w:p>
    <w:p w:rsidR="0018798E" w:rsidRPr="007D16A7" w:rsidRDefault="0018798E" w:rsidP="007D16A7">
      <w:pPr>
        <w:snapToGrid w:val="0"/>
        <w:spacing w:line="360" w:lineRule="exact"/>
        <w:ind w:leftChars="886" w:left="2622" w:hangingChars="177" w:hanging="496"/>
        <w:rPr>
          <w:rFonts w:ascii="Times New Roman" w:eastAsia="標楷體" w:hAnsi="Times New Roman"/>
          <w:color w:val="000000"/>
          <w:sz w:val="28"/>
          <w:szCs w:val="28"/>
        </w:rPr>
      </w:pPr>
      <w:r w:rsidRPr="007D16A7">
        <w:rPr>
          <w:rFonts w:ascii="Times New Roman" w:eastAsia="標楷體" w:hAnsi="Times New Roman"/>
          <w:color w:val="000000"/>
          <w:sz w:val="28"/>
          <w:szCs w:val="28"/>
        </w:rPr>
        <w:t>(1)</w:t>
      </w:r>
      <w:r w:rsidRPr="007D16A7">
        <w:rPr>
          <w:rFonts w:ascii="Times New Roman" w:eastAsia="標楷體" w:hAnsi="Times New Roman"/>
          <w:color w:val="000000"/>
          <w:sz w:val="28"/>
          <w:szCs w:val="28"/>
        </w:rPr>
        <w:t>由董事長書面授權，負責與金融機構從事衍生性商品交易。</w:t>
      </w:r>
    </w:p>
    <w:p w:rsidR="0018798E" w:rsidRPr="007D16A7" w:rsidRDefault="0018798E" w:rsidP="007D16A7">
      <w:pPr>
        <w:snapToGrid w:val="0"/>
        <w:spacing w:line="360" w:lineRule="exact"/>
        <w:ind w:leftChars="886" w:left="2622" w:hangingChars="177" w:hanging="496"/>
        <w:rPr>
          <w:rFonts w:ascii="Times New Roman" w:eastAsia="標楷體" w:hAnsi="Times New Roman"/>
          <w:color w:val="000000"/>
          <w:sz w:val="28"/>
          <w:szCs w:val="28"/>
        </w:rPr>
      </w:pPr>
      <w:r w:rsidRPr="007D16A7">
        <w:rPr>
          <w:rFonts w:ascii="Times New Roman" w:eastAsia="標楷體" w:hAnsi="Times New Roman"/>
          <w:color w:val="000000"/>
          <w:sz w:val="28"/>
          <w:szCs w:val="28"/>
        </w:rPr>
        <w:t>(2)</w:t>
      </w:r>
      <w:r w:rsidRPr="007D16A7">
        <w:rPr>
          <w:rFonts w:ascii="Times New Roman" w:eastAsia="標楷體" w:hAnsi="Times New Roman"/>
          <w:color w:val="000000"/>
          <w:sz w:val="28"/>
          <w:szCs w:val="28"/>
        </w:rPr>
        <w:t>應隨時注意市場資訊，並從基本面與技術面等方法分析各商品之變動情況，將最新資訊報告權責主管。</w:t>
      </w:r>
    </w:p>
    <w:p w:rsidR="0018798E" w:rsidRPr="007D16A7" w:rsidRDefault="0018798E" w:rsidP="007D16A7">
      <w:pPr>
        <w:snapToGrid w:val="0"/>
        <w:spacing w:line="360" w:lineRule="exact"/>
        <w:ind w:leftChars="768" w:left="2339" w:hangingChars="177" w:hanging="496"/>
        <w:rPr>
          <w:rFonts w:ascii="Times New Roman" w:eastAsia="標楷體" w:hAnsi="Times New Roman"/>
          <w:color w:val="000000"/>
          <w:sz w:val="28"/>
          <w:szCs w:val="28"/>
        </w:rPr>
      </w:pPr>
      <w:r w:rsidRPr="007D16A7">
        <w:rPr>
          <w:rFonts w:ascii="Times New Roman" w:eastAsia="標楷體" w:hAnsi="Times New Roman"/>
          <w:color w:val="000000"/>
          <w:sz w:val="28"/>
          <w:szCs w:val="28"/>
        </w:rPr>
        <w:t>3.</w:t>
      </w:r>
      <w:r w:rsidRPr="007D16A7">
        <w:rPr>
          <w:rFonts w:ascii="Times New Roman" w:eastAsia="標楷體" w:hAnsi="Times New Roman"/>
          <w:color w:val="000000"/>
          <w:sz w:val="28"/>
          <w:szCs w:val="28"/>
        </w:rPr>
        <w:t>成交確認：成交確認人員將金融機構之成交確認書</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或對</w:t>
      </w:r>
      <w:proofErr w:type="gramStart"/>
      <w:r w:rsidRPr="007D16A7">
        <w:rPr>
          <w:rFonts w:ascii="Times New Roman" w:eastAsia="標楷體" w:hAnsi="Times New Roman"/>
          <w:color w:val="000000"/>
          <w:sz w:val="28"/>
          <w:szCs w:val="28"/>
        </w:rPr>
        <w:t>帳單</w:t>
      </w:r>
      <w:proofErr w:type="gramEnd"/>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和交易員填寫之交易單核對確認無誤。</w:t>
      </w:r>
    </w:p>
    <w:p w:rsidR="0018798E" w:rsidRPr="007D16A7" w:rsidRDefault="0018798E" w:rsidP="007D16A7">
      <w:pPr>
        <w:snapToGrid w:val="0"/>
        <w:spacing w:line="360" w:lineRule="exact"/>
        <w:ind w:leftChars="768" w:left="2339" w:hangingChars="177" w:hanging="496"/>
        <w:rPr>
          <w:rFonts w:ascii="Times New Roman" w:eastAsia="標楷體" w:hAnsi="Times New Roman"/>
          <w:color w:val="000000"/>
          <w:sz w:val="28"/>
          <w:szCs w:val="28"/>
        </w:rPr>
      </w:pPr>
      <w:r w:rsidRPr="007D16A7">
        <w:rPr>
          <w:rFonts w:ascii="Times New Roman" w:eastAsia="標楷體" w:hAnsi="Times New Roman"/>
          <w:color w:val="000000"/>
          <w:sz w:val="28"/>
          <w:szCs w:val="28"/>
        </w:rPr>
        <w:t>4.</w:t>
      </w:r>
      <w:r w:rsidRPr="007D16A7">
        <w:rPr>
          <w:rFonts w:ascii="Times New Roman" w:eastAsia="標楷體" w:hAnsi="Times New Roman"/>
          <w:color w:val="000000"/>
          <w:sz w:val="28"/>
          <w:szCs w:val="28"/>
        </w:rPr>
        <w:t>交割員：資金調度人員。</w:t>
      </w:r>
    </w:p>
    <w:p w:rsidR="0018798E" w:rsidRPr="007D16A7" w:rsidRDefault="0018798E" w:rsidP="007D16A7">
      <w:pPr>
        <w:snapToGrid w:val="0"/>
        <w:spacing w:line="360" w:lineRule="exact"/>
        <w:ind w:leftChars="768" w:left="2339" w:hangingChars="177" w:hanging="496"/>
        <w:rPr>
          <w:rFonts w:ascii="Times New Roman" w:eastAsia="標楷體" w:hAnsi="Times New Roman"/>
          <w:color w:val="000000"/>
          <w:sz w:val="28"/>
          <w:szCs w:val="28"/>
        </w:rPr>
      </w:pPr>
      <w:r w:rsidRPr="007D16A7">
        <w:rPr>
          <w:rFonts w:ascii="Times New Roman" w:eastAsia="標楷體" w:hAnsi="Times New Roman"/>
          <w:color w:val="000000"/>
          <w:sz w:val="28"/>
          <w:szCs w:val="28"/>
        </w:rPr>
        <w:t>5.</w:t>
      </w:r>
      <w:r w:rsidRPr="007D16A7">
        <w:rPr>
          <w:rFonts w:ascii="Times New Roman" w:eastAsia="標楷體" w:hAnsi="Times New Roman"/>
          <w:color w:val="000000"/>
          <w:sz w:val="28"/>
          <w:szCs w:val="28"/>
        </w:rPr>
        <w:t>交易員、成交確認員及交割員不得互相兼任。</w:t>
      </w:r>
    </w:p>
    <w:p w:rsidR="0018798E" w:rsidRPr="007D16A7" w:rsidRDefault="0018798E" w:rsidP="007D16A7">
      <w:pPr>
        <w:snapToGrid w:val="0"/>
        <w:spacing w:line="360" w:lineRule="exact"/>
        <w:ind w:leftChars="768" w:left="2339" w:hangingChars="177" w:hanging="496"/>
        <w:rPr>
          <w:rFonts w:ascii="Times New Roman" w:eastAsia="標楷體" w:hAnsi="Times New Roman"/>
          <w:color w:val="000000"/>
          <w:sz w:val="28"/>
          <w:szCs w:val="28"/>
        </w:rPr>
      </w:pPr>
      <w:r w:rsidRPr="007D16A7">
        <w:rPr>
          <w:rFonts w:ascii="Times New Roman" w:eastAsia="標楷體" w:hAnsi="Times New Roman"/>
          <w:color w:val="000000"/>
          <w:sz w:val="28"/>
          <w:szCs w:val="28"/>
        </w:rPr>
        <w:t>6.</w:t>
      </w:r>
      <w:r w:rsidRPr="007D16A7">
        <w:rPr>
          <w:rFonts w:ascii="Times New Roman" w:eastAsia="標楷體" w:hAnsi="Times New Roman"/>
          <w:color w:val="000000"/>
          <w:sz w:val="28"/>
          <w:szCs w:val="28"/>
        </w:rPr>
        <w:t>監督與控制：</w:t>
      </w:r>
    </w:p>
    <w:p w:rsidR="0018798E" w:rsidRPr="007D16A7" w:rsidRDefault="0018798E" w:rsidP="007D16A7">
      <w:pPr>
        <w:snapToGrid w:val="0"/>
        <w:spacing w:line="360" w:lineRule="exact"/>
        <w:ind w:leftChars="886" w:left="2622" w:hangingChars="177" w:hanging="496"/>
        <w:rPr>
          <w:rFonts w:ascii="Times New Roman" w:eastAsia="標楷體" w:hAnsi="Times New Roman"/>
          <w:color w:val="000000"/>
          <w:sz w:val="28"/>
          <w:szCs w:val="28"/>
        </w:rPr>
      </w:pPr>
      <w:r w:rsidRPr="007D16A7">
        <w:rPr>
          <w:rFonts w:ascii="Times New Roman" w:eastAsia="標楷體" w:hAnsi="Times New Roman"/>
          <w:color w:val="000000"/>
          <w:sz w:val="28"/>
          <w:szCs w:val="28"/>
        </w:rPr>
        <w:t>(1)</w:t>
      </w:r>
      <w:r w:rsidRPr="007D16A7">
        <w:rPr>
          <w:rFonts w:ascii="Times New Roman" w:eastAsia="標楷體" w:hAnsi="Times New Roman"/>
          <w:color w:val="000000"/>
          <w:sz w:val="28"/>
          <w:szCs w:val="28"/>
        </w:rPr>
        <w:t>內部稽核人員應定期瞭解衍生性商品交易內部控制之允當</w:t>
      </w:r>
      <w:r w:rsidRPr="007D16A7">
        <w:rPr>
          <w:rFonts w:ascii="Times New Roman" w:eastAsia="標楷體" w:hAnsi="Times New Roman"/>
          <w:color w:val="000000"/>
          <w:sz w:val="28"/>
          <w:szCs w:val="28"/>
        </w:rPr>
        <w:lastRenderedPageBreak/>
        <w:t>性。</w:t>
      </w:r>
    </w:p>
    <w:p w:rsidR="0018798E" w:rsidRPr="007D16A7" w:rsidRDefault="0018798E" w:rsidP="007D16A7">
      <w:pPr>
        <w:snapToGrid w:val="0"/>
        <w:spacing w:line="360" w:lineRule="exact"/>
        <w:ind w:leftChars="886" w:left="2622" w:hangingChars="177" w:hanging="496"/>
        <w:rPr>
          <w:rFonts w:ascii="Times New Roman" w:eastAsia="標楷體" w:hAnsi="Times New Roman"/>
          <w:color w:val="000000"/>
          <w:sz w:val="28"/>
          <w:szCs w:val="28"/>
        </w:rPr>
      </w:pPr>
      <w:r w:rsidRPr="007D16A7">
        <w:rPr>
          <w:rFonts w:ascii="Times New Roman" w:eastAsia="標楷體" w:hAnsi="Times New Roman"/>
          <w:color w:val="000000"/>
          <w:sz w:val="28"/>
          <w:szCs w:val="28"/>
        </w:rPr>
        <w:t>(2)</w:t>
      </w:r>
      <w:r w:rsidRPr="007D16A7">
        <w:rPr>
          <w:rFonts w:ascii="Times New Roman" w:eastAsia="標楷體" w:hAnsi="Times New Roman"/>
          <w:color w:val="000000"/>
          <w:sz w:val="28"/>
          <w:szCs w:val="28"/>
        </w:rPr>
        <w:t>董事會授權之高階人員應隨時注意衍生性商品交易風險之監督與控制。</w:t>
      </w:r>
    </w:p>
    <w:p w:rsidR="0018798E" w:rsidRPr="007D16A7" w:rsidRDefault="0018798E" w:rsidP="007D16A7">
      <w:pPr>
        <w:snapToGrid w:val="0"/>
        <w:spacing w:line="360" w:lineRule="exact"/>
        <w:ind w:leftChars="768" w:left="2999" w:hangingChars="413" w:hanging="1156"/>
        <w:rPr>
          <w:rFonts w:ascii="Times New Roman" w:eastAsia="標楷體" w:hAnsi="Times New Roman"/>
          <w:color w:val="000000"/>
          <w:sz w:val="28"/>
          <w:szCs w:val="28"/>
        </w:rPr>
      </w:pPr>
      <w:r w:rsidRPr="007D16A7">
        <w:rPr>
          <w:rFonts w:ascii="Times New Roman" w:eastAsia="標楷體" w:hAnsi="Times New Roman"/>
          <w:color w:val="000000"/>
          <w:sz w:val="28"/>
          <w:szCs w:val="28"/>
        </w:rPr>
        <w:t>7.</w:t>
      </w:r>
      <w:r w:rsidRPr="007D16A7">
        <w:rPr>
          <w:rFonts w:ascii="Times New Roman" w:eastAsia="標楷體" w:hAnsi="Times New Roman"/>
          <w:color w:val="000000"/>
          <w:sz w:val="28"/>
          <w:szCs w:val="28"/>
        </w:rPr>
        <w:t>存檔：所有的交易單、銀行對</w:t>
      </w:r>
      <w:proofErr w:type="gramStart"/>
      <w:r w:rsidRPr="007D16A7">
        <w:rPr>
          <w:rFonts w:ascii="Times New Roman" w:eastAsia="標楷體" w:hAnsi="Times New Roman"/>
          <w:color w:val="000000"/>
          <w:sz w:val="28"/>
          <w:szCs w:val="28"/>
        </w:rPr>
        <w:t>帳單</w:t>
      </w:r>
      <w:proofErr w:type="gramEnd"/>
      <w:r w:rsidRPr="007D16A7">
        <w:rPr>
          <w:rFonts w:ascii="Times New Roman" w:eastAsia="標楷體" w:hAnsi="Times New Roman"/>
          <w:color w:val="000000"/>
          <w:sz w:val="28"/>
          <w:szCs w:val="28"/>
        </w:rPr>
        <w:t>、交易授權書及評估</w:t>
      </w:r>
      <w:proofErr w:type="gramStart"/>
      <w:r w:rsidRPr="007D16A7">
        <w:rPr>
          <w:rFonts w:ascii="Times New Roman" w:eastAsia="標楷體" w:hAnsi="Times New Roman"/>
          <w:color w:val="000000"/>
          <w:sz w:val="28"/>
          <w:szCs w:val="28"/>
        </w:rPr>
        <w:t>報告均由</w:t>
      </w:r>
      <w:r w:rsidRPr="007D16A7">
        <w:rPr>
          <w:rFonts w:ascii="Times New Roman" w:eastAsia="標楷體" w:hAnsi="Times New Roman" w:hint="eastAsia"/>
          <w:color w:val="000000"/>
          <w:sz w:val="28"/>
          <w:szCs w:val="28"/>
        </w:rPr>
        <w:t>會計</w:t>
      </w:r>
      <w:proofErr w:type="gramEnd"/>
      <w:r w:rsidRPr="007D16A7">
        <w:rPr>
          <w:rFonts w:ascii="Times New Roman" w:eastAsia="標楷體" w:hAnsi="Times New Roman"/>
          <w:color w:val="000000"/>
          <w:sz w:val="28"/>
          <w:szCs w:val="28"/>
        </w:rPr>
        <w:t>單位存檔。</w:t>
      </w:r>
    </w:p>
    <w:p w:rsidR="0018798E" w:rsidRPr="007D16A7" w:rsidRDefault="0018798E" w:rsidP="007D16A7">
      <w:pPr>
        <w:snapToGrid w:val="0"/>
        <w:spacing w:line="360" w:lineRule="exact"/>
        <w:ind w:leftChars="591" w:left="1928" w:hangingChars="182" w:hanging="510"/>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四</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績效評估</w:t>
      </w:r>
    </w:p>
    <w:p w:rsidR="0018798E" w:rsidRPr="007D16A7" w:rsidRDefault="0018798E" w:rsidP="007D16A7">
      <w:pPr>
        <w:snapToGrid w:val="0"/>
        <w:spacing w:line="360" w:lineRule="exact"/>
        <w:ind w:leftChars="768" w:left="2173" w:hangingChars="118" w:hanging="330"/>
        <w:rPr>
          <w:rFonts w:ascii="Times New Roman" w:eastAsia="標楷體" w:hAnsi="Times New Roman"/>
          <w:color w:val="000000"/>
          <w:sz w:val="28"/>
          <w:szCs w:val="28"/>
        </w:rPr>
      </w:pPr>
      <w:r w:rsidRPr="007D16A7">
        <w:rPr>
          <w:rFonts w:ascii="Times New Roman" w:eastAsia="標楷體" w:hAnsi="Times New Roman"/>
          <w:color w:val="000000"/>
          <w:sz w:val="28"/>
          <w:szCs w:val="28"/>
        </w:rPr>
        <w:t>1.</w:t>
      </w:r>
      <w:r w:rsidRPr="007D16A7">
        <w:rPr>
          <w:rFonts w:ascii="Times New Roman" w:eastAsia="標楷體" w:hAnsi="Times New Roman"/>
          <w:color w:val="000000"/>
          <w:sz w:val="28"/>
          <w:szCs w:val="28"/>
        </w:rPr>
        <w:t>「非交易性」</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避險性</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衍生性商品：依照交易商品種類，</w:t>
      </w:r>
      <w:r w:rsidRPr="007D16A7">
        <w:rPr>
          <w:rFonts w:ascii="Times New Roman" w:eastAsia="標楷體" w:hAnsi="Times New Roman" w:hint="eastAsia"/>
          <w:color w:val="000000"/>
          <w:sz w:val="28"/>
          <w:szCs w:val="28"/>
        </w:rPr>
        <w:t>未實現部位，</w:t>
      </w:r>
      <w:r w:rsidRPr="007D16A7">
        <w:rPr>
          <w:rFonts w:ascii="Times New Roman" w:eastAsia="標楷體" w:hAnsi="Times New Roman"/>
          <w:color w:val="000000"/>
          <w:sz w:val="28"/>
          <w:szCs w:val="28"/>
        </w:rPr>
        <w:t>由</w:t>
      </w:r>
      <w:proofErr w:type="gramStart"/>
      <w:r w:rsidRPr="007D16A7">
        <w:rPr>
          <w:rFonts w:ascii="Times New Roman" w:eastAsia="標楷體" w:hAnsi="Times New Roman"/>
          <w:color w:val="000000"/>
          <w:sz w:val="28"/>
          <w:szCs w:val="28"/>
        </w:rPr>
        <w:t>財務部</w:t>
      </w:r>
      <w:r w:rsidRPr="007D16A7">
        <w:rPr>
          <w:rFonts w:ascii="Times New Roman" w:eastAsia="標楷體" w:hAnsi="Times New Roman" w:hint="eastAsia"/>
          <w:color w:val="000000"/>
          <w:sz w:val="28"/>
          <w:szCs w:val="28"/>
        </w:rPr>
        <w:t>以每週</w:t>
      </w:r>
      <w:proofErr w:type="gramEnd"/>
      <w:r w:rsidRPr="007D16A7">
        <w:rPr>
          <w:rFonts w:ascii="Times New Roman" w:eastAsia="標楷體" w:hAnsi="Times New Roman" w:hint="eastAsia"/>
          <w:color w:val="000000"/>
          <w:sz w:val="28"/>
          <w:szCs w:val="28"/>
        </w:rPr>
        <w:t>之收盤價，評估</w:t>
      </w:r>
      <w:r w:rsidRPr="007D16A7">
        <w:rPr>
          <w:rFonts w:ascii="Times New Roman" w:eastAsia="標楷體" w:hAnsi="Times New Roman"/>
          <w:color w:val="000000"/>
          <w:sz w:val="28"/>
          <w:szCs w:val="28"/>
        </w:rPr>
        <w:t>未平倉部位之損益淨額及總額</w:t>
      </w:r>
      <w:r w:rsidRPr="007D16A7">
        <w:rPr>
          <w:rFonts w:ascii="Times New Roman" w:eastAsia="標楷體" w:hAnsi="Times New Roman" w:hint="eastAsia"/>
          <w:color w:val="000000"/>
          <w:sz w:val="28"/>
          <w:szCs w:val="28"/>
        </w:rPr>
        <w:t>，另</w:t>
      </w:r>
      <w:r w:rsidRPr="007D16A7">
        <w:rPr>
          <w:rFonts w:ascii="Times New Roman" w:eastAsia="標楷體" w:hAnsi="Times New Roman"/>
          <w:color w:val="000000"/>
          <w:sz w:val="28"/>
          <w:szCs w:val="28"/>
        </w:rPr>
        <w:t>於每</w:t>
      </w:r>
      <w:proofErr w:type="gramStart"/>
      <w:r w:rsidRPr="007D16A7">
        <w:rPr>
          <w:rFonts w:ascii="Times New Roman" w:eastAsia="標楷體" w:hAnsi="Times New Roman"/>
          <w:color w:val="000000"/>
          <w:sz w:val="28"/>
          <w:szCs w:val="28"/>
        </w:rPr>
        <w:t>個</w:t>
      </w:r>
      <w:proofErr w:type="gramEnd"/>
      <w:r w:rsidRPr="007D16A7">
        <w:rPr>
          <w:rFonts w:ascii="Times New Roman" w:eastAsia="標楷體" w:hAnsi="Times New Roman"/>
          <w:color w:val="000000"/>
          <w:sz w:val="28"/>
          <w:szCs w:val="28"/>
        </w:rPr>
        <w:t>契約到期交易日收盤後，將已實現之損益淨額部位，作為績效評估之基礎。</w:t>
      </w:r>
    </w:p>
    <w:p w:rsidR="0018798E" w:rsidRPr="007D16A7" w:rsidRDefault="0018798E" w:rsidP="007D16A7">
      <w:pPr>
        <w:snapToGrid w:val="0"/>
        <w:spacing w:line="360" w:lineRule="exact"/>
        <w:ind w:leftChars="768" w:left="2173" w:hangingChars="118" w:hanging="330"/>
        <w:rPr>
          <w:rFonts w:ascii="Times New Roman" w:eastAsia="標楷體" w:hAnsi="Times New Roman"/>
          <w:color w:val="000000"/>
          <w:sz w:val="28"/>
          <w:szCs w:val="28"/>
        </w:rPr>
      </w:pPr>
      <w:r w:rsidRPr="007D16A7">
        <w:rPr>
          <w:rFonts w:ascii="Times New Roman" w:eastAsia="標楷體" w:hAnsi="Times New Roman"/>
          <w:color w:val="000000"/>
          <w:sz w:val="28"/>
          <w:szCs w:val="28"/>
        </w:rPr>
        <w:t>2.</w:t>
      </w:r>
      <w:r w:rsidRPr="007D16A7">
        <w:rPr>
          <w:rFonts w:ascii="Times New Roman" w:eastAsia="標楷體" w:hAnsi="Times New Roman"/>
          <w:color w:val="000000"/>
          <w:sz w:val="28"/>
          <w:szCs w:val="28"/>
        </w:rPr>
        <w:t>「交易性」</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金融性</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衍生性商品：已實現部位由</w:t>
      </w:r>
      <w:proofErr w:type="gramStart"/>
      <w:r w:rsidRPr="007D16A7">
        <w:rPr>
          <w:rFonts w:ascii="Times New Roman" w:eastAsia="標楷體" w:hAnsi="Times New Roman"/>
          <w:color w:val="000000"/>
          <w:sz w:val="28"/>
          <w:szCs w:val="28"/>
        </w:rPr>
        <w:t>財務部以實際</w:t>
      </w:r>
      <w:proofErr w:type="gramEnd"/>
      <w:r w:rsidRPr="007D16A7">
        <w:rPr>
          <w:rFonts w:ascii="Times New Roman" w:eastAsia="標楷體" w:hAnsi="Times New Roman"/>
          <w:color w:val="000000"/>
          <w:sz w:val="28"/>
          <w:szCs w:val="28"/>
        </w:rPr>
        <w:t>發生之損益部位，作為績效評估之基礎，未實現部位以每日之收盤價，逐日清算未平倉部位之損益淨額及總額，作為績效評估之基礎。</w:t>
      </w:r>
    </w:p>
    <w:p w:rsidR="0018798E" w:rsidRPr="007D16A7" w:rsidRDefault="0018798E" w:rsidP="007D16A7">
      <w:pPr>
        <w:snapToGrid w:val="0"/>
        <w:spacing w:line="360" w:lineRule="exact"/>
        <w:ind w:leftChars="591" w:left="1928" w:hangingChars="182" w:hanging="510"/>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五</w:t>
      </w:r>
      <w:r w:rsidRPr="007D16A7">
        <w:rPr>
          <w:rFonts w:ascii="Times New Roman" w:eastAsia="標楷體" w:hAnsi="Times New Roman"/>
          <w:color w:val="000000"/>
          <w:sz w:val="28"/>
          <w:szCs w:val="28"/>
        </w:rPr>
        <w:t>)</w:t>
      </w:r>
      <w:r w:rsidRPr="007D16A7">
        <w:rPr>
          <w:rFonts w:ascii="Times New Roman" w:eastAsia="標楷體" w:hAnsi="Times New Roman"/>
          <w:bCs/>
          <w:color w:val="000000"/>
          <w:sz w:val="28"/>
          <w:szCs w:val="28"/>
        </w:rPr>
        <w:t>可從事契約總額與損失上限金額</w:t>
      </w:r>
    </w:p>
    <w:p w:rsidR="0018798E" w:rsidRPr="007D16A7" w:rsidRDefault="0018798E" w:rsidP="007D16A7">
      <w:pPr>
        <w:widowControl/>
        <w:spacing w:line="360" w:lineRule="exact"/>
        <w:ind w:leftChars="767" w:left="1841"/>
        <w:rPr>
          <w:rFonts w:ascii="Times New Roman" w:eastAsia="標楷體" w:hAnsi="Times New Roman"/>
          <w:color w:val="000000"/>
          <w:kern w:val="0"/>
          <w:sz w:val="28"/>
          <w:szCs w:val="28"/>
        </w:rPr>
      </w:pPr>
      <w:r w:rsidRPr="007D16A7">
        <w:rPr>
          <w:rFonts w:ascii="Times New Roman" w:eastAsia="標楷體" w:hAnsi="Times New Roman"/>
          <w:color w:val="000000"/>
          <w:kern w:val="0"/>
          <w:sz w:val="28"/>
          <w:szCs w:val="28"/>
        </w:rPr>
        <w:t>損失上限之訂定</w:t>
      </w:r>
      <w:r w:rsidRPr="007D16A7">
        <w:rPr>
          <w:rFonts w:ascii="Times New Roman" w:eastAsia="標楷體" w:hAnsi="Times New Roman"/>
          <w:color w:val="000000"/>
          <w:kern w:val="0"/>
          <w:sz w:val="28"/>
          <w:szCs w:val="28"/>
        </w:rPr>
        <w:t xml:space="preserve"> </w:t>
      </w:r>
    </w:p>
    <w:p w:rsidR="0018798E" w:rsidRPr="007D16A7" w:rsidRDefault="0018798E" w:rsidP="007D16A7">
      <w:pPr>
        <w:widowControl/>
        <w:spacing w:line="360" w:lineRule="exact"/>
        <w:ind w:leftChars="767" w:left="1841"/>
        <w:rPr>
          <w:rFonts w:ascii="Times New Roman" w:eastAsia="標楷體" w:hAnsi="Times New Roman"/>
          <w:color w:val="000000"/>
          <w:kern w:val="0"/>
          <w:sz w:val="28"/>
          <w:szCs w:val="28"/>
        </w:rPr>
      </w:pPr>
      <w:r w:rsidRPr="007D16A7">
        <w:rPr>
          <w:rFonts w:ascii="Times New Roman" w:eastAsia="標楷體" w:hAnsi="Times New Roman"/>
          <w:color w:val="000000"/>
          <w:kern w:val="0"/>
          <w:sz w:val="28"/>
          <w:szCs w:val="28"/>
        </w:rPr>
        <w:t>1.</w:t>
      </w:r>
      <w:r w:rsidRPr="007D16A7">
        <w:rPr>
          <w:rFonts w:ascii="Times New Roman" w:eastAsia="標楷體" w:hAnsi="Times New Roman"/>
          <w:color w:val="000000"/>
          <w:kern w:val="0"/>
          <w:sz w:val="28"/>
          <w:szCs w:val="28"/>
        </w:rPr>
        <w:t>避險性交易</w:t>
      </w:r>
    </w:p>
    <w:p w:rsidR="0018798E" w:rsidRPr="007D16A7" w:rsidRDefault="0018798E" w:rsidP="007D16A7">
      <w:pPr>
        <w:widowControl/>
        <w:spacing w:line="360" w:lineRule="exact"/>
        <w:ind w:leftChars="886" w:left="2126"/>
        <w:rPr>
          <w:rFonts w:ascii="Times New Roman" w:eastAsia="標楷體" w:hAnsi="Times New Roman"/>
          <w:color w:val="000000"/>
          <w:kern w:val="0"/>
          <w:sz w:val="28"/>
          <w:szCs w:val="28"/>
        </w:rPr>
      </w:pPr>
      <w:r w:rsidRPr="007D16A7">
        <w:rPr>
          <w:rFonts w:ascii="Times New Roman" w:eastAsia="標楷體" w:hAnsi="Times New Roman"/>
          <w:color w:val="000000"/>
          <w:kern w:val="0"/>
          <w:sz w:val="28"/>
          <w:szCs w:val="28"/>
        </w:rPr>
        <w:t>因針對本公司實際需求而進行操作，所以各別契約損失金額以不超過交易合約金額</w:t>
      </w:r>
      <w:r w:rsidRPr="007D16A7">
        <w:rPr>
          <w:rFonts w:ascii="Times New Roman" w:eastAsia="標楷體" w:hAnsi="Times New Roman"/>
          <w:color w:val="000000"/>
          <w:kern w:val="0"/>
          <w:sz w:val="28"/>
          <w:szCs w:val="28"/>
        </w:rPr>
        <w:t>10%</w:t>
      </w:r>
      <w:r w:rsidRPr="007D16A7">
        <w:rPr>
          <w:rFonts w:ascii="Times New Roman" w:eastAsia="標楷體" w:hAnsi="Times New Roman"/>
          <w:color w:val="000000"/>
          <w:kern w:val="0"/>
          <w:sz w:val="28"/>
          <w:szCs w:val="28"/>
        </w:rPr>
        <w:t>為上限，全部契約損失最高限額以不超過全部交易合約金額</w:t>
      </w:r>
      <w:r w:rsidRPr="007D16A7">
        <w:rPr>
          <w:rFonts w:ascii="Times New Roman" w:eastAsia="標楷體" w:hAnsi="Times New Roman"/>
          <w:color w:val="000000"/>
          <w:kern w:val="0"/>
          <w:sz w:val="28"/>
          <w:szCs w:val="28"/>
        </w:rPr>
        <w:t>10%</w:t>
      </w:r>
      <w:r w:rsidRPr="007D16A7">
        <w:rPr>
          <w:rFonts w:ascii="Times New Roman" w:eastAsia="標楷體" w:hAnsi="Times New Roman"/>
          <w:color w:val="000000"/>
          <w:kern w:val="0"/>
          <w:sz w:val="28"/>
          <w:szCs w:val="28"/>
        </w:rPr>
        <w:t>為上限。衍生性金融商品交易如逾損失上限，即應依本處理辦法第六條之規定，由財務管理委員會開會檢討之，</w:t>
      </w:r>
      <w:proofErr w:type="gramStart"/>
      <w:r w:rsidRPr="007D16A7">
        <w:rPr>
          <w:rFonts w:ascii="Times New Roman" w:eastAsia="標楷體" w:hAnsi="Times New Roman"/>
          <w:color w:val="000000"/>
          <w:kern w:val="0"/>
          <w:sz w:val="28"/>
          <w:szCs w:val="28"/>
        </w:rPr>
        <w:t>俾</w:t>
      </w:r>
      <w:proofErr w:type="gramEnd"/>
      <w:r w:rsidRPr="007D16A7">
        <w:rPr>
          <w:rFonts w:ascii="Times New Roman" w:eastAsia="標楷體" w:hAnsi="Times New Roman"/>
          <w:color w:val="000000"/>
          <w:kern w:val="0"/>
          <w:sz w:val="28"/>
          <w:szCs w:val="28"/>
        </w:rPr>
        <w:t>能及時控制風險。</w:t>
      </w:r>
    </w:p>
    <w:p w:rsidR="0018798E" w:rsidRPr="007D16A7" w:rsidRDefault="0018798E" w:rsidP="007D16A7">
      <w:pPr>
        <w:spacing w:line="360" w:lineRule="exact"/>
        <w:ind w:leftChars="767" w:left="1841"/>
        <w:rPr>
          <w:rFonts w:ascii="Times New Roman" w:eastAsia="標楷體" w:hAnsi="Times New Roman"/>
          <w:color w:val="000000"/>
          <w:kern w:val="0"/>
          <w:sz w:val="28"/>
          <w:szCs w:val="28"/>
          <w:lang w:eastAsia="zh-CN"/>
        </w:rPr>
      </w:pPr>
      <w:r w:rsidRPr="007D16A7">
        <w:rPr>
          <w:rFonts w:ascii="Times New Roman" w:eastAsia="標楷體" w:hAnsi="Times New Roman"/>
          <w:color w:val="000000"/>
          <w:kern w:val="0"/>
          <w:sz w:val="28"/>
          <w:szCs w:val="28"/>
        </w:rPr>
        <w:t>2.</w:t>
      </w:r>
      <w:r w:rsidRPr="007D16A7">
        <w:rPr>
          <w:rFonts w:ascii="Times New Roman" w:eastAsia="標楷體" w:hAnsi="Times New Roman"/>
          <w:color w:val="000000"/>
          <w:kern w:val="0"/>
          <w:sz w:val="28"/>
          <w:szCs w:val="28"/>
        </w:rPr>
        <w:t>金融性交易</w:t>
      </w:r>
    </w:p>
    <w:p w:rsidR="0018798E" w:rsidRPr="007D16A7" w:rsidRDefault="0018798E" w:rsidP="007D16A7">
      <w:pPr>
        <w:spacing w:line="360" w:lineRule="exact"/>
        <w:ind w:leftChars="886" w:left="2126"/>
        <w:rPr>
          <w:rFonts w:ascii="Times New Roman" w:eastAsia="標楷體" w:hAnsi="Times New Roman"/>
          <w:color w:val="000000"/>
          <w:kern w:val="0"/>
          <w:sz w:val="28"/>
          <w:szCs w:val="28"/>
        </w:rPr>
      </w:pPr>
      <w:r w:rsidRPr="007D16A7">
        <w:rPr>
          <w:rFonts w:ascii="Times New Roman" w:eastAsia="標楷體" w:hAnsi="Times New Roman"/>
          <w:color w:val="000000"/>
          <w:kern w:val="0"/>
          <w:sz w:val="28"/>
          <w:szCs w:val="28"/>
        </w:rPr>
        <w:t>各別契約損失金額以</w:t>
      </w:r>
      <w:r w:rsidRPr="007D16A7">
        <w:rPr>
          <w:rFonts w:ascii="Times New Roman" w:eastAsia="標楷體" w:hAnsi="Times New Roman"/>
          <w:color w:val="000000"/>
          <w:kern w:val="0"/>
          <w:sz w:val="28"/>
          <w:szCs w:val="28"/>
        </w:rPr>
        <w:t>10</w:t>
      </w:r>
      <w:r w:rsidRPr="007D16A7">
        <w:rPr>
          <w:rFonts w:ascii="Times New Roman" w:eastAsia="標楷體" w:hAnsi="Times New Roman"/>
          <w:color w:val="000000"/>
          <w:kern w:val="0"/>
          <w:sz w:val="28"/>
          <w:szCs w:val="28"/>
        </w:rPr>
        <w:t>萬美元為上限，全部契約損失總額以不超過</w:t>
      </w:r>
      <w:r w:rsidRPr="007D16A7">
        <w:rPr>
          <w:rFonts w:ascii="Times New Roman" w:eastAsia="標楷體" w:hAnsi="Times New Roman"/>
          <w:color w:val="000000"/>
          <w:kern w:val="0"/>
          <w:sz w:val="28"/>
          <w:szCs w:val="28"/>
        </w:rPr>
        <w:t>100</w:t>
      </w:r>
      <w:r w:rsidRPr="007D16A7">
        <w:rPr>
          <w:rFonts w:ascii="Times New Roman" w:eastAsia="標楷體" w:hAnsi="Times New Roman"/>
          <w:color w:val="000000"/>
          <w:kern w:val="0"/>
          <w:sz w:val="28"/>
          <w:szCs w:val="28"/>
        </w:rPr>
        <w:t>萬美元為上限。衍生性金融商品交易如逾損失上限，即應依本處理辦法第六條之規定，由財務管理委員會開會檢討之，</w:t>
      </w:r>
      <w:proofErr w:type="gramStart"/>
      <w:r w:rsidRPr="007D16A7">
        <w:rPr>
          <w:rFonts w:ascii="Times New Roman" w:eastAsia="標楷體" w:hAnsi="Times New Roman"/>
          <w:color w:val="000000"/>
          <w:kern w:val="0"/>
          <w:sz w:val="28"/>
          <w:szCs w:val="28"/>
        </w:rPr>
        <w:t>俾</w:t>
      </w:r>
      <w:proofErr w:type="gramEnd"/>
      <w:r w:rsidRPr="007D16A7">
        <w:rPr>
          <w:rFonts w:ascii="Times New Roman" w:eastAsia="標楷體" w:hAnsi="Times New Roman"/>
          <w:color w:val="000000"/>
          <w:kern w:val="0"/>
          <w:sz w:val="28"/>
          <w:szCs w:val="28"/>
        </w:rPr>
        <w:t>能及時控制風險。</w:t>
      </w:r>
    </w:p>
    <w:p w:rsidR="0018798E" w:rsidRPr="007D16A7" w:rsidRDefault="0018798E" w:rsidP="007D16A7">
      <w:pPr>
        <w:snapToGrid w:val="0"/>
        <w:spacing w:line="360" w:lineRule="exact"/>
        <w:ind w:leftChars="413" w:left="991" w:firstLine="1"/>
        <w:rPr>
          <w:rFonts w:ascii="Times New Roman" w:eastAsia="標楷體" w:hAnsi="Times New Roman"/>
          <w:color w:val="000000"/>
          <w:sz w:val="28"/>
          <w:szCs w:val="28"/>
        </w:rPr>
      </w:pPr>
      <w:r w:rsidRPr="007D16A7">
        <w:rPr>
          <w:rFonts w:ascii="Times New Roman" w:eastAsia="標楷體" w:hAnsi="Times New Roman"/>
          <w:color w:val="000000"/>
          <w:sz w:val="28"/>
          <w:szCs w:val="28"/>
        </w:rPr>
        <w:t>二、風險管理措施</w:t>
      </w:r>
    </w:p>
    <w:p w:rsidR="0018798E" w:rsidRPr="007D16A7" w:rsidRDefault="0018798E" w:rsidP="007D16A7">
      <w:pPr>
        <w:snapToGrid w:val="0"/>
        <w:spacing w:beforeLines="50" w:before="180" w:line="360" w:lineRule="exact"/>
        <w:ind w:leftChars="589" w:left="2075"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信用風險管理</w:t>
      </w:r>
      <w:r w:rsidRPr="007D16A7">
        <w:rPr>
          <w:rFonts w:ascii="Times New Roman" w:eastAsia="標楷體" w:hAnsi="Times New Roman"/>
          <w:color w:val="000000"/>
          <w:sz w:val="28"/>
          <w:szCs w:val="28"/>
        </w:rPr>
        <w:t>:</w:t>
      </w:r>
    </w:p>
    <w:p w:rsidR="0018798E" w:rsidRPr="007D16A7" w:rsidRDefault="0018798E" w:rsidP="007D16A7">
      <w:pPr>
        <w:snapToGrid w:val="0"/>
        <w:spacing w:line="360" w:lineRule="exact"/>
        <w:ind w:leftChars="824" w:left="1978" w:firstLineChars="2" w:firstLine="6"/>
        <w:rPr>
          <w:rFonts w:ascii="Times New Roman" w:eastAsia="標楷體" w:hAnsi="Times New Roman"/>
          <w:color w:val="000000"/>
          <w:sz w:val="28"/>
          <w:szCs w:val="28"/>
        </w:rPr>
      </w:pPr>
      <w:r w:rsidRPr="007D16A7">
        <w:rPr>
          <w:rFonts w:ascii="Times New Roman" w:eastAsia="標楷體" w:hAnsi="Times New Roman"/>
          <w:color w:val="000000"/>
          <w:sz w:val="28"/>
          <w:szCs w:val="28"/>
        </w:rPr>
        <w:t>基於市場受各項因素變動，易造成衍生性金融商品之操作風險，故在市場風險管理，依下列原則進行</w:t>
      </w:r>
      <w:r w:rsidRPr="007D16A7">
        <w:rPr>
          <w:rFonts w:ascii="Times New Roman" w:eastAsia="標楷體" w:hAnsi="Times New Roman"/>
          <w:color w:val="000000"/>
          <w:sz w:val="28"/>
          <w:szCs w:val="28"/>
        </w:rPr>
        <w:t>:</w:t>
      </w:r>
    </w:p>
    <w:p w:rsidR="0018798E" w:rsidRPr="007D16A7" w:rsidRDefault="0018798E" w:rsidP="007D16A7">
      <w:pPr>
        <w:snapToGrid w:val="0"/>
        <w:spacing w:line="360" w:lineRule="exact"/>
        <w:ind w:leftChars="824" w:left="1978" w:firstLineChars="2" w:firstLine="6"/>
        <w:rPr>
          <w:rFonts w:ascii="Times New Roman" w:eastAsia="標楷體" w:hAnsi="Times New Roman"/>
          <w:color w:val="000000"/>
          <w:sz w:val="28"/>
          <w:szCs w:val="28"/>
        </w:rPr>
      </w:pPr>
      <w:r w:rsidRPr="007D16A7">
        <w:rPr>
          <w:rFonts w:ascii="Times New Roman" w:eastAsia="標楷體" w:hAnsi="Times New Roman"/>
          <w:color w:val="000000"/>
          <w:sz w:val="28"/>
          <w:szCs w:val="28"/>
        </w:rPr>
        <w:t>1.</w:t>
      </w:r>
      <w:r w:rsidRPr="007D16A7">
        <w:rPr>
          <w:rFonts w:ascii="Times New Roman" w:eastAsia="標楷體" w:hAnsi="Times New Roman"/>
          <w:color w:val="000000"/>
          <w:sz w:val="28"/>
          <w:szCs w:val="28"/>
        </w:rPr>
        <w:t>交易對象：以國內外著名金融機構為主。</w:t>
      </w:r>
    </w:p>
    <w:p w:rsidR="0018798E" w:rsidRPr="007D16A7" w:rsidRDefault="0018798E" w:rsidP="007D16A7">
      <w:pPr>
        <w:snapToGrid w:val="0"/>
        <w:spacing w:line="360" w:lineRule="exact"/>
        <w:ind w:leftChars="824" w:left="1978" w:firstLineChars="2" w:firstLine="6"/>
        <w:rPr>
          <w:rFonts w:ascii="Times New Roman" w:eastAsia="標楷體" w:hAnsi="Times New Roman"/>
          <w:color w:val="000000"/>
          <w:sz w:val="28"/>
          <w:szCs w:val="28"/>
        </w:rPr>
      </w:pPr>
      <w:r w:rsidRPr="007D16A7">
        <w:rPr>
          <w:rFonts w:ascii="Times New Roman" w:eastAsia="標楷體" w:hAnsi="Times New Roman"/>
          <w:color w:val="000000"/>
          <w:sz w:val="28"/>
          <w:szCs w:val="28"/>
        </w:rPr>
        <w:t>2.</w:t>
      </w:r>
      <w:r w:rsidRPr="007D16A7">
        <w:rPr>
          <w:rFonts w:ascii="Times New Roman" w:eastAsia="標楷體" w:hAnsi="Times New Roman"/>
          <w:color w:val="000000"/>
          <w:sz w:val="28"/>
          <w:szCs w:val="28"/>
        </w:rPr>
        <w:t>交易商品：以國內外著名金融機構提供之商品為限。</w:t>
      </w:r>
    </w:p>
    <w:p w:rsidR="0018798E" w:rsidRPr="007D16A7" w:rsidRDefault="0018798E" w:rsidP="007D16A7">
      <w:pPr>
        <w:snapToGrid w:val="0"/>
        <w:spacing w:beforeLines="50" w:before="180" w:line="360" w:lineRule="exact"/>
        <w:ind w:leftChars="589" w:left="2075"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二</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市場風險管理</w:t>
      </w:r>
      <w:r w:rsidRPr="007D16A7">
        <w:rPr>
          <w:rFonts w:ascii="Times New Roman" w:eastAsia="標楷體" w:hAnsi="Times New Roman"/>
          <w:color w:val="000000"/>
          <w:sz w:val="28"/>
          <w:szCs w:val="28"/>
        </w:rPr>
        <w:t>:</w:t>
      </w:r>
    </w:p>
    <w:p w:rsidR="0018798E" w:rsidRPr="007D16A7" w:rsidRDefault="0018798E" w:rsidP="007D16A7">
      <w:pPr>
        <w:snapToGrid w:val="0"/>
        <w:spacing w:line="360" w:lineRule="exact"/>
        <w:ind w:leftChars="824" w:left="1978" w:firstLineChars="2" w:firstLine="6"/>
        <w:rPr>
          <w:rFonts w:ascii="Times New Roman" w:eastAsia="標楷體" w:hAnsi="Times New Roman"/>
          <w:color w:val="000000"/>
          <w:sz w:val="28"/>
          <w:szCs w:val="28"/>
        </w:rPr>
      </w:pPr>
      <w:r w:rsidRPr="007D16A7">
        <w:rPr>
          <w:rFonts w:ascii="Times New Roman" w:eastAsia="標楷體" w:hAnsi="Times New Roman"/>
          <w:color w:val="000000"/>
          <w:sz w:val="28"/>
          <w:szCs w:val="28"/>
        </w:rPr>
        <w:t>選擇報價資訊能充份公開之市場。</w:t>
      </w:r>
    </w:p>
    <w:p w:rsidR="0018798E" w:rsidRPr="007D16A7" w:rsidRDefault="0018798E" w:rsidP="007D16A7">
      <w:pPr>
        <w:snapToGrid w:val="0"/>
        <w:spacing w:beforeLines="50" w:before="180" w:line="360" w:lineRule="exact"/>
        <w:ind w:leftChars="589" w:left="2075"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三</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流動性風險管理</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ab/>
      </w:r>
    </w:p>
    <w:p w:rsidR="0018798E" w:rsidRPr="007D16A7" w:rsidRDefault="0018798E" w:rsidP="007D16A7">
      <w:pPr>
        <w:snapToGrid w:val="0"/>
        <w:spacing w:line="360" w:lineRule="exact"/>
        <w:ind w:leftChars="824" w:left="1978" w:firstLineChars="2" w:firstLine="6"/>
        <w:rPr>
          <w:rFonts w:ascii="Times New Roman" w:eastAsia="標楷體" w:hAnsi="Times New Roman"/>
          <w:color w:val="000000"/>
          <w:sz w:val="28"/>
          <w:szCs w:val="28"/>
        </w:rPr>
      </w:pPr>
      <w:r w:rsidRPr="007D16A7">
        <w:rPr>
          <w:rFonts w:ascii="Times New Roman" w:eastAsia="標楷體" w:hAnsi="Times New Roman"/>
          <w:color w:val="000000"/>
          <w:sz w:val="28"/>
          <w:szCs w:val="28"/>
        </w:rPr>
        <w:t>為確保市場流動性，在選擇金融產品時以流動性較高</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即隨時可在市場上軋平</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為主，受託交易的金融機構必須有充足之資訊及</w:t>
      </w:r>
      <w:r w:rsidRPr="007D16A7">
        <w:rPr>
          <w:rFonts w:ascii="Times New Roman" w:eastAsia="標楷體" w:hAnsi="Times New Roman"/>
          <w:color w:val="000000"/>
          <w:sz w:val="28"/>
          <w:szCs w:val="28"/>
        </w:rPr>
        <w:lastRenderedPageBreak/>
        <w:t>隨時可在任何市場進行交易之能力。</w:t>
      </w:r>
    </w:p>
    <w:p w:rsidR="0018798E" w:rsidRPr="007D16A7" w:rsidRDefault="0018798E" w:rsidP="007D16A7">
      <w:pPr>
        <w:snapToGrid w:val="0"/>
        <w:spacing w:beforeLines="50" w:before="180" w:line="360" w:lineRule="exact"/>
        <w:ind w:leftChars="589" w:left="2075"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四</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現金流量風險管理</w:t>
      </w:r>
    </w:p>
    <w:p w:rsidR="0018798E" w:rsidRPr="007D16A7" w:rsidRDefault="0018798E" w:rsidP="007D16A7">
      <w:pPr>
        <w:snapToGrid w:val="0"/>
        <w:spacing w:line="360" w:lineRule="exact"/>
        <w:ind w:leftChars="824" w:left="1978" w:firstLineChars="2" w:firstLine="6"/>
        <w:rPr>
          <w:rFonts w:ascii="Times New Roman" w:eastAsia="標楷體" w:hAnsi="Times New Roman"/>
          <w:color w:val="000000"/>
          <w:sz w:val="28"/>
          <w:szCs w:val="28"/>
        </w:rPr>
      </w:pPr>
      <w:r w:rsidRPr="007D16A7">
        <w:rPr>
          <w:rFonts w:ascii="Times New Roman" w:eastAsia="標楷體" w:hAnsi="Times New Roman"/>
          <w:color w:val="000000"/>
          <w:sz w:val="28"/>
          <w:szCs w:val="28"/>
        </w:rPr>
        <w:t>為確保公司營運資金週轉穩定性，本公司從事衍生性商品交易之資金來源以自有資金為限，且其操作金額應考量未來三個月現金收支預測之資金需求。</w:t>
      </w:r>
    </w:p>
    <w:p w:rsidR="0018798E" w:rsidRPr="007D16A7" w:rsidRDefault="0018798E" w:rsidP="007D16A7">
      <w:pPr>
        <w:snapToGrid w:val="0"/>
        <w:spacing w:beforeLines="50" w:before="180" w:line="360" w:lineRule="exact"/>
        <w:ind w:leftChars="589" w:left="2075"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五</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作業風險管理</w:t>
      </w:r>
    </w:p>
    <w:p w:rsidR="0018798E" w:rsidRPr="007D16A7" w:rsidRDefault="0018798E" w:rsidP="007D16A7">
      <w:pPr>
        <w:snapToGrid w:val="0"/>
        <w:spacing w:line="360" w:lineRule="exact"/>
        <w:ind w:leftChars="827" w:left="2313" w:hangingChars="117" w:hanging="328"/>
        <w:rPr>
          <w:rFonts w:ascii="Times New Roman" w:eastAsia="標楷體" w:hAnsi="Times New Roman"/>
          <w:color w:val="000000"/>
          <w:sz w:val="28"/>
          <w:szCs w:val="28"/>
        </w:rPr>
      </w:pPr>
      <w:r w:rsidRPr="007D16A7">
        <w:rPr>
          <w:rFonts w:ascii="Times New Roman" w:eastAsia="標楷體" w:hAnsi="Times New Roman"/>
          <w:color w:val="000000"/>
          <w:sz w:val="28"/>
          <w:szCs w:val="28"/>
        </w:rPr>
        <w:t>1.</w:t>
      </w:r>
      <w:r w:rsidRPr="007D16A7">
        <w:rPr>
          <w:rFonts w:ascii="Times New Roman" w:eastAsia="標楷體" w:hAnsi="Times New Roman"/>
          <w:color w:val="000000"/>
          <w:sz w:val="28"/>
          <w:szCs w:val="28"/>
        </w:rPr>
        <w:t>應確實遵循公司授權額度、作業流程及納入內部稽核，以避免作業風險。</w:t>
      </w:r>
    </w:p>
    <w:p w:rsidR="0018798E" w:rsidRPr="007D16A7" w:rsidRDefault="0018798E" w:rsidP="007D16A7">
      <w:pPr>
        <w:snapToGrid w:val="0"/>
        <w:spacing w:line="360" w:lineRule="exact"/>
        <w:ind w:leftChars="827" w:left="2313" w:hangingChars="117" w:hanging="328"/>
        <w:rPr>
          <w:rFonts w:ascii="Times New Roman" w:eastAsia="標楷體" w:hAnsi="Times New Roman"/>
          <w:color w:val="000000"/>
          <w:sz w:val="28"/>
          <w:szCs w:val="28"/>
        </w:rPr>
      </w:pPr>
      <w:r w:rsidRPr="007D16A7">
        <w:rPr>
          <w:rFonts w:ascii="Times New Roman" w:eastAsia="標楷體" w:hAnsi="Times New Roman"/>
          <w:color w:val="000000"/>
          <w:sz w:val="28"/>
          <w:szCs w:val="28"/>
        </w:rPr>
        <w:t>2.</w:t>
      </w:r>
      <w:r w:rsidRPr="007D16A7">
        <w:rPr>
          <w:rFonts w:ascii="Times New Roman" w:eastAsia="標楷體" w:hAnsi="Times New Roman"/>
          <w:color w:val="000000"/>
          <w:sz w:val="28"/>
          <w:szCs w:val="28"/>
        </w:rPr>
        <w:t>從事衍生性商品之交易人員及確認、交割等作業人員不得互相兼任。</w:t>
      </w:r>
    </w:p>
    <w:p w:rsidR="0018798E" w:rsidRPr="007D16A7" w:rsidRDefault="0018798E" w:rsidP="007D16A7">
      <w:pPr>
        <w:snapToGrid w:val="0"/>
        <w:spacing w:line="360" w:lineRule="exact"/>
        <w:ind w:leftChars="827" w:left="2313" w:hangingChars="117" w:hanging="328"/>
        <w:rPr>
          <w:rFonts w:ascii="Times New Roman" w:eastAsia="標楷體" w:hAnsi="Times New Roman"/>
          <w:color w:val="000000"/>
          <w:sz w:val="28"/>
          <w:szCs w:val="28"/>
        </w:rPr>
      </w:pPr>
      <w:r w:rsidRPr="007D16A7">
        <w:rPr>
          <w:rFonts w:ascii="Times New Roman" w:eastAsia="標楷體" w:hAnsi="Times New Roman"/>
          <w:color w:val="000000"/>
          <w:sz w:val="28"/>
          <w:szCs w:val="28"/>
        </w:rPr>
        <w:t>3.</w:t>
      </w:r>
      <w:r w:rsidRPr="007D16A7">
        <w:rPr>
          <w:rFonts w:ascii="Times New Roman" w:eastAsia="標楷體" w:hAnsi="Times New Roman"/>
          <w:color w:val="000000"/>
          <w:sz w:val="28"/>
          <w:szCs w:val="28"/>
        </w:rPr>
        <w:t>風險之衡量、監督與控制人員應與前款人員分屬不同部門，並應向董事會或向不負交易或部位決策責任之高階主管人員報告。</w:t>
      </w:r>
    </w:p>
    <w:p w:rsidR="0018798E" w:rsidRPr="007D16A7" w:rsidRDefault="0018798E" w:rsidP="007D16A7">
      <w:pPr>
        <w:snapToGrid w:val="0"/>
        <w:spacing w:line="360" w:lineRule="exact"/>
        <w:ind w:leftChars="827" w:left="2313" w:hangingChars="117" w:hanging="328"/>
        <w:rPr>
          <w:rFonts w:ascii="Times New Roman" w:eastAsia="標楷體" w:hAnsi="Times New Roman"/>
          <w:color w:val="000000"/>
          <w:sz w:val="28"/>
          <w:szCs w:val="28"/>
        </w:rPr>
      </w:pPr>
      <w:r w:rsidRPr="007D16A7">
        <w:rPr>
          <w:rFonts w:ascii="Times New Roman" w:eastAsia="標楷體" w:hAnsi="Times New Roman"/>
          <w:color w:val="000000"/>
          <w:sz w:val="28"/>
          <w:szCs w:val="28"/>
        </w:rPr>
        <w:t>4.</w:t>
      </w:r>
      <w:r w:rsidRPr="007D16A7">
        <w:rPr>
          <w:rFonts w:ascii="Times New Roman" w:eastAsia="標楷體" w:hAnsi="Times New Roman"/>
          <w:color w:val="000000"/>
          <w:sz w:val="28"/>
          <w:szCs w:val="28"/>
        </w:rPr>
        <w:t>衍生性商品交易所持有之部位至少每週應評估一次，惟若為業務需要辦理之避險性交易至少每月應評估二次，其評估報告應呈送董事會授權之高階主管人員。</w:t>
      </w:r>
    </w:p>
    <w:p w:rsidR="0018798E" w:rsidRPr="007D16A7" w:rsidRDefault="0018798E" w:rsidP="007D16A7">
      <w:pPr>
        <w:snapToGrid w:val="0"/>
        <w:spacing w:line="360" w:lineRule="exact"/>
        <w:ind w:leftChars="827" w:left="2313" w:hangingChars="117" w:hanging="328"/>
        <w:rPr>
          <w:rFonts w:ascii="Times New Roman" w:eastAsia="標楷體" w:hAnsi="Times New Roman"/>
          <w:color w:val="000000"/>
          <w:sz w:val="28"/>
          <w:szCs w:val="28"/>
        </w:rPr>
      </w:pPr>
    </w:p>
    <w:p w:rsidR="0018798E" w:rsidRPr="007D16A7" w:rsidRDefault="0018798E" w:rsidP="007D16A7">
      <w:pPr>
        <w:snapToGrid w:val="0"/>
        <w:spacing w:beforeLines="50" w:before="180" w:line="360" w:lineRule="exact"/>
        <w:ind w:leftChars="589" w:left="2075"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六</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法律風險管理</w:t>
      </w:r>
      <w:r w:rsidRPr="007D16A7">
        <w:rPr>
          <w:rFonts w:ascii="Times New Roman" w:eastAsia="標楷體" w:hAnsi="Times New Roman"/>
          <w:color w:val="000000"/>
          <w:sz w:val="28"/>
          <w:szCs w:val="28"/>
        </w:rPr>
        <w:t>:</w:t>
      </w:r>
    </w:p>
    <w:p w:rsidR="0018798E" w:rsidRPr="007D16A7" w:rsidRDefault="0018798E" w:rsidP="007D16A7">
      <w:pPr>
        <w:snapToGrid w:val="0"/>
        <w:spacing w:line="360" w:lineRule="exact"/>
        <w:ind w:leftChars="824" w:left="1978" w:firstLineChars="2" w:firstLine="6"/>
        <w:rPr>
          <w:rFonts w:ascii="Times New Roman" w:eastAsia="標楷體" w:hAnsi="Times New Roman"/>
          <w:color w:val="000000"/>
          <w:sz w:val="28"/>
          <w:szCs w:val="28"/>
        </w:rPr>
      </w:pPr>
      <w:r w:rsidRPr="007D16A7">
        <w:rPr>
          <w:rFonts w:ascii="Times New Roman" w:eastAsia="標楷體" w:hAnsi="Times New Roman"/>
          <w:color w:val="000000"/>
          <w:sz w:val="28"/>
          <w:szCs w:val="28"/>
        </w:rPr>
        <w:t>與金融機構簽署的文件應經過外匯及法務或法律顧問之專門人員檢視後，才可正式簽署，以避免法律風險。</w:t>
      </w:r>
    </w:p>
    <w:p w:rsidR="0018798E" w:rsidRPr="007D16A7" w:rsidRDefault="0018798E" w:rsidP="007D16A7">
      <w:pPr>
        <w:snapToGrid w:val="0"/>
        <w:spacing w:beforeLines="50" w:before="180" w:line="360" w:lineRule="exact"/>
        <w:ind w:leftChars="414" w:left="2002" w:hangingChars="360" w:hanging="1008"/>
        <w:rPr>
          <w:rFonts w:ascii="Times New Roman" w:eastAsia="標楷體" w:hAnsi="Times New Roman"/>
          <w:color w:val="000000"/>
          <w:sz w:val="28"/>
          <w:szCs w:val="28"/>
        </w:rPr>
      </w:pPr>
      <w:r w:rsidRPr="007D16A7">
        <w:rPr>
          <w:rFonts w:ascii="Times New Roman" w:eastAsia="標楷體" w:hAnsi="Times New Roman"/>
          <w:color w:val="000000"/>
          <w:sz w:val="28"/>
          <w:szCs w:val="28"/>
        </w:rPr>
        <w:t>三、內部稽核制度</w:t>
      </w:r>
    </w:p>
    <w:p w:rsidR="0018798E" w:rsidRPr="007D16A7" w:rsidRDefault="0018798E" w:rsidP="007D16A7">
      <w:pPr>
        <w:snapToGrid w:val="0"/>
        <w:spacing w:line="360" w:lineRule="exact"/>
        <w:ind w:leftChars="649" w:left="1558"/>
        <w:rPr>
          <w:rFonts w:ascii="Times New Roman" w:eastAsia="標楷體" w:hAnsi="Times New Roman"/>
          <w:color w:val="000000"/>
          <w:sz w:val="28"/>
          <w:szCs w:val="28"/>
        </w:rPr>
      </w:pPr>
      <w:r w:rsidRPr="007D16A7">
        <w:rPr>
          <w:rFonts w:ascii="Times New Roman" w:eastAsia="標楷體" w:hAnsi="Times New Roman"/>
          <w:color w:val="000000"/>
          <w:sz w:val="28"/>
          <w:szCs w:val="28"/>
        </w:rPr>
        <w:t>內部稽核人員應定期瞭解衍生性商品交易內部控制之允當性，並按月稽核交易部門對從事衍生性商品交易處理程序之遵循情形，作成稽核報告，如發現重大違規情事，應以書面通知各監察人。</w:t>
      </w:r>
    </w:p>
    <w:p w:rsidR="0018798E" w:rsidRPr="007D16A7" w:rsidRDefault="0018798E" w:rsidP="007D16A7">
      <w:pPr>
        <w:snapToGrid w:val="0"/>
        <w:spacing w:beforeLines="50" w:before="180" w:line="360" w:lineRule="exact"/>
        <w:ind w:leftChars="414" w:left="2002" w:hangingChars="360" w:hanging="1008"/>
        <w:rPr>
          <w:rFonts w:ascii="Times New Roman" w:eastAsia="標楷體" w:hAnsi="Times New Roman"/>
          <w:color w:val="000000"/>
          <w:sz w:val="28"/>
          <w:szCs w:val="28"/>
        </w:rPr>
      </w:pPr>
      <w:r w:rsidRPr="007D16A7">
        <w:rPr>
          <w:rFonts w:ascii="Times New Roman" w:eastAsia="標楷體" w:hAnsi="Times New Roman"/>
          <w:color w:val="000000"/>
          <w:sz w:val="28"/>
          <w:szCs w:val="28"/>
        </w:rPr>
        <w:t>四、定期評估方式及異常情形處理</w:t>
      </w:r>
    </w:p>
    <w:p w:rsidR="0018798E" w:rsidRPr="007D16A7" w:rsidRDefault="0018798E" w:rsidP="007D16A7">
      <w:pPr>
        <w:snapToGrid w:val="0"/>
        <w:spacing w:line="360" w:lineRule="exact"/>
        <w:ind w:leftChars="650" w:left="2221"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董事會應授權高階主管人員，定期監督與評估從事衍生性商品交易是否確實依規定辦理、所承擔之風險是否在容許</w:t>
      </w:r>
      <w:proofErr w:type="gramStart"/>
      <w:r w:rsidRPr="007D16A7">
        <w:rPr>
          <w:rFonts w:ascii="Times New Roman" w:eastAsia="標楷體" w:hAnsi="Times New Roman"/>
          <w:color w:val="000000"/>
          <w:sz w:val="28"/>
          <w:szCs w:val="28"/>
        </w:rPr>
        <w:t>承作</w:t>
      </w:r>
      <w:proofErr w:type="gramEnd"/>
      <w:r w:rsidRPr="007D16A7">
        <w:rPr>
          <w:rFonts w:ascii="Times New Roman" w:eastAsia="標楷體" w:hAnsi="Times New Roman"/>
          <w:color w:val="000000"/>
          <w:sz w:val="28"/>
          <w:szCs w:val="28"/>
        </w:rPr>
        <w:t>範圍內。評估報告有異常情形時</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如持有部位已逾損失受限</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時，應立即向董事會報告，並</w:t>
      </w:r>
      <w:proofErr w:type="gramStart"/>
      <w:r w:rsidRPr="007D16A7">
        <w:rPr>
          <w:rFonts w:ascii="Times New Roman" w:eastAsia="標楷體" w:hAnsi="Times New Roman"/>
          <w:color w:val="000000"/>
          <w:sz w:val="28"/>
          <w:szCs w:val="28"/>
        </w:rPr>
        <w:t>採</w:t>
      </w:r>
      <w:proofErr w:type="gramEnd"/>
      <w:r w:rsidRPr="007D16A7">
        <w:rPr>
          <w:rFonts w:ascii="Times New Roman" w:eastAsia="標楷體" w:hAnsi="Times New Roman"/>
          <w:color w:val="000000"/>
          <w:sz w:val="28"/>
          <w:szCs w:val="28"/>
        </w:rPr>
        <w:t>因應之措施。</w:t>
      </w:r>
    </w:p>
    <w:p w:rsidR="0018798E" w:rsidRPr="007D16A7" w:rsidRDefault="0018798E" w:rsidP="007D16A7">
      <w:pPr>
        <w:snapToGrid w:val="0"/>
        <w:spacing w:line="360" w:lineRule="exact"/>
        <w:ind w:leftChars="650" w:left="2221"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二</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前項評估作業，依本條第二項</w:t>
      </w:r>
      <w:proofErr w:type="gramStart"/>
      <w:r w:rsidRPr="007D16A7">
        <w:rPr>
          <w:rFonts w:ascii="Times New Roman" w:eastAsia="標楷體" w:hAnsi="Times New Roman"/>
          <w:color w:val="000000"/>
          <w:sz w:val="28"/>
          <w:szCs w:val="28"/>
        </w:rPr>
        <w:t>第五款第四點</w:t>
      </w:r>
      <w:proofErr w:type="gramEnd"/>
      <w:r w:rsidRPr="007D16A7">
        <w:rPr>
          <w:rFonts w:ascii="Times New Roman" w:eastAsia="標楷體" w:hAnsi="Times New Roman"/>
          <w:color w:val="000000"/>
          <w:sz w:val="28"/>
          <w:szCs w:val="28"/>
        </w:rPr>
        <w:t>之規定辦理。</w:t>
      </w:r>
    </w:p>
    <w:p w:rsidR="0018798E" w:rsidRPr="007D16A7" w:rsidRDefault="0018798E" w:rsidP="007D16A7">
      <w:pPr>
        <w:snapToGrid w:val="0"/>
        <w:spacing w:beforeLines="50" w:before="180" w:line="360" w:lineRule="exact"/>
        <w:ind w:leftChars="414" w:left="2002" w:hangingChars="360" w:hanging="1008"/>
        <w:rPr>
          <w:rFonts w:ascii="Times New Roman" w:eastAsia="標楷體" w:hAnsi="Times New Roman"/>
          <w:color w:val="000000"/>
          <w:sz w:val="28"/>
          <w:szCs w:val="28"/>
        </w:rPr>
      </w:pPr>
      <w:r w:rsidRPr="007D16A7">
        <w:rPr>
          <w:rFonts w:ascii="Times New Roman" w:eastAsia="標楷體" w:hAnsi="Times New Roman"/>
          <w:color w:val="000000"/>
          <w:sz w:val="28"/>
          <w:szCs w:val="28"/>
        </w:rPr>
        <w:t>五、董事會之監督管理</w:t>
      </w:r>
    </w:p>
    <w:p w:rsidR="0018798E" w:rsidRPr="007D16A7" w:rsidRDefault="0018798E" w:rsidP="007D16A7">
      <w:pPr>
        <w:snapToGrid w:val="0"/>
        <w:spacing w:line="360" w:lineRule="exact"/>
        <w:ind w:leftChars="650" w:left="2224" w:hangingChars="237" w:hanging="664"/>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董事會應依下列原則確實監督管理</w:t>
      </w:r>
    </w:p>
    <w:p w:rsidR="0018798E" w:rsidRPr="007D16A7" w:rsidRDefault="0018798E" w:rsidP="007D16A7">
      <w:pPr>
        <w:snapToGrid w:val="0"/>
        <w:spacing w:line="360" w:lineRule="exact"/>
        <w:ind w:leftChars="649" w:left="1886" w:hangingChars="117" w:hanging="328"/>
        <w:rPr>
          <w:rFonts w:ascii="Times New Roman" w:eastAsia="標楷體" w:hAnsi="Times New Roman"/>
          <w:color w:val="000000"/>
          <w:sz w:val="28"/>
          <w:szCs w:val="28"/>
        </w:rPr>
      </w:pPr>
      <w:r w:rsidRPr="007D16A7">
        <w:rPr>
          <w:rFonts w:ascii="Times New Roman" w:eastAsia="標楷體" w:hAnsi="Times New Roman"/>
          <w:color w:val="000000"/>
          <w:sz w:val="28"/>
          <w:szCs w:val="28"/>
        </w:rPr>
        <w:t>1.</w:t>
      </w:r>
      <w:r w:rsidRPr="007D16A7">
        <w:rPr>
          <w:rFonts w:ascii="Times New Roman" w:eastAsia="標楷體" w:hAnsi="Times New Roman"/>
          <w:color w:val="000000"/>
          <w:sz w:val="28"/>
          <w:szCs w:val="28"/>
        </w:rPr>
        <w:t>董事會應指定高階主管人員隨時注意衍生性商品交易風險之監督與控制，其管理原則如下：</w:t>
      </w:r>
    </w:p>
    <w:p w:rsidR="0018798E" w:rsidRPr="007D16A7" w:rsidRDefault="0018798E" w:rsidP="007D16A7">
      <w:pPr>
        <w:snapToGrid w:val="0"/>
        <w:spacing w:line="360" w:lineRule="exact"/>
        <w:ind w:leftChars="769" w:left="2174" w:hangingChars="117" w:hanging="328"/>
        <w:rPr>
          <w:rFonts w:ascii="Times New Roman" w:eastAsia="標楷體" w:hAnsi="Times New Roman"/>
          <w:color w:val="000000"/>
          <w:sz w:val="28"/>
          <w:szCs w:val="28"/>
        </w:rPr>
      </w:pPr>
      <w:r w:rsidRPr="007D16A7">
        <w:rPr>
          <w:rFonts w:ascii="Times New Roman" w:eastAsia="標楷體" w:hAnsi="Times New Roman"/>
          <w:color w:val="000000"/>
          <w:sz w:val="28"/>
          <w:szCs w:val="28"/>
        </w:rPr>
        <w:t>(1)</w:t>
      </w:r>
      <w:r w:rsidRPr="007D16A7">
        <w:rPr>
          <w:rFonts w:ascii="Times New Roman" w:eastAsia="標楷體" w:hAnsi="Times New Roman"/>
          <w:color w:val="000000"/>
          <w:sz w:val="28"/>
          <w:szCs w:val="28"/>
        </w:rPr>
        <w:t>定期評估目前使用之風險管理措施是否適當並確實依本準則及公司所訂之從事衍生性商品交易處理程序辦理。</w:t>
      </w:r>
    </w:p>
    <w:p w:rsidR="0018798E" w:rsidRPr="007D16A7" w:rsidRDefault="0018798E" w:rsidP="007D16A7">
      <w:pPr>
        <w:snapToGrid w:val="0"/>
        <w:spacing w:line="360" w:lineRule="exact"/>
        <w:ind w:leftChars="769" w:left="2174" w:hangingChars="117" w:hanging="328"/>
        <w:rPr>
          <w:rFonts w:ascii="Times New Roman" w:eastAsia="標楷體" w:hAnsi="Times New Roman"/>
          <w:color w:val="000000"/>
          <w:sz w:val="28"/>
          <w:szCs w:val="28"/>
        </w:rPr>
      </w:pPr>
      <w:r w:rsidRPr="007D16A7">
        <w:rPr>
          <w:rFonts w:ascii="Times New Roman" w:eastAsia="標楷體" w:hAnsi="Times New Roman"/>
          <w:color w:val="000000"/>
          <w:sz w:val="28"/>
          <w:szCs w:val="28"/>
        </w:rPr>
        <w:t>(2)</w:t>
      </w:r>
      <w:r w:rsidRPr="007D16A7">
        <w:rPr>
          <w:rFonts w:ascii="Times New Roman" w:eastAsia="標楷體" w:hAnsi="Times New Roman"/>
          <w:color w:val="000000"/>
          <w:sz w:val="28"/>
          <w:szCs w:val="28"/>
        </w:rPr>
        <w:t>監督交易及損益情形，發現有異常情事時，應採取必要之因</w:t>
      </w:r>
      <w:r w:rsidRPr="007D16A7">
        <w:rPr>
          <w:rFonts w:ascii="Times New Roman" w:eastAsia="標楷體" w:hAnsi="Times New Roman"/>
          <w:color w:val="000000"/>
          <w:sz w:val="28"/>
          <w:szCs w:val="28"/>
        </w:rPr>
        <w:lastRenderedPageBreak/>
        <w:t>應措施，並立即向董事會報告，董事會應有獨立董事出席並表示意見。</w:t>
      </w:r>
    </w:p>
    <w:p w:rsidR="0018798E" w:rsidRPr="007D16A7" w:rsidRDefault="0018798E" w:rsidP="007D16A7">
      <w:pPr>
        <w:snapToGrid w:val="0"/>
        <w:spacing w:line="360" w:lineRule="exact"/>
        <w:ind w:leftChars="649" w:left="1886" w:hangingChars="117" w:hanging="328"/>
        <w:rPr>
          <w:rFonts w:ascii="Times New Roman" w:eastAsia="標楷體" w:hAnsi="Times New Roman"/>
          <w:color w:val="000000"/>
          <w:sz w:val="28"/>
          <w:szCs w:val="28"/>
        </w:rPr>
      </w:pPr>
      <w:r w:rsidRPr="007D16A7">
        <w:rPr>
          <w:rFonts w:ascii="Times New Roman" w:eastAsia="標楷體" w:hAnsi="Times New Roman"/>
          <w:color w:val="000000"/>
          <w:sz w:val="28"/>
          <w:szCs w:val="28"/>
        </w:rPr>
        <w:t>2.</w:t>
      </w:r>
      <w:r w:rsidRPr="007D16A7">
        <w:rPr>
          <w:rFonts w:ascii="Times New Roman" w:eastAsia="標楷體" w:hAnsi="Times New Roman"/>
          <w:color w:val="000000"/>
          <w:sz w:val="28"/>
          <w:szCs w:val="28"/>
        </w:rPr>
        <w:t>定期評估從事衍生性商品交易之績效是否符合既定之經營策略及承擔之風險是否在公司容許承受之範圍。</w:t>
      </w:r>
    </w:p>
    <w:p w:rsidR="0018798E" w:rsidRPr="007D16A7" w:rsidRDefault="0018798E" w:rsidP="007D16A7">
      <w:pPr>
        <w:snapToGrid w:val="0"/>
        <w:spacing w:line="360" w:lineRule="exact"/>
        <w:ind w:leftChars="649" w:left="1886" w:hangingChars="117" w:hanging="328"/>
        <w:rPr>
          <w:rFonts w:ascii="Times New Roman" w:eastAsia="標楷體" w:hAnsi="Times New Roman"/>
          <w:color w:val="000000"/>
          <w:sz w:val="28"/>
          <w:szCs w:val="28"/>
        </w:rPr>
      </w:pPr>
      <w:r w:rsidRPr="007D16A7">
        <w:rPr>
          <w:rFonts w:ascii="Times New Roman" w:eastAsia="標楷體" w:hAnsi="Times New Roman"/>
          <w:color w:val="000000"/>
          <w:sz w:val="28"/>
          <w:szCs w:val="28"/>
        </w:rPr>
        <w:t>3.</w:t>
      </w:r>
      <w:r w:rsidRPr="007D16A7">
        <w:rPr>
          <w:rFonts w:ascii="Times New Roman" w:eastAsia="標楷體" w:hAnsi="Times New Roman"/>
          <w:color w:val="000000"/>
          <w:sz w:val="28"/>
          <w:szCs w:val="28"/>
        </w:rPr>
        <w:t>本公司從事衍生性商品交易時，依所訂從事衍生性商品交易處理程序規定授權相關人員辦理者，事後應提報董事會。</w:t>
      </w:r>
    </w:p>
    <w:p w:rsidR="0018798E" w:rsidRPr="007D16A7" w:rsidRDefault="0018798E" w:rsidP="007D16A7">
      <w:pPr>
        <w:snapToGrid w:val="0"/>
        <w:spacing w:beforeLines="50" w:before="180" w:line="360" w:lineRule="exact"/>
        <w:ind w:leftChars="650" w:left="2224" w:hangingChars="237" w:hanging="664"/>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二</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本公司從事衍生性商品交易時，應建立備查簿，就從事衍生性商品交易之種類、金額、董事會通過日期及依本條第二項第五款第</w:t>
      </w:r>
      <w:r w:rsidRPr="007D16A7">
        <w:rPr>
          <w:rFonts w:ascii="Times New Roman" w:eastAsia="標楷體" w:hAnsi="Times New Roman"/>
          <w:color w:val="000000"/>
          <w:sz w:val="28"/>
          <w:szCs w:val="28"/>
        </w:rPr>
        <w:t>4</w:t>
      </w:r>
      <w:r w:rsidRPr="007D16A7">
        <w:rPr>
          <w:rFonts w:ascii="Times New Roman" w:eastAsia="標楷體" w:hAnsi="Times New Roman"/>
          <w:color w:val="000000"/>
          <w:sz w:val="28"/>
          <w:szCs w:val="28"/>
        </w:rPr>
        <w:t>點、第五項第二款及第五項</w:t>
      </w:r>
      <w:proofErr w:type="gramStart"/>
      <w:r w:rsidRPr="007D16A7">
        <w:rPr>
          <w:rFonts w:ascii="Times New Roman" w:eastAsia="標楷體" w:hAnsi="Times New Roman"/>
          <w:color w:val="000000"/>
          <w:sz w:val="28"/>
          <w:szCs w:val="28"/>
        </w:rPr>
        <w:t>第一款第一點</w:t>
      </w:r>
      <w:proofErr w:type="gramEnd"/>
      <w:r w:rsidRPr="007D16A7">
        <w:rPr>
          <w:rFonts w:ascii="Times New Roman" w:eastAsia="標楷體" w:hAnsi="Times New Roman"/>
          <w:color w:val="000000"/>
          <w:sz w:val="28"/>
          <w:szCs w:val="28"/>
        </w:rPr>
        <w:t>應審慎評估之事項，詳予登載於備查</w:t>
      </w:r>
      <w:proofErr w:type="gramStart"/>
      <w:r w:rsidRPr="007D16A7">
        <w:rPr>
          <w:rFonts w:ascii="Times New Roman" w:eastAsia="標楷體" w:hAnsi="Times New Roman"/>
          <w:color w:val="000000"/>
          <w:sz w:val="28"/>
          <w:szCs w:val="28"/>
        </w:rPr>
        <w:t>簿</w:t>
      </w:r>
      <w:proofErr w:type="gramEnd"/>
      <w:r w:rsidRPr="007D16A7">
        <w:rPr>
          <w:rFonts w:ascii="Times New Roman" w:eastAsia="標楷體" w:hAnsi="Times New Roman"/>
          <w:color w:val="000000"/>
          <w:sz w:val="28"/>
          <w:szCs w:val="28"/>
        </w:rPr>
        <w:t>備查。</w:t>
      </w:r>
    </w:p>
    <w:p w:rsidR="0018798E" w:rsidRPr="007D16A7" w:rsidRDefault="0018798E" w:rsidP="007D16A7">
      <w:pPr>
        <w:snapToGrid w:val="0"/>
        <w:spacing w:beforeLines="50" w:before="180" w:line="360" w:lineRule="exact"/>
        <w:ind w:leftChars="414" w:left="2002" w:hangingChars="360" w:hanging="1008"/>
        <w:rPr>
          <w:rFonts w:ascii="Times New Roman" w:eastAsia="標楷體" w:hAnsi="Times New Roman"/>
          <w:color w:val="000000"/>
          <w:sz w:val="28"/>
          <w:szCs w:val="28"/>
        </w:rPr>
      </w:pPr>
    </w:p>
    <w:p w:rsidR="0018798E" w:rsidRPr="007D16A7" w:rsidRDefault="0018798E" w:rsidP="007D16A7">
      <w:pPr>
        <w:snapToGrid w:val="0"/>
        <w:spacing w:beforeLines="50" w:before="180" w:line="360" w:lineRule="exact"/>
        <w:rPr>
          <w:rFonts w:ascii="Times New Roman" w:eastAsia="標楷體" w:hAnsi="Times New Roman"/>
          <w:b/>
          <w:color w:val="000000"/>
          <w:sz w:val="28"/>
          <w:szCs w:val="28"/>
        </w:rPr>
      </w:pPr>
      <w:r w:rsidRPr="007D16A7">
        <w:rPr>
          <w:rFonts w:ascii="Times New Roman" w:eastAsia="標楷體" w:hAnsi="Times New Roman"/>
          <w:b/>
          <w:color w:val="000000"/>
          <w:sz w:val="28"/>
          <w:szCs w:val="28"/>
        </w:rPr>
        <w:t>第十一條：企業合併、分割、收購及股份受讓</w:t>
      </w:r>
    </w:p>
    <w:p w:rsidR="0018798E" w:rsidRPr="007D16A7" w:rsidRDefault="0018798E" w:rsidP="007D16A7">
      <w:pPr>
        <w:snapToGrid w:val="0"/>
        <w:spacing w:line="360" w:lineRule="exact"/>
        <w:ind w:leftChars="414" w:left="1652"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一、本公司辦理合併、分割、收購或股份受讓，應於召開董事會決議前，委請會計師、律師或證券承銷商就換股比例、收購價格或配發股東之現金或其他財產之合理性表示意見，提報董事會討論通過。</w:t>
      </w:r>
    </w:p>
    <w:p w:rsidR="0018798E" w:rsidRPr="007D16A7" w:rsidRDefault="0018798E" w:rsidP="007D16A7">
      <w:pPr>
        <w:snapToGrid w:val="0"/>
        <w:spacing w:beforeLines="50" w:before="180" w:line="360" w:lineRule="exact"/>
        <w:ind w:leftChars="414" w:left="1652"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二、本公司應將合併、分割或收購重要約定內容及相關事項，於股東會開會前製作致股東之公開文件，</w:t>
      </w:r>
      <w:proofErr w:type="gramStart"/>
      <w:r w:rsidRPr="007D16A7">
        <w:rPr>
          <w:rFonts w:ascii="Times New Roman" w:eastAsia="標楷體" w:hAnsi="Times New Roman"/>
          <w:color w:val="000000"/>
          <w:sz w:val="28"/>
          <w:szCs w:val="28"/>
        </w:rPr>
        <w:t>併</w:t>
      </w:r>
      <w:proofErr w:type="gramEnd"/>
      <w:r w:rsidRPr="007D16A7">
        <w:rPr>
          <w:rFonts w:ascii="Times New Roman" w:eastAsia="標楷體" w:hAnsi="Times New Roman"/>
          <w:color w:val="000000"/>
          <w:sz w:val="28"/>
          <w:szCs w:val="28"/>
        </w:rPr>
        <w:t>同前項之專家意見及股東會之開會通知一併交付股東，以作為是否同意該合併、分割或收購案之參考。但依其他法律規定得免召開股東會決議合併、分割或收購事項者，不在此限。</w:t>
      </w:r>
      <w:r w:rsidRPr="007D16A7">
        <w:rPr>
          <w:rFonts w:ascii="Times New Roman" w:eastAsia="標楷體" w:hAnsi="Times New Roman" w:hint="eastAsia"/>
          <w:color w:val="000000"/>
          <w:sz w:val="28"/>
          <w:szCs w:val="28"/>
        </w:rPr>
        <w:t>參與合併、分割或收購之公司，任一方之</w:t>
      </w:r>
      <w:r w:rsidRPr="007D16A7">
        <w:rPr>
          <w:rFonts w:ascii="Times New Roman" w:eastAsia="標楷體" w:hAnsi="Times New Roman"/>
          <w:color w:val="000000"/>
          <w:sz w:val="28"/>
          <w:szCs w:val="28"/>
        </w:rPr>
        <w:t>股東會因出席人數、表決權不足或其他法律限制，致無法召開、決議，或議案遭股東會否決，應立即對外公開說明發生原因、後續處理作業及預計召開股東會之日期。</w:t>
      </w:r>
    </w:p>
    <w:p w:rsidR="0018798E" w:rsidRPr="007D16A7" w:rsidRDefault="0018798E" w:rsidP="007D16A7">
      <w:pPr>
        <w:snapToGrid w:val="0"/>
        <w:spacing w:beforeLines="50" w:before="180" w:line="360" w:lineRule="exact"/>
        <w:ind w:leftChars="414" w:left="1652"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三、參與合併、分割或收購，除其他法律另有規定或有特殊因素事先報經行政院金融監督管理委員會同意者外，應於同一天召開董事會及股東會，決議合併、分割或收購相關事項。並於董事會決議通過之即日起算二日內，將人員基本資料、重要事項日期，依規定格式於</w:t>
      </w:r>
      <w:r w:rsidRPr="007D16A7">
        <w:rPr>
          <w:rFonts w:ascii="Times New Roman" w:eastAsia="標楷體" w:hAnsi="Times New Roman" w:hint="eastAsia"/>
          <w:color w:val="000000"/>
          <w:sz w:val="28"/>
          <w:szCs w:val="28"/>
        </w:rPr>
        <w:t>金融監督管理委員會</w:t>
      </w:r>
      <w:r w:rsidRPr="007D16A7">
        <w:rPr>
          <w:rFonts w:ascii="Times New Roman" w:eastAsia="標楷體" w:hAnsi="Times New Roman"/>
          <w:color w:val="000000"/>
          <w:sz w:val="28"/>
          <w:szCs w:val="28"/>
        </w:rPr>
        <w:t>指定網站辦理公告申報。</w:t>
      </w:r>
    </w:p>
    <w:p w:rsidR="0018798E" w:rsidRPr="007D16A7" w:rsidRDefault="0018798E" w:rsidP="007D16A7">
      <w:pPr>
        <w:snapToGrid w:val="0"/>
        <w:spacing w:line="360" w:lineRule="exact"/>
        <w:ind w:leftChars="649" w:left="1558" w:firstLine="2"/>
        <w:rPr>
          <w:rFonts w:ascii="Times New Roman" w:eastAsia="標楷體" w:hAnsi="Times New Roman"/>
          <w:color w:val="000000"/>
          <w:sz w:val="28"/>
          <w:szCs w:val="28"/>
        </w:rPr>
      </w:pPr>
      <w:r w:rsidRPr="007D16A7">
        <w:rPr>
          <w:rFonts w:ascii="Times New Roman" w:eastAsia="標楷體" w:hAnsi="Times New Roman"/>
          <w:color w:val="000000"/>
          <w:sz w:val="28"/>
          <w:szCs w:val="28"/>
        </w:rPr>
        <w:t>參與股份</w:t>
      </w:r>
      <w:proofErr w:type="gramStart"/>
      <w:r w:rsidRPr="007D16A7">
        <w:rPr>
          <w:rFonts w:ascii="Times New Roman" w:eastAsia="標楷體" w:hAnsi="Times New Roman"/>
          <w:color w:val="000000"/>
          <w:sz w:val="28"/>
          <w:szCs w:val="28"/>
        </w:rPr>
        <w:t>受讓除其他</w:t>
      </w:r>
      <w:proofErr w:type="gramEnd"/>
      <w:r w:rsidRPr="007D16A7">
        <w:rPr>
          <w:rFonts w:ascii="Times New Roman" w:eastAsia="標楷體" w:hAnsi="Times New Roman"/>
          <w:color w:val="000000"/>
          <w:sz w:val="28"/>
          <w:szCs w:val="28"/>
        </w:rPr>
        <w:t>法律另有規定或有特殊原因事先報經證期會同意者外，應於同一天召開董事會。</w:t>
      </w:r>
    </w:p>
    <w:p w:rsidR="0018798E" w:rsidRPr="007D16A7" w:rsidRDefault="0018798E" w:rsidP="007D16A7">
      <w:pPr>
        <w:snapToGrid w:val="0"/>
        <w:spacing w:line="360" w:lineRule="exact"/>
        <w:ind w:leftChars="649" w:left="1558" w:firstLine="2"/>
        <w:rPr>
          <w:rFonts w:ascii="Times New Roman" w:eastAsia="標楷體" w:hAnsi="Times New Roman"/>
          <w:color w:val="000000"/>
          <w:sz w:val="28"/>
          <w:szCs w:val="28"/>
        </w:rPr>
      </w:pPr>
      <w:r w:rsidRPr="007D16A7">
        <w:rPr>
          <w:rFonts w:ascii="Times New Roman" w:eastAsia="標楷體" w:hAnsi="Times New Roman"/>
          <w:color w:val="000000"/>
          <w:sz w:val="28"/>
          <w:szCs w:val="28"/>
        </w:rPr>
        <w:t>參與合併、分割、收購或股份受讓，公司應將人員基本資料、重要事項日期、重要書件及議事錄，作成完整書面記錄，並保存五年，備供查核</w:t>
      </w:r>
      <w:r w:rsidRPr="007D16A7">
        <w:rPr>
          <w:rFonts w:ascii="Times New Roman" w:eastAsia="標楷體" w:hAnsi="Times New Roman" w:hint="eastAsia"/>
          <w:color w:val="000000"/>
          <w:sz w:val="28"/>
          <w:szCs w:val="28"/>
        </w:rPr>
        <w:t>：</w:t>
      </w:r>
    </w:p>
    <w:p w:rsidR="0018798E" w:rsidRPr="007D16A7" w:rsidRDefault="0018798E" w:rsidP="007D16A7">
      <w:pPr>
        <w:spacing w:line="360" w:lineRule="exact"/>
        <w:ind w:leftChars="590" w:left="2080" w:hangingChars="237" w:hanging="664"/>
        <w:rPr>
          <w:rFonts w:ascii="Times New Roman" w:eastAsia="標楷體" w:hAnsi="Times New Roman"/>
          <w:color w:val="000000"/>
          <w:sz w:val="28"/>
          <w:szCs w:val="28"/>
        </w:rPr>
      </w:pPr>
      <w:r w:rsidRPr="007D16A7">
        <w:rPr>
          <w:rFonts w:ascii="Times New Roman" w:eastAsia="標楷體" w:hAnsi="Times New Roman" w:hint="eastAsia"/>
          <w:color w:val="000000"/>
          <w:sz w:val="28"/>
          <w:szCs w:val="28"/>
        </w:rPr>
        <w:t>(</w:t>
      </w:r>
      <w:proofErr w:type="gramStart"/>
      <w:r w:rsidRPr="007D16A7">
        <w:rPr>
          <w:rFonts w:ascii="Times New Roman" w:eastAsia="標楷體" w:hAnsi="Times New Roman" w:hint="eastAsia"/>
          <w:color w:val="000000"/>
          <w:sz w:val="28"/>
          <w:szCs w:val="28"/>
        </w:rPr>
        <w:t>一</w:t>
      </w:r>
      <w:proofErr w:type="gramEnd"/>
      <w:r w:rsidRPr="007D16A7">
        <w:rPr>
          <w:rFonts w:ascii="Times New Roman" w:eastAsia="標楷體" w:hAnsi="Times New Roman" w:hint="eastAsia"/>
          <w:color w:val="000000"/>
          <w:sz w:val="28"/>
          <w:szCs w:val="28"/>
        </w:rPr>
        <w:t>)</w:t>
      </w:r>
      <w:r w:rsidRPr="007D16A7">
        <w:rPr>
          <w:rFonts w:ascii="Times New Roman" w:eastAsia="標楷體" w:hAnsi="Times New Roman"/>
          <w:color w:val="000000"/>
          <w:sz w:val="28"/>
          <w:szCs w:val="28"/>
        </w:rPr>
        <w:t>人員基本資料：包括消息公開前所有參與合併、分割、收購或股份受讓計畫或計畫執行之人，其職稱、姓名、身分證字號（如為外國人則為護照號碼）。</w:t>
      </w:r>
    </w:p>
    <w:p w:rsidR="0018798E" w:rsidRPr="007D16A7" w:rsidRDefault="0018798E" w:rsidP="007D16A7">
      <w:pPr>
        <w:spacing w:line="360" w:lineRule="exact"/>
        <w:ind w:leftChars="590" w:left="2080" w:hangingChars="237" w:hanging="664"/>
        <w:rPr>
          <w:rFonts w:ascii="Times New Roman" w:eastAsia="標楷體" w:hAnsi="Times New Roman"/>
          <w:color w:val="000000"/>
          <w:sz w:val="28"/>
          <w:szCs w:val="28"/>
        </w:rPr>
      </w:pPr>
      <w:r w:rsidRPr="007D16A7">
        <w:rPr>
          <w:rFonts w:ascii="Times New Roman" w:eastAsia="標楷體" w:hAnsi="Times New Roman" w:hint="eastAsia"/>
          <w:color w:val="000000"/>
          <w:sz w:val="28"/>
          <w:szCs w:val="28"/>
        </w:rPr>
        <w:lastRenderedPageBreak/>
        <w:t>(</w:t>
      </w:r>
      <w:r w:rsidRPr="007D16A7">
        <w:rPr>
          <w:rFonts w:ascii="Times New Roman" w:eastAsia="標楷體" w:hAnsi="Times New Roman" w:hint="eastAsia"/>
          <w:color w:val="000000"/>
          <w:sz w:val="28"/>
          <w:szCs w:val="28"/>
        </w:rPr>
        <w:t>二</w:t>
      </w:r>
      <w:r w:rsidRPr="007D16A7">
        <w:rPr>
          <w:rFonts w:ascii="Times New Roman" w:eastAsia="標楷體" w:hAnsi="Times New Roman" w:hint="eastAsia"/>
          <w:color w:val="000000"/>
          <w:sz w:val="28"/>
          <w:szCs w:val="28"/>
        </w:rPr>
        <w:t>)</w:t>
      </w:r>
      <w:r w:rsidRPr="007D16A7">
        <w:rPr>
          <w:rFonts w:ascii="Times New Roman" w:eastAsia="標楷體" w:hAnsi="Times New Roman"/>
          <w:color w:val="000000"/>
          <w:sz w:val="28"/>
          <w:szCs w:val="28"/>
        </w:rPr>
        <w:t>重要事項日期：包括簽訂意向書或備忘錄、委託財務或法律顧問、簽訂契約及董事會等日期。</w:t>
      </w:r>
    </w:p>
    <w:p w:rsidR="0018798E" w:rsidRPr="007D16A7" w:rsidRDefault="0018798E" w:rsidP="007D16A7">
      <w:pPr>
        <w:spacing w:line="360" w:lineRule="exact"/>
        <w:ind w:leftChars="590" w:left="2080" w:hangingChars="237" w:hanging="664"/>
        <w:rPr>
          <w:rFonts w:ascii="Times New Roman" w:eastAsia="標楷體" w:hAnsi="Times New Roman"/>
          <w:color w:val="000000"/>
          <w:sz w:val="28"/>
          <w:szCs w:val="28"/>
        </w:rPr>
      </w:pPr>
      <w:r w:rsidRPr="007D16A7">
        <w:rPr>
          <w:rFonts w:ascii="Times New Roman" w:eastAsia="標楷體" w:hAnsi="Times New Roman" w:hint="eastAsia"/>
          <w:color w:val="000000"/>
          <w:sz w:val="28"/>
          <w:szCs w:val="28"/>
        </w:rPr>
        <w:t>(</w:t>
      </w:r>
      <w:r w:rsidRPr="007D16A7">
        <w:rPr>
          <w:rFonts w:ascii="Times New Roman" w:eastAsia="標楷體" w:hAnsi="Times New Roman" w:hint="eastAsia"/>
          <w:color w:val="000000"/>
          <w:sz w:val="28"/>
          <w:szCs w:val="28"/>
        </w:rPr>
        <w:t>三</w:t>
      </w:r>
      <w:r w:rsidRPr="007D16A7">
        <w:rPr>
          <w:rFonts w:ascii="Times New Roman" w:eastAsia="標楷體" w:hAnsi="Times New Roman" w:hint="eastAsia"/>
          <w:color w:val="000000"/>
          <w:sz w:val="28"/>
          <w:szCs w:val="28"/>
        </w:rPr>
        <w:t>)</w:t>
      </w:r>
      <w:r w:rsidRPr="007D16A7">
        <w:rPr>
          <w:rFonts w:ascii="Times New Roman" w:eastAsia="標楷體" w:hAnsi="Times New Roman"/>
          <w:color w:val="000000"/>
          <w:sz w:val="28"/>
          <w:szCs w:val="28"/>
        </w:rPr>
        <w:t>重要書件及議事錄：包括合併、分割、收購或股份受讓計畫，意向書或備忘錄、重要契約及董事會議事錄等書件。</w:t>
      </w:r>
    </w:p>
    <w:p w:rsidR="0018798E" w:rsidRPr="007D16A7" w:rsidRDefault="0018798E" w:rsidP="007D16A7">
      <w:pPr>
        <w:spacing w:line="360" w:lineRule="exact"/>
        <w:ind w:leftChars="590" w:left="2080" w:hangingChars="237" w:hanging="664"/>
        <w:rPr>
          <w:rFonts w:ascii="Times New Roman" w:eastAsia="標楷體" w:hAnsi="Times New Roman"/>
          <w:color w:val="000000"/>
          <w:sz w:val="28"/>
          <w:szCs w:val="28"/>
        </w:rPr>
      </w:pPr>
      <w:r w:rsidRPr="007D16A7">
        <w:rPr>
          <w:color w:val="000000"/>
          <w:sz w:val="28"/>
          <w:szCs w:val="28"/>
        </w:rPr>
        <w:t xml:space="preserve">　</w:t>
      </w:r>
      <w:r w:rsidRPr="007D16A7">
        <w:rPr>
          <w:rFonts w:ascii="Times New Roman" w:eastAsia="標楷體" w:hAnsi="Times New Roman"/>
          <w:color w:val="000000"/>
          <w:sz w:val="28"/>
          <w:szCs w:val="28"/>
        </w:rPr>
        <w:t>參與合併、分割、收購或股份受讓之上市或股票在證券商營業處所買賣</w:t>
      </w:r>
    </w:p>
    <w:p w:rsidR="0018798E" w:rsidRPr="007D16A7" w:rsidRDefault="0018798E" w:rsidP="007D16A7">
      <w:pPr>
        <w:spacing w:line="360" w:lineRule="exact"/>
        <w:ind w:leftChars="590" w:left="2080" w:hangingChars="237" w:hanging="664"/>
        <w:rPr>
          <w:rFonts w:ascii="Times New Roman" w:eastAsia="標楷體" w:hAnsi="Times New Roman"/>
          <w:color w:val="000000"/>
          <w:sz w:val="28"/>
          <w:szCs w:val="28"/>
        </w:rPr>
      </w:pPr>
      <w:r w:rsidRPr="007D16A7">
        <w:rPr>
          <w:rFonts w:ascii="Times New Roman" w:eastAsia="標楷體" w:hAnsi="Times New Roman"/>
          <w:color w:val="000000"/>
          <w:sz w:val="28"/>
          <w:szCs w:val="28"/>
        </w:rPr>
        <w:t xml:space="preserve">　之公司，應於董事會決議通過之即日起算二日內，將前項第一款及第二</w:t>
      </w:r>
    </w:p>
    <w:p w:rsidR="0018798E" w:rsidRPr="007D16A7" w:rsidRDefault="0018798E" w:rsidP="007D16A7">
      <w:pPr>
        <w:spacing w:line="360" w:lineRule="exact"/>
        <w:ind w:leftChars="590" w:left="2080" w:hangingChars="237" w:hanging="664"/>
        <w:rPr>
          <w:rFonts w:ascii="Times New Roman" w:eastAsia="標楷體" w:hAnsi="Times New Roman"/>
          <w:color w:val="000000"/>
          <w:sz w:val="28"/>
          <w:szCs w:val="28"/>
        </w:rPr>
      </w:pPr>
      <w:r w:rsidRPr="007D16A7">
        <w:rPr>
          <w:rFonts w:ascii="Times New Roman" w:eastAsia="標楷體" w:hAnsi="Times New Roman"/>
          <w:color w:val="000000"/>
          <w:sz w:val="28"/>
          <w:szCs w:val="28"/>
        </w:rPr>
        <w:t xml:space="preserve">　款資料，依規定格式以網際網路資訊系統申報本會備查。</w:t>
      </w:r>
    </w:p>
    <w:p w:rsidR="0018798E" w:rsidRPr="007D16A7" w:rsidRDefault="0018798E" w:rsidP="007D16A7">
      <w:pPr>
        <w:spacing w:line="360" w:lineRule="exact"/>
        <w:ind w:leftChars="590" w:left="2080" w:hangingChars="237" w:hanging="664"/>
        <w:rPr>
          <w:rFonts w:ascii="Times New Roman" w:eastAsia="標楷體" w:hAnsi="Times New Roman"/>
          <w:color w:val="000000"/>
          <w:sz w:val="28"/>
          <w:szCs w:val="28"/>
        </w:rPr>
      </w:pPr>
      <w:r w:rsidRPr="007D16A7">
        <w:rPr>
          <w:rFonts w:ascii="Times New Roman" w:eastAsia="標楷體" w:hAnsi="Times New Roman"/>
          <w:color w:val="000000"/>
          <w:sz w:val="28"/>
          <w:szCs w:val="28"/>
        </w:rPr>
        <w:t xml:space="preserve">　參與合併、分割、收購或股份受讓之公司有非屬上市或股票在證券商營</w:t>
      </w:r>
    </w:p>
    <w:p w:rsidR="0018798E" w:rsidRPr="007D16A7" w:rsidRDefault="0018798E" w:rsidP="007D16A7">
      <w:pPr>
        <w:spacing w:line="360" w:lineRule="exact"/>
        <w:ind w:leftChars="590" w:left="2080" w:hangingChars="237" w:hanging="664"/>
        <w:rPr>
          <w:rFonts w:ascii="Times New Roman" w:eastAsia="標楷體" w:hAnsi="Times New Roman"/>
          <w:color w:val="000000"/>
          <w:sz w:val="28"/>
          <w:szCs w:val="28"/>
        </w:rPr>
      </w:pPr>
      <w:r w:rsidRPr="007D16A7">
        <w:rPr>
          <w:rFonts w:ascii="Times New Roman" w:eastAsia="標楷體" w:hAnsi="Times New Roman"/>
          <w:color w:val="000000"/>
          <w:sz w:val="28"/>
          <w:szCs w:val="28"/>
        </w:rPr>
        <w:t xml:space="preserve">　業處所買賣之公司者，上市或股票在證券商營業處所買賣之公司應與其</w:t>
      </w:r>
    </w:p>
    <w:p w:rsidR="0018798E" w:rsidRPr="007D16A7" w:rsidRDefault="0018798E" w:rsidP="007D16A7">
      <w:pPr>
        <w:spacing w:line="360" w:lineRule="exact"/>
        <w:ind w:leftChars="590" w:left="2080" w:hangingChars="237" w:hanging="664"/>
        <w:rPr>
          <w:rFonts w:ascii="Times New Roman" w:eastAsia="標楷體" w:hAnsi="Times New Roman"/>
          <w:color w:val="000000"/>
          <w:sz w:val="28"/>
          <w:szCs w:val="28"/>
        </w:rPr>
      </w:pPr>
      <w:r w:rsidRPr="007D16A7">
        <w:rPr>
          <w:rFonts w:ascii="Times New Roman" w:eastAsia="標楷體" w:hAnsi="Times New Roman"/>
          <w:color w:val="000000"/>
          <w:sz w:val="28"/>
          <w:szCs w:val="28"/>
        </w:rPr>
        <w:t xml:space="preserve">　簽訂協議，並依第三項及第四項規定辦理。</w:t>
      </w:r>
    </w:p>
    <w:p w:rsidR="0018798E" w:rsidRPr="007D16A7" w:rsidRDefault="0018798E" w:rsidP="007D16A7">
      <w:pPr>
        <w:spacing w:line="360" w:lineRule="exact"/>
        <w:ind w:leftChars="590" w:left="2080" w:hangingChars="237" w:hanging="664"/>
        <w:rPr>
          <w:rFonts w:ascii="Times New Roman" w:eastAsia="標楷體" w:hAnsi="Times New Roman"/>
          <w:color w:val="000000"/>
          <w:sz w:val="28"/>
          <w:szCs w:val="28"/>
        </w:rPr>
      </w:pPr>
    </w:p>
    <w:p w:rsidR="0018798E" w:rsidRPr="007D16A7" w:rsidRDefault="0018798E" w:rsidP="007D16A7">
      <w:pPr>
        <w:snapToGrid w:val="0"/>
        <w:spacing w:beforeLines="50" w:before="180" w:line="360" w:lineRule="exact"/>
        <w:ind w:leftChars="414" w:left="1652"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四、所有參與或知悉本公司合併、分割、收購或股份受讓計畫之人，應出具書面保密承諾，在訊息公開前，不得將計畫之內容對外洩露，亦不得自行或利用他人名義買賣與合併、分割、收購或股份受讓案相關之所有公司之股票及其他具有股權性質之有價證券。</w:t>
      </w:r>
    </w:p>
    <w:p w:rsidR="0018798E" w:rsidRPr="007D16A7" w:rsidRDefault="0018798E" w:rsidP="007D16A7">
      <w:pPr>
        <w:snapToGrid w:val="0"/>
        <w:spacing w:beforeLines="50" w:before="180" w:line="360" w:lineRule="exact"/>
        <w:ind w:leftChars="414" w:left="1652"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五、本公司參與合併、分割、收購或股份受讓，換股比例或收購價格除下列情形外，不得任意變更，且應於合併、分割、收購或股份受讓契約中訂定得變更之情況：</w:t>
      </w:r>
    </w:p>
    <w:p w:rsidR="0018798E" w:rsidRPr="007D16A7" w:rsidRDefault="0018798E" w:rsidP="007D16A7">
      <w:pPr>
        <w:snapToGrid w:val="0"/>
        <w:spacing w:line="360" w:lineRule="exact"/>
        <w:ind w:leftChars="592" w:left="2079"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辦理現金增資、發行轉換公司債、無償配股、發行附認股權公司債、附認股權特別股、認股權憑證及其他具有股權性質之有價證券。</w:t>
      </w:r>
    </w:p>
    <w:p w:rsidR="0018798E" w:rsidRPr="007D16A7" w:rsidRDefault="0018798E" w:rsidP="007D16A7">
      <w:pPr>
        <w:snapToGrid w:val="0"/>
        <w:spacing w:line="360" w:lineRule="exact"/>
        <w:ind w:leftChars="592" w:left="2079"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二</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處分公司重大資產等影響公司財務業務之行為。</w:t>
      </w:r>
    </w:p>
    <w:p w:rsidR="0018798E" w:rsidRPr="007D16A7" w:rsidRDefault="0018798E" w:rsidP="007D16A7">
      <w:pPr>
        <w:snapToGrid w:val="0"/>
        <w:spacing w:line="360" w:lineRule="exact"/>
        <w:ind w:leftChars="592" w:left="2079"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三</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發生重大災害、技術重大變革等影響公司股東權益或證券價格情事。</w:t>
      </w:r>
    </w:p>
    <w:p w:rsidR="0018798E" w:rsidRPr="007D16A7" w:rsidRDefault="0018798E" w:rsidP="007D16A7">
      <w:pPr>
        <w:snapToGrid w:val="0"/>
        <w:spacing w:line="360" w:lineRule="exact"/>
        <w:ind w:leftChars="592" w:left="2079"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四</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參與合併、分割、收購或股份受讓之公司任一方依法買回庫藏股之調整。</w:t>
      </w:r>
    </w:p>
    <w:p w:rsidR="0018798E" w:rsidRPr="007D16A7" w:rsidRDefault="0018798E" w:rsidP="007D16A7">
      <w:pPr>
        <w:snapToGrid w:val="0"/>
        <w:spacing w:line="360" w:lineRule="exact"/>
        <w:ind w:leftChars="592" w:left="2079"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五</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參與合併、分割、收購或股份受讓之主體或家數發生增減變動。</w:t>
      </w:r>
    </w:p>
    <w:p w:rsidR="0018798E" w:rsidRPr="007D16A7" w:rsidRDefault="0018798E" w:rsidP="007D16A7">
      <w:pPr>
        <w:snapToGrid w:val="0"/>
        <w:spacing w:line="360" w:lineRule="exact"/>
        <w:ind w:leftChars="592" w:left="2079"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六</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已於契約中訂定得變更之其他條件，並已對外公開揭露者。</w:t>
      </w:r>
    </w:p>
    <w:p w:rsidR="0018798E" w:rsidRPr="007D16A7" w:rsidRDefault="0018798E" w:rsidP="007D16A7">
      <w:pPr>
        <w:snapToGrid w:val="0"/>
        <w:spacing w:beforeLines="50" w:before="180" w:line="360" w:lineRule="exact"/>
        <w:ind w:leftChars="414" w:left="1652"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六、參與合併、分割、收購或股份受讓，契約應載明其相關權利義務，並應載明下列事項：</w:t>
      </w:r>
    </w:p>
    <w:p w:rsidR="0018798E" w:rsidRPr="007D16A7" w:rsidRDefault="0018798E" w:rsidP="007D16A7">
      <w:pPr>
        <w:snapToGrid w:val="0"/>
        <w:spacing w:line="360" w:lineRule="exact"/>
        <w:ind w:leftChars="591" w:left="2079"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違約之處理。</w:t>
      </w:r>
    </w:p>
    <w:p w:rsidR="0018798E" w:rsidRPr="007D16A7" w:rsidRDefault="0018798E" w:rsidP="007D16A7">
      <w:pPr>
        <w:snapToGrid w:val="0"/>
        <w:spacing w:line="360" w:lineRule="exact"/>
        <w:ind w:leftChars="591" w:left="2079"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二</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因合併而消滅或被分割之公司前已發行具有股權性質有價證券或已買回之庫藏股之處理原則。</w:t>
      </w:r>
    </w:p>
    <w:p w:rsidR="0018798E" w:rsidRPr="007D16A7" w:rsidRDefault="0018798E" w:rsidP="007D16A7">
      <w:pPr>
        <w:snapToGrid w:val="0"/>
        <w:spacing w:line="360" w:lineRule="exact"/>
        <w:ind w:leftChars="591" w:left="2079"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lastRenderedPageBreak/>
        <w:t>(</w:t>
      </w:r>
      <w:r w:rsidRPr="007D16A7">
        <w:rPr>
          <w:rFonts w:ascii="Times New Roman" w:eastAsia="標楷體" w:hAnsi="Times New Roman"/>
          <w:color w:val="000000"/>
          <w:sz w:val="28"/>
          <w:szCs w:val="28"/>
        </w:rPr>
        <w:t>三</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參與公司於計算換股比例基準日後，得依法買回庫藏股之數量及其處理原則。</w:t>
      </w:r>
    </w:p>
    <w:p w:rsidR="0018798E" w:rsidRPr="007D16A7" w:rsidRDefault="0018798E" w:rsidP="007D16A7">
      <w:pPr>
        <w:snapToGrid w:val="0"/>
        <w:spacing w:line="360" w:lineRule="exact"/>
        <w:ind w:leftChars="591" w:left="2079"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四</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參與主體或家數發生增減變動之處理方式。</w:t>
      </w:r>
    </w:p>
    <w:p w:rsidR="0018798E" w:rsidRPr="007D16A7" w:rsidRDefault="0018798E" w:rsidP="007D16A7">
      <w:pPr>
        <w:snapToGrid w:val="0"/>
        <w:spacing w:line="360" w:lineRule="exact"/>
        <w:ind w:leftChars="591" w:left="2079"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五</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預計計畫執行進度、預計完成日程。</w:t>
      </w:r>
    </w:p>
    <w:p w:rsidR="0018798E" w:rsidRPr="007D16A7" w:rsidRDefault="0018798E" w:rsidP="007D16A7">
      <w:pPr>
        <w:snapToGrid w:val="0"/>
        <w:spacing w:line="360" w:lineRule="exact"/>
        <w:ind w:leftChars="591" w:left="2079"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六</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計畫逾期未完成時，依法令應召開股東會之預定召開日期等相關處理程序。</w:t>
      </w:r>
    </w:p>
    <w:p w:rsidR="0018798E" w:rsidRPr="007D16A7" w:rsidRDefault="0018798E" w:rsidP="007D16A7">
      <w:pPr>
        <w:snapToGrid w:val="0"/>
        <w:spacing w:beforeLines="50" w:before="180" w:line="360" w:lineRule="exact"/>
        <w:ind w:leftChars="414" w:left="1652"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七、本公司參與合併、分割、收購或股份</w:t>
      </w:r>
      <w:proofErr w:type="gramStart"/>
      <w:r w:rsidRPr="007D16A7">
        <w:rPr>
          <w:rFonts w:ascii="Times New Roman" w:eastAsia="標楷體" w:hAnsi="Times New Roman"/>
          <w:color w:val="000000"/>
          <w:sz w:val="28"/>
          <w:szCs w:val="28"/>
        </w:rPr>
        <w:t>受讓且資訊</w:t>
      </w:r>
      <w:proofErr w:type="gramEnd"/>
      <w:r w:rsidRPr="007D16A7">
        <w:rPr>
          <w:rFonts w:ascii="Times New Roman" w:eastAsia="標楷體" w:hAnsi="Times New Roman"/>
          <w:color w:val="000000"/>
          <w:sz w:val="28"/>
          <w:szCs w:val="28"/>
        </w:rPr>
        <w:t>對外公開後，如擬再與其他公司進行合併、分割、收購或股份受讓，除參與家數減少，且股東會已決議並授權董事會得變更權限者，得免召開股東會重行決議外，原合併、分割、收購或股份受讓案中，已進行完成之程序或法律行為，應重行為之。</w:t>
      </w:r>
    </w:p>
    <w:p w:rsidR="0018798E" w:rsidRPr="007D16A7" w:rsidRDefault="0018798E" w:rsidP="007D16A7">
      <w:pPr>
        <w:snapToGrid w:val="0"/>
        <w:spacing w:beforeLines="50" w:before="180" w:line="360" w:lineRule="exact"/>
        <w:ind w:leftChars="414" w:left="1652"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八、參與合併、分割、收購或股份受讓之公司有非屬公開發行公司者，本公司應與其簽訂協議，並依本條第三、第四及第七項規定辦理。</w:t>
      </w:r>
    </w:p>
    <w:p w:rsidR="0018798E" w:rsidRPr="007D16A7" w:rsidRDefault="0018798E" w:rsidP="007D16A7">
      <w:pPr>
        <w:spacing w:beforeLines="50" w:before="180" w:line="360" w:lineRule="exact"/>
        <w:ind w:left="560" w:hangingChars="200" w:hanging="560"/>
        <w:rPr>
          <w:rFonts w:ascii="Times New Roman" w:eastAsia="標楷體" w:hAnsi="Times New Roman"/>
          <w:color w:val="000000"/>
          <w:sz w:val="28"/>
          <w:szCs w:val="28"/>
        </w:rPr>
      </w:pPr>
    </w:p>
    <w:p w:rsidR="0018798E" w:rsidRPr="007D16A7" w:rsidRDefault="0018798E" w:rsidP="007D16A7">
      <w:pPr>
        <w:snapToGrid w:val="0"/>
        <w:spacing w:beforeLines="50" w:before="180" w:line="360" w:lineRule="exact"/>
        <w:rPr>
          <w:rFonts w:ascii="Times New Roman" w:eastAsia="標楷體" w:hAnsi="Times New Roman"/>
          <w:b/>
          <w:color w:val="000000"/>
          <w:sz w:val="28"/>
          <w:szCs w:val="28"/>
        </w:rPr>
      </w:pPr>
      <w:r w:rsidRPr="007D16A7">
        <w:rPr>
          <w:rFonts w:ascii="Times New Roman" w:eastAsia="標楷體" w:hAnsi="Times New Roman"/>
          <w:b/>
          <w:color w:val="000000"/>
          <w:sz w:val="28"/>
          <w:szCs w:val="28"/>
        </w:rPr>
        <w:t>第十二條：公告申報程序</w:t>
      </w:r>
    </w:p>
    <w:p w:rsidR="0018798E" w:rsidRPr="007D16A7" w:rsidRDefault="0018798E" w:rsidP="007D16A7">
      <w:pPr>
        <w:snapToGrid w:val="0"/>
        <w:spacing w:line="360" w:lineRule="exact"/>
        <w:ind w:leftChars="414" w:left="1652"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一、取得或處分資產，有下列情形者，應按性質依規定格式，於事實發生之即日起算二日內將相關資訊於資訊申報網站辦理公告申報：</w:t>
      </w:r>
    </w:p>
    <w:p w:rsidR="0018798E" w:rsidRPr="007D16A7" w:rsidRDefault="0018798E" w:rsidP="007D16A7">
      <w:pPr>
        <w:snapToGrid w:val="0"/>
        <w:spacing w:line="360" w:lineRule="exact"/>
        <w:ind w:leftChars="532" w:left="1935"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向關係人取得或處分不動產，或與關係人為取得或處分不動產外之其他資產交易金額達公司實收資本額百分之二十、總資產百分之十或新台幣三億元以上。但買賣公債或附買回、賣回條件之債券，不在此限。</w:t>
      </w:r>
    </w:p>
    <w:p w:rsidR="0018798E" w:rsidRPr="007D16A7" w:rsidRDefault="0018798E" w:rsidP="007D16A7">
      <w:pPr>
        <w:snapToGrid w:val="0"/>
        <w:spacing w:line="360" w:lineRule="exact"/>
        <w:ind w:leftChars="532" w:left="1935" w:hangingChars="235" w:hanging="658"/>
        <w:rPr>
          <w:rFonts w:ascii="Times New Roman" w:eastAsia="標楷體" w:hAnsi="Times New Roman"/>
          <w:color w:val="000000"/>
          <w:sz w:val="28"/>
          <w:szCs w:val="28"/>
        </w:rPr>
      </w:pPr>
    </w:p>
    <w:p w:rsidR="0018798E" w:rsidRPr="007D16A7" w:rsidRDefault="0018798E" w:rsidP="007D16A7">
      <w:pPr>
        <w:snapToGrid w:val="0"/>
        <w:spacing w:line="360" w:lineRule="exact"/>
        <w:ind w:leftChars="532" w:left="1935"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hint="eastAsia"/>
          <w:color w:val="000000"/>
          <w:sz w:val="28"/>
          <w:szCs w:val="28"/>
        </w:rPr>
        <w:t>二</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進行合併、分割、收購或股份受讓。</w:t>
      </w:r>
    </w:p>
    <w:p w:rsidR="0018798E" w:rsidRPr="007D16A7" w:rsidRDefault="0018798E" w:rsidP="007D16A7">
      <w:pPr>
        <w:snapToGrid w:val="0"/>
        <w:spacing w:line="360" w:lineRule="exact"/>
        <w:ind w:leftChars="532" w:left="1935"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hint="eastAsia"/>
          <w:color w:val="000000"/>
          <w:sz w:val="28"/>
          <w:szCs w:val="28"/>
        </w:rPr>
        <w:t>三</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從事衍生性商品交易損失達所訂處理程序規定之全部或個別契約損失上限金額。</w:t>
      </w:r>
    </w:p>
    <w:p w:rsidR="0018798E" w:rsidRPr="007D16A7" w:rsidRDefault="0018798E" w:rsidP="007D16A7">
      <w:pPr>
        <w:snapToGrid w:val="0"/>
        <w:spacing w:line="360" w:lineRule="exact"/>
        <w:ind w:leftChars="532" w:left="1935"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hint="eastAsia"/>
          <w:color w:val="000000"/>
          <w:sz w:val="28"/>
          <w:szCs w:val="28"/>
        </w:rPr>
        <w:t>四</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除</w:t>
      </w:r>
      <w:r w:rsidRPr="007D16A7">
        <w:rPr>
          <w:rFonts w:ascii="Times New Roman" w:eastAsia="標楷體" w:hAnsi="Times New Roman"/>
          <w:color w:val="000000"/>
          <w:sz w:val="28"/>
          <w:szCs w:val="28"/>
        </w:rPr>
        <w:t>(</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w:t>
      </w:r>
      <w:r w:rsidRPr="007D16A7">
        <w:rPr>
          <w:rFonts w:ascii="Times New Roman" w:eastAsia="標楷體" w:hAnsi="Times New Roman" w:hint="eastAsia"/>
          <w:color w:val="000000"/>
          <w:sz w:val="28"/>
          <w:szCs w:val="28"/>
        </w:rPr>
        <w:t>三</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以外之資產交易或金融機構處分債權</w:t>
      </w:r>
      <w:r w:rsidRPr="007D16A7">
        <w:rPr>
          <w:rFonts w:ascii="Times New Roman" w:eastAsia="標楷體" w:hAnsi="Times New Roman" w:hint="eastAsia"/>
          <w:color w:val="000000"/>
          <w:sz w:val="28"/>
          <w:szCs w:val="28"/>
        </w:rPr>
        <w:t>或從事大陸地區投資</w:t>
      </w:r>
      <w:r w:rsidRPr="007D16A7">
        <w:rPr>
          <w:rFonts w:ascii="Times New Roman" w:eastAsia="標楷體" w:hAnsi="Times New Roman"/>
          <w:color w:val="000000"/>
          <w:sz w:val="28"/>
          <w:szCs w:val="28"/>
        </w:rPr>
        <w:t>，其交易金額達公司實收資本額百分之二十或新臺幣三億元以上者。但下列情形不在此限：</w:t>
      </w:r>
    </w:p>
    <w:p w:rsidR="0018798E" w:rsidRPr="007D16A7" w:rsidRDefault="0018798E" w:rsidP="007D16A7">
      <w:pPr>
        <w:snapToGrid w:val="0"/>
        <w:spacing w:line="360" w:lineRule="exact"/>
        <w:ind w:leftChars="591" w:left="1746" w:hangingChars="117" w:hanging="328"/>
        <w:rPr>
          <w:rFonts w:ascii="Times New Roman" w:eastAsia="標楷體" w:hAnsi="Times New Roman"/>
          <w:color w:val="000000"/>
          <w:sz w:val="28"/>
          <w:szCs w:val="28"/>
        </w:rPr>
      </w:pPr>
      <w:r w:rsidRPr="007D16A7">
        <w:rPr>
          <w:rFonts w:ascii="Times New Roman" w:eastAsia="標楷體" w:hAnsi="Times New Roman"/>
          <w:color w:val="000000"/>
          <w:sz w:val="28"/>
          <w:szCs w:val="28"/>
        </w:rPr>
        <w:t>1.</w:t>
      </w:r>
      <w:r w:rsidRPr="007D16A7">
        <w:rPr>
          <w:rFonts w:ascii="Times New Roman" w:eastAsia="標楷體" w:hAnsi="Times New Roman"/>
          <w:color w:val="000000"/>
          <w:sz w:val="28"/>
          <w:szCs w:val="28"/>
        </w:rPr>
        <w:t>買賣公債。</w:t>
      </w:r>
    </w:p>
    <w:p w:rsidR="0018798E" w:rsidRPr="007D16A7" w:rsidRDefault="0018798E" w:rsidP="007D16A7">
      <w:pPr>
        <w:spacing w:line="360" w:lineRule="exact"/>
        <w:ind w:leftChars="590" w:left="1746" w:hangingChars="118" w:hanging="330"/>
        <w:rPr>
          <w:rFonts w:ascii="Times New Roman" w:eastAsia="標楷體" w:hAnsi="Times New Roman"/>
          <w:color w:val="000000"/>
          <w:sz w:val="28"/>
          <w:szCs w:val="28"/>
        </w:rPr>
      </w:pPr>
      <w:r w:rsidRPr="007D16A7">
        <w:rPr>
          <w:rFonts w:ascii="Times New Roman" w:eastAsia="標楷體" w:hAnsi="Times New Roman" w:hint="eastAsia"/>
          <w:color w:val="000000"/>
          <w:sz w:val="28"/>
          <w:szCs w:val="28"/>
        </w:rPr>
        <w:t>2.</w:t>
      </w:r>
      <w:r w:rsidRPr="007D16A7">
        <w:rPr>
          <w:rFonts w:ascii="Times New Roman" w:eastAsia="標楷體" w:hAnsi="Times New Roman"/>
          <w:color w:val="000000"/>
          <w:sz w:val="28"/>
          <w:szCs w:val="28"/>
        </w:rPr>
        <w:t xml:space="preserve"> </w:t>
      </w:r>
      <w:r w:rsidRPr="007D16A7">
        <w:rPr>
          <w:rFonts w:ascii="Times New Roman" w:eastAsia="標楷體" w:hAnsi="Times New Roman"/>
          <w:color w:val="000000"/>
          <w:sz w:val="28"/>
          <w:szCs w:val="28"/>
        </w:rPr>
        <w:t>以投資為專業，於海內外證券交易所或證券商營業處所所為之有價證券買賣，或證券商於初級市場認購及依規定認購之有價證券。</w:t>
      </w:r>
    </w:p>
    <w:p w:rsidR="0018798E" w:rsidRPr="007D16A7" w:rsidRDefault="0018798E" w:rsidP="007D16A7">
      <w:pPr>
        <w:spacing w:line="360" w:lineRule="exact"/>
        <w:ind w:leftChars="590" w:left="1746" w:hangingChars="118" w:hanging="330"/>
        <w:rPr>
          <w:rFonts w:ascii="Times New Roman" w:eastAsia="標楷體" w:hAnsi="Times New Roman"/>
          <w:color w:val="000000"/>
          <w:sz w:val="28"/>
          <w:szCs w:val="28"/>
        </w:rPr>
      </w:pPr>
      <w:r w:rsidRPr="007D16A7">
        <w:rPr>
          <w:rFonts w:ascii="Times New Roman" w:eastAsia="標楷體" w:hAnsi="Times New Roman"/>
          <w:color w:val="000000"/>
          <w:sz w:val="28"/>
          <w:szCs w:val="28"/>
        </w:rPr>
        <w:t>3.</w:t>
      </w:r>
      <w:r w:rsidRPr="007D16A7">
        <w:rPr>
          <w:rFonts w:ascii="Times New Roman" w:eastAsia="標楷體" w:hAnsi="Times New Roman"/>
          <w:color w:val="000000"/>
          <w:sz w:val="28"/>
          <w:szCs w:val="28"/>
        </w:rPr>
        <w:t>買賣附買回、賣回條件之債券、申購或贖回國內貨幣市場基金。</w:t>
      </w:r>
    </w:p>
    <w:p w:rsidR="0018798E" w:rsidRPr="007D16A7" w:rsidRDefault="0018798E" w:rsidP="007D16A7">
      <w:pPr>
        <w:snapToGrid w:val="0"/>
        <w:spacing w:line="360" w:lineRule="exact"/>
        <w:ind w:leftChars="591" w:left="1746" w:hangingChars="117" w:hanging="328"/>
        <w:rPr>
          <w:rFonts w:ascii="Times New Roman" w:eastAsia="標楷體" w:hAnsi="Times New Roman"/>
          <w:color w:val="000000"/>
          <w:sz w:val="28"/>
          <w:szCs w:val="28"/>
        </w:rPr>
      </w:pPr>
      <w:r w:rsidRPr="007D16A7">
        <w:rPr>
          <w:rFonts w:ascii="Times New Roman" w:eastAsia="標楷體" w:hAnsi="Times New Roman"/>
          <w:color w:val="000000"/>
          <w:sz w:val="28"/>
          <w:szCs w:val="28"/>
        </w:rPr>
        <w:t>4.</w:t>
      </w:r>
      <w:r w:rsidRPr="007D16A7">
        <w:rPr>
          <w:rFonts w:ascii="Times New Roman" w:eastAsia="標楷體" w:hAnsi="Times New Roman"/>
          <w:color w:val="000000"/>
          <w:sz w:val="28"/>
          <w:szCs w:val="28"/>
        </w:rPr>
        <w:t>取得或處分之資產</w:t>
      </w:r>
      <w:proofErr w:type="gramStart"/>
      <w:r w:rsidRPr="007D16A7">
        <w:rPr>
          <w:rFonts w:ascii="Times New Roman" w:eastAsia="標楷體" w:hAnsi="Times New Roman"/>
          <w:color w:val="000000"/>
          <w:sz w:val="28"/>
          <w:szCs w:val="28"/>
        </w:rPr>
        <w:t>種類屬供營業</w:t>
      </w:r>
      <w:proofErr w:type="gramEnd"/>
      <w:r w:rsidRPr="007D16A7">
        <w:rPr>
          <w:rFonts w:ascii="Times New Roman" w:eastAsia="標楷體" w:hAnsi="Times New Roman"/>
          <w:color w:val="000000"/>
          <w:sz w:val="28"/>
          <w:szCs w:val="28"/>
        </w:rPr>
        <w:t>使用之機器設備且其交易對象非為關係人，交易金額未達新臺幣五億元以上。</w:t>
      </w:r>
    </w:p>
    <w:p w:rsidR="0018798E" w:rsidRPr="007D16A7" w:rsidRDefault="0018798E" w:rsidP="007D16A7">
      <w:pPr>
        <w:snapToGrid w:val="0"/>
        <w:spacing w:line="360" w:lineRule="exact"/>
        <w:ind w:leftChars="591" w:left="1746" w:hangingChars="117" w:hanging="328"/>
        <w:rPr>
          <w:rFonts w:ascii="Times New Roman" w:eastAsia="標楷體" w:hAnsi="Times New Roman"/>
          <w:color w:val="000000"/>
          <w:sz w:val="28"/>
          <w:szCs w:val="28"/>
        </w:rPr>
      </w:pPr>
      <w:r w:rsidRPr="007D16A7">
        <w:rPr>
          <w:rFonts w:ascii="Times New Roman" w:eastAsia="標楷體" w:hAnsi="Times New Roman"/>
          <w:color w:val="000000"/>
          <w:sz w:val="28"/>
          <w:szCs w:val="28"/>
        </w:rPr>
        <w:t>5.</w:t>
      </w:r>
      <w:r w:rsidRPr="007D16A7">
        <w:rPr>
          <w:rFonts w:ascii="Times New Roman" w:eastAsia="標楷體" w:hAnsi="Times New Roman"/>
          <w:color w:val="000000"/>
          <w:sz w:val="28"/>
          <w:szCs w:val="28"/>
        </w:rPr>
        <w:t>以自地委建、租地委建、合</w:t>
      </w:r>
      <w:proofErr w:type="gramStart"/>
      <w:r w:rsidRPr="007D16A7">
        <w:rPr>
          <w:rFonts w:ascii="Times New Roman" w:eastAsia="標楷體" w:hAnsi="Times New Roman"/>
          <w:color w:val="000000"/>
          <w:sz w:val="28"/>
          <w:szCs w:val="28"/>
        </w:rPr>
        <w:t>建分屋</w:t>
      </w:r>
      <w:proofErr w:type="gramEnd"/>
      <w:r w:rsidRPr="007D16A7">
        <w:rPr>
          <w:rFonts w:ascii="Times New Roman" w:eastAsia="標楷體" w:hAnsi="Times New Roman"/>
          <w:color w:val="000000"/>
          <w:sz w:val="28"/>
          <w:szCs w:val="28"/>
        </w:rPr>
        <w:t>、合建分成、合</w:t>
      </w:r>
      <w:proofErr w:type="gramStart"/>
      <w:r w:rsidRPr="007D16A7">
        <w:rPr>
          <w:rFonts w:ascii="Times New Roman" w:eastAsia="標楷體" w:hAnsi="Times New Roman"/>
          <w:color w:val="000000"/>
          <w:sz w:val="28"/>
          <w:szCs w:val="28"/>
        </w:rPr>
        <w:t>建分售</w:t>
      </w:r>
      <w:proofErr w:type="gramEnd"/>
      <w:r w:rsidRPr="007D16A7">
        <w:rPr>
          <w:rFonts w:ascii="Times New Roman" w:eastAsia="標楷體" w:hAnsi="Times New Roman"/>
          <w:color w:val="000000"/>
          <w:sz w:val="28"/>
          <w:szCs w:val="28"/>
        </w:rPr>
        <w:t>方式取</w:t>
      </w:r>
      <w:r w:rsidRPr="007D16A7">
        <w:rPr>
          <w:rFonts w:ascii="Times New Roman" w:eastAsia="標楷體" w:hAnsi="Times New Roman"/>
          <w:color w:val="000000"/>
          <w:sz w:val="28"/>
          <w:szCs w:val="28"/>
        </w:rPr>
        <w:lastRenderedPageBreak/>
        <w:t>得不動產，交易金額未達新臺幣五億元以上。</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以公司預計投入之金額為計算基準</w:t>
      </w:r>
      <w:r w:rsidRPr="007D16A7">
        <w:rPr>
          <w:rFonts w:ascii="Times New Roman" w:eastAsia="標楷體" w:hAnsi="Times New Roman"/>
          <w:color w:val="000000"/>
          <w:sz w:val="28"/>
          <w:szCs w:val="28"/>
        </w:rPr>
        <w:t>)</w:t>
      </w:r>
    </w:p>
    <w:p w:rsidR="0018798E" w:rsidRPr="007D16A7" w:rsidRDefault="0018798E" w:rsidP="007D16A7">
      <w:pPr>
        <w:snapToGrid w:val="0"/>
        <w:spacing w:line="360" w:lineRule="exact"/>
        <w:ind w:leftChars="414" w:left="1652"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二、前項交易金額依下列方式計算之：</w:t>
      </w:r>
    </w:p>
    <w:p w:rsidR="0018798E" w:rsidRPr="007D16A7" w:rsidRDefault="0018798E" w:rsidP="007D16A7">
      <w:pPr>
        <w:snapToGrid w:val="0"/>
        <w:spacing w:line="360" w:lineRule="exact"/>
        <w:ind w:leftChars="531" w:left="1602" w:hangingChars="117" w:hanging="328"/>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每筆交易金額。</w:t>
      </w:r>
    </w:p>
    <w:p w:rsidR="0018798E" w:rsidRPr="007D16A7" w:rsidRDefault="0018798E" w:rsidP="007D16A7">
      <w:pPr>
        <w:snapToGrid w:val="0"/>
        <w:spacing w:line="360" w:lineRule="exact"/>
        <w:ind w:leftChars="531" w:left="1602" w:hangingChars="117" w:hanging="328"/>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二</w:t>
      </w:r>
      <w:r w:rsidRPr="007D16A7">
        <w:rPr>
          <w:rFonts w:ascii="Times New Roman" w:eastAsia="標楷體" w:hAnsi="Times New Roman"/>
          <w:color w:val="000000"/>
          <w:sz w:val="28"/>
          <w:szCs w:val="28"/>
        </w:rPr>
        <w:t>)</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年內累積與同一相對人取得或處分同一性質標的交易之金額。</w:t>
      </w:r>
    </w:p>
    <w:p w:rsidR="0018798E" w:rsidRPr="007D16A7" w:rsidRDefault="0018798E" w:rsidP="007D16A7">
      <w:pPr>
        <w:snapToGrid w:val="0"/>
        <w:spacing w:line="360" w:lineRule="exact"/>
        <w:ind w:leftChars="531" w:left="1602" w:hangingChars="117" w:hanging="328"/>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三</w:t>
      </w:r>
      <w:r w:rsidRPr="007D16A7">
        <w:rPr>
          <w:rFonts w:ascii="Times New Roman" w:eastAsia="標楷體" w:hAnsi="Times New Roman"/>
          <w:color w:val="000000"/>
          <w:sz w:val="28"/>
          <w:szCs w:val="28"/>
        </w:rPr>
        <w:t>)</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年內累積取得或處分</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取得、處分分別累積</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同一開發計畫不動產之金額。</w:t>
      </w:r>
    </w:p>
    <w:p w:rsidR="0018798E" w:rsidRPr="007D16A7" w:rsidRDefault="0018798E" w:rsidP="007D16A7">
      <w:pPr>
        <w:snapToGrid w:val="0"/>
        <w:spacing w:line="360" w:lineRule="exact"/>
        <w:ind w:leftChars="531" w:left="1602" w:hangingChars="117" w:hanging="328"/>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四</w:t>
      </w:r>
      <w:r w:rsidRPr="007D16A7">
        <w:rPr>
          <w:rFonts w:ascii="Times New Roman" w:eastAsia="標楷體" w:hAnsi="Times New Roman"/>
          <w:color w:val="000000"/>
          <w:sz w:val="28"/>
          <w:szCs w:val="28"/>
        </w:rPr>
        <w:t>)</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年內累積取得或處分</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取得、處分分別累積</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同一有價證券之金額。</w:t>
      </w:r>
    </w:p>
    <w:p w:rsidR="0018798E" w:rsidRPr="007D16A7" w:rsidRDefault="0018798E" w:rsidP="007D16A7">
      <w:pPr>
        <w:snapToGrid w:val="0"/>
        <w:spacing w:line="360" w:lineRule="exact"/>
        <w:ind w:leftChars="414" w:left="1652"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三、第二項所稱</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年內係以本次交易事實發生之日為基準，往前追溯推算一年，已依本處理程序規定公告部分免再計入。</w:t>
      </w:r>
    </w:p>
    <w:p w:rsidR="0018798E" w:rsidRPr="007D16A7" w:rsidRDefault="0018798E" w:rsidP="007D16A7">
      <w:pPr>
        <w:snapToGrid w:val="0"/>
        <w:spacing w:line="360" w:lineRule="exact"/>
        <w:ind w:leftChars="414" w:left="1652" w:hangingChars="235" w:hanging="658"/>
        <w:rPr>
          <w:rFonts w:ascii="Times New Roman" w:eastAsia="標楷體" w:hAnsi="Times New Roman"/>
          <w:color w:val="000000"/>
          <w:sz w:val="28"/>
          <w:szCs w:val="28"/>
        </w:rPr>
      </w:pPr>
      <w:r w:rsidRPr="007D16A7">
        <w:rPr>
          <w:rFonts w:ascii="Times New Roman" w:eastAsia="標楷體" w:hAnsi="Times New Roman"/>
          <w:color w:val="000000"/>
          <w:sz w:val="28"/>
          <w:szCs w:val="28"/>
        </w:rPr>
        <w:t>四、應按月將本公司及其非屬國內公開發行公司之子公司截至上月底止從事衍生性商品交易之情形依規定格式，於每月十日前輸入證期會指定之資訊申報網站。</w:t>
      </w:r>
    </w:p>
    <w:p w:rsidR="0018798E" w:rsidRPr="007D16A7" w:rsidRDefault="0018798E" w:rsidP="007D16A7">
      <w:pPr>
        <w:snapToGrid w:val="0"/>
        <w:spacing w:line="360" w:lineRule="exact"/>
        <w:ind w:leftChars="414" w:left="1652" w:hangingChars="235" w:hanging="658"/>
        <w:rPr>
          <w:rFonts w:ascii="Times New Roman" w:eastAsia="標楷體" w:hAnsi="Times New Roman"/>
          <w:color w:val="000000"/>
          <w:sz w:val="28"/>
          <w:szCs w:val="28"/>
        </w:rPr>
      </w:pPr>
      <w:r w:rsidRPr="007D16A7">
        <w:rPr>
          <w:rFonts w:ascii="Times New Roman" w:eastAsia="標楷體" w:hAnsi="Times New Roman" w:hint="eastAsia"/>
          <w:color w:val="000000"/>
          <w:sz w:val="28"/>
          <w:szCs w:val="28"/>
        </w:rPr>
        <w:t>五</w:t>
      </w:r>
      <w:r w:rsidRPr="007D16A7">
        <w:rPr>
          <w:rFonts w:ascii="Times New Roman" w:eastAsia="標楷體" w:hAnsi="Times New Roman"/>
          <w:color w:val="000000"/>
          <w:sz w:val="28"/>
          <w:szCs w:val="28"/>
        </w:rPr>
        <w:t>、依規定應公告項目如於公告時有錯誤或缺漏而應予補正時，應將全部項目重行公告申報。</w:t>
      </w:r>
    </w:p>
    <w:p w:rsidR="0018798E" w:rsidRPr="007D16A7" w:rsidRDefault="0018798E" w:rsidP="007D16A7">
      <w:pPr>
        <w:snapToGrid w:val="0"/>
        <w:spacing w:line="360" w:lineRule="exact"/>
        <w:ind w:leftChars="414" w:left="1652" w:hangingChars="235" w:hanging="658"/>
        <w:rPr>
          <w:rFonts w:ascii="Times New Roman" w:eastAsia="標楷體" w:hAnsi="Times New Roman"/>
          <w:color w:val="000000"/>
          <w:sz w:val="28"/>
          <w:szCs w:val="28"/>
        </w:rPr>
      </w:pPr>
      <w:r w:rsidRPr="007D16A7">
        <w:rPr>
          <w:rFonts w:ascii="Times New Roman" w:eastAsia="標楷體" w:hAnsi="Times New Roman" w:hint="eastAsia"/>
          <w:color w:val="000000"/>
          <w:sz w:val="28"/>
          <w:szCs w:val="28"/>
        </w:rPr>
        <w:t>六</w:t>
      </w:r>
      <w:r w:rsidRPr="007D16A7">
        <w:rPr>
          <w:rFonts w:ascii="Times New Roman" w:eastAsia="標楷體" w:hAnsi="Times New Roman"/>
          <w:color w:val="000000"/>
          <w:sz w:val="28"/>
          <w:szCs w:val="28"/>
        </w:rPr>
        <w:t>、取得或處分資產應將相關契約、議事錄、備查簿、估價報告、會計師、律師或證券承銷商之意見書備置於本公司，除其他法律另有規定者外，至少保存五年。</w:t>
      </w:r>
    </w:p>
    <w:p w:rsidR="0018798E" w:rsidRPr="007D16A7" w:rsidRDefault="0018798E" w:rsidP="007D16A7">
      <w:pPr>
        <w:snapToGrid w:val="0"/>
        <w:spacing w:line="360" w:lineRule="exact"/>
        <w:ind w:leftChars="414" w:left="1652" w:hangingChars="235" w:hanging="658"/>
        <w:rPr>
          <w:rFonts w:ascii="Times New Roman" w:eastAsia="標楷體" w:hAnsi="Times New Roman"/>
          <w:color w:val="000000"/>
          <w:sz w:val="28"/>
          <w:szCs w:val="28"/>
        </w:rPr>
      </w:pPr>
      <w:r w:rsidRPr="007D16A7">
        <w:rPr>
          <w:rFonts w:ascii="Times New Roman" w:eastAsia="標楷體" w:hAnsi="Times New Roman" w:hint="eastAsia"/>
          <w:color w:val="000000"/>
          <w:sz w:val="28"/>
          <w:szCs w:val="28"/>
        </w:rPr>
        <w:t>七</w:t>
      </w:r>
      <w:r w:rsidRPr="007D16A7">
        <w:rPr>
          <w:rFonts w:ascii="Times New Roman" w:eastAsia="標楷體" w:hAnsi="Times New Roman"/>
          <w:color w:val="000000"/>
          <w:sz w:val="28"/>
          <w:szCs w:val="28"/>
        </w:rPr>
        <w:t>、本公司依規定公告申報之交易若有下列情形之</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者，應於事實發生之日起二日內將相關資訊於證期會指定網站辦理公告申報：</w:t>
      </w:r>
    </w:p>
    <w:p w:rsidR="0018798E" w:rsidRPr="007D16A7" w:rsidRDefault="0018798E" w:rsidP="007D16A7">
      <w:pPr>
        <w:snapToGrid w:val="0"/>
        <w:spacing w:line="360" w:lineRule="exact"/>
        <w:ind w:leftChars="531" w:left="1602" w:hangingChars="117" w:hanging="328"/>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proofErr w:type="gramStart"/>
      <w:r w:rsidRPr="007D16A7">
        <w:rPr>
          <w:rFonts w:ascii="Times New Roman" w:eastAsia="標楷體" w:hAnsi="Times New Roman"/>
          <w:color w:val="000000"/>
          <w:sz w:val="28"/>
          <w:szCs w:val="28"/>
        </w:rPr>
        <w:t>一</w:t>
      </w:r>
      <w:proofErr w:type="gramEnd"/>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原交易簽訂之相關契約有變更、終止或解除情事。</w:t>
      </w:r>
    </w:p>
    <w:p w:rsidR="0018798E" w:rsidRPr="007D16A7" w:rsidRDefault="0018798E" w:rsidP="007D16A7">
      <w:pPr>
        <w:snapToGrid w:val="0"/>
        <w:spacing w:line="360" w:lineRule="exact"/>
        <w:ind w:leftChars="531" w:left="1602" w:hangingChars="117" w:hanging="328"/>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二</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合併、分割、收購或股份受讓未依契約預定日程完成。</w:t>
      </w:r>
    </w:p>
    <w:p w:rsidR="0018798E" w:rsidRPr="007D16A7" w:rsidRDefault="0018798E" w:rsidP="007D16A7">
      <w:pPr>
        <w:snapToGrid w:val="0"/>
        <w:spacing w:line="360" w:lineRule="exact"/>
        <w:ind w:leftChars="531" w:left="1602" w:hangingChars="117" w:hanging="328"/>
        <w:rPr>
          <w:rFonts w:ascii="Times New Roman" w:eastAsia="標楷體" w:hAnsi="Times New Roman"/>
          <w:color w:val="000000"/>
          <w:sz w:val="28"/>
          <w:szCs w:val="28"/>
        </w:rPr>
      </w:pP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三</w:t>
      </w:r>
      <w:r w:rsidRPr="007D16A7">
        <w:rPr>
          <w:rFonts w:ascii="Times New Roman" w:eastAsia="標楷體" w:hAnsi="Times New Roman"/>
          <w:color w:val="000000"/>
          <w:sz w:val="28"/>
          <w:szCs w:val="28"/>
        </w:rPr>
        <w:t>)</w:t>
      </w:r>
      <w:r w:rsidRPr="007D16A7">
        <w:rPr>
          <w:rFonts w:ascii="Times New Roman" w:eastAsia="標楷體" w:hAnsi="Times New Roman"/>
          <w:color w:val="000000"/>
          <w:sz w:val="28"/>
          <w:szCs w:val="28"/>
        </w:rPr>
        <w:t>原公告申報內容有變更。</w:t>
      </w:r>
    </w:p>
    <w:p w:rsidR="0018798E" w:rsidRPr="007D16A7" w:rsidRDefault="0018798E" w:rsidP="007D16A7">
      <w:pPr>
        <w:snapToGrid w:val="0"/>
        <w:spacing w:line="360" w:lineRule="exact"/>
        <w:ind w:leftChars="531" w:left="1602" w:hangingChars="117" w:hanging="328"/>
        <w:rPr>
          <w:rFonts w:ascii="Times New Roman" w:eastAsia="標楷體" w:hAnsi="Times New Roman"/>
          <w:color w:val="000000"/>
          <w:sz w:val="28"/>
          <w:szCs w:val="28"/>
        </w:rPr>
      </w:pPr>
    </w:p>
    <w:p w:rsidR="0018798E" w:rsidRPr="007D16A7" w:rsidRDefault="0018798E" w:rsidP="007D16A7">
      <w:pPr>
        <w:snapToGrid w:val="0"/>
        <w:spacing w:line="360" w:lineRule="exact"/>
        <w:rPr>
          <w:rFonts w:ascii="Times New Roman" w:eastAsia="標楷體" w:hAnsi="Times New Roman"/>
          <w:b/>
          <w:color w:val="000000"/>
          <w:sz w:val="28"/>
          <w:szCs w:val="28"/>
        </w:rPr>
      </w:pPr>
      <w:r w:rsidRPr="007D16A7">
        <w:rPr>
          <w:rFonts w:ascii="Times New Roman" w:eastAsia="標楷體" w:hAnsi="Times New Roman"/>
          <w:b/>
          <w:color w:val="000000"/>
          <w:sz w:val="28"/>
          <w:szCs w:val="28"/>
        </w:rPr>
        <w:t>第十三條：對子公司取得或處分資產之控管程序</w:t>
      </w:r>
    </w:p>
    <w:p w:rsidR="0018798E" w:rsidRPr="007D16A7" w:rsidRDefault="0018798E" w:rsidP="007D16A7">
      <w:pPr>
        <w:snapToGrid w:val="0"/>
        <w:spacing w:line="360" w:lineRule="exact"/>
        <w:ind w:leftChars="413" w:left="1652"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一、子公司亦應依「公開發行公司取得或處分資產處理準則」有關規定訂定「取得或處分資產處理程序」。</w:t>
      </w:r>
    </w:p>
    <w:p w:rsidR="0018798E" w:rsidRPr="007D16A7" w:rsidRDefault="0018798E" w:rsidP="007D16A7">
      <w:pPr>
        <w:snapToGrid w:val="0"/>
        <w:spacing w:line="360" w:lineRule="exact"/>
        <w:ind w:leftChars="413" w:left="1652"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二、子公司非屬公開發行公司者，取得或處分資產達第十一條所訂公告申報標準者，母公司亦代該子公司應辦理公告申報事宜。子公司之公告申報標準中，所稱「達公司實收資本額百分之二十或總資產百分之十」係以母（本）公司之實收資本額或總資產為</w:t>
      </w:r>
      <w:proofErr w:type="gramStart"/>
      <w:r w:rsidRPr="007D16A7">
        <w:rPr>
          <w:rFonts w:ascii="Times New Roman" w:eastAsia="標楷體" w:hAnsi="Times New Roman"/>
          <w:color w:val="000000"/>
          <w:sz w:val="28"/>
          <w:szCs w:val="28"/>
        </w:rPr>
        <w:t>準</w:t>
      </w:r>
      <w:proofErr w:type="gramEnd"/>
      <w:r w:rsidRPr="007D16A7">
        <w:rPr>
          <w:rFonts w:ascii="Times New Roman" w:eastAsia="標楷體" w:hAnsi="Times New Roman"/>
          <w:color w:val="000000"/>
          <w:sz w:val="28"/>
          <w:szCs w:val="28"/>
        </w:rPr>
        <w:t>。</w:t>
      </w:r>
    </w:p>
    <w:p w:rsidR="0018798E" w:rsidRPr="007D16A7" w:rsidRDefault="0018798E" w:rsidP="007D16A7">
      <w:pPr>
        <w:snapToGrid w:val="0"/>
        <w:spacing w:line="360" w:lineRule="exact"/>
        <w:ind w:leftChars="413" w:left="1652" w:hangingChars="236" w:hanging="661"/>
        <w:rPr>
          <w:rFonts w:ascii="Times New Roman" w:eastAsia="標楷體" w:hAnsi="Times New Roman"/>
          <w:color w:val="000000"/>
          <w:sz w:val="28"/>
          <w:szCs w:val="28"/>
        </w:rPr>
      </w:pPr>
      <w:r w:rsidRPr="007D16A7">
        <w:rPr>
          <w:rFonts w:ascii="Times New Roman" w:eastAsia="標楷體" w:hAnsi="Times New Roman"/>
          <w:color w:val="000000"/>
          <w:sz w:val="28"/>
          <w:szCs w:val="28"/>
        </w:rPr>
        <w:t>三、本公司稽核人員依年度稽核計劃至子公司進行查核時，應一併了解子公司辦理取得或處分資產之執行情形，若發現有缺失事項應持續追蹤其改善情形，並作成追蹤報告呈報總經理。</w:t>
      </w:r>
    </w:p>
    <w:p w:rsidR="0018798E" w:rsidRPr="007D16A7" w:rsidRDefault="0018798E" w:rsidP="007D16A7">
      <w:pPr>
        <w:snapToGrid w:val="0"/>
        <w:spacing w:line="360" w:lineRule="exact"/>
        <w:ind w:leftChars="413" w:left="1652" w:hangingChars="236" w:hanging="661"/>
        <w:rPr>
          <w:rFonts w:ascii="Times New Roman" w:eastAsia="標楷體" w:hAnsi="Times New Roman"/>
          <w:color w:val="000000"/>
          <w:sz w:val="28"/>
          <w:szCs w:val="28"/>
        </w:rPr>
      </w:pPr>
    </w:p>
    <w:p w:rsidR="0018798E" w:rsidRPr="007D16A7" w:rsidRDefault="0018798E" w:rsidP="007D16A7">
      <w:pPr>
        <w:snapToGrid w:val="0"/>
        <w:spacing w:beforeLines="50" w:before="180" w:line="360" w:lineRule="exact"/>
        <w:rPr>
          <w:rFonts w:ascii="Times New Roman" w:eastAsia="標楷體" w:hAnsi="Times New Roman"/>
          <w:b/>
          <w:color w:val="000000"/>
          <w:sz w:val="28"/>
          <w:szCs w:val="28"/>
        </w:rPr>
      </w:pPr>
      <w:r w:rsidRPr="007D16A7">
        <w:rPr>
          <w:rFonts w:ascii="Times New Roman" w:eastAsia="標楷體" w:hAnsi="Times New Roman"/>
          <w:b/>
          <w:color w:val="000000"/>
          <w:sz w:val="28"/>
          <w:szCs w:val="28"/>
        </w:rPr>
        <w:t>第十四條：罰則</w:t>
      </w:r>
    </w:p>
    <w:p w:rsidR="0018798E" w:rsidRPr="007D16A7" w:rsidRDefault="0018798E" w:rsidP="007D16A7">
      <w:pPr>
        <w:snapToGrid w:val="0"/>
        <w:spacing w:line="360" w:lineRule="exact"/>
        <w:ind w:leftChars="531" w:left="1274"/>
        <w:rPr>
          <w:rFonts w:ascii="Times New Roman" w:eastAsia="標楷體" w:hAnsi="Times New Roman"/>
          <w:color w:val="000000"/>
          <w:sz w:val="28"/>
          <w:szCs w:val="28"/>
        </w:rPr>
      </w:pPr>
      <w:r w:rsidRPr="007D16A7">
        <w:rPr>
          <w:rFonts w:ascii="Times New Roman" w:eastAsia="標楷體" w:hAnsi="Times New Roman"/>
          <w:color w:val="000000"/>
          <w:sz w:val="28"/>
          <w:szCs w:val="28"/>
        </w:rPr>
        <w:t>本公司相關人員承辦取得或處分資產應依本規定程序辦理，如發現重大違規情事，依照本公司人事管理辦法提報考核，依情節輕重處</w:t>
      </w:r>
      <w:r w:rsidRPr="007D16A7">
        <w:rPr>
          <w:rFonts w:ascii="Times New Roman" w:eastAsia="標楷體" w:hAnsi="Times New Roman"/>
          <w:color w:val="000000"/>
          <w:sz w:val="28"/>
          <w:szCs w:val="28"/>
        </w:rPr>
        <w:lastRenderedPageBreak/>
        <w:t>罰。</w:t>
      </w:r>
    </w:p>
    <w:p w:rsidR="0018798E" w:rsidRPr="007D16A7" w:rsidRDefault="0018798E" w:rsidP="007D16A7">
      <w:pPr>
        <w:snapToGrid w:val="0"/>
        <w:spacing w:line="360" w:lineRule="exact"/>
        <w:ind w:leftChars="700" w:left="1680"/>
        <w:rPr>
          <w:rFonts w:ascii="Times New Roman" w:eastAsia="標楷體" w:hAnsi="Times New Roman"/>
          <w:color w:val="000000"/>
          <w:sz w:val="28"/>
          <w:szCs w:val="28"/>
        </w:rPr>
      </w:pPr>
    </w:p>
    <w:p w:rsidR="0018798E" w:rsidRPr="007D16A7" w:rsidRDefault="0018798E" w:rsidP="007D16A7">
      <w:pPr>
        <w:snapToGrid w:val="0"/>
        <w:spacing w:beforeLines="50" w:before="180" w:line="360" w:lineRule="exact"/>
        <w:rPr>
          <w:rFonts w:ascii="Times New Roman" w:eastAsia="標楷體" w:hAnsi="Times New Roman"/>
          <w:b/>
          <w:color w:val="000000"/>
          <w:sz w:val="28"/>
          <w:szCs w:val="28"/>
        </w:rPr>
      </w:pPr>
      <w:r w:rsidRPr="007D16A7">
        <w:rPr>
          <w:rFonts w:ascii="Times New Roman" w:eastAsia="標楷體" w:hAnsi="Times New Roman"/>
          <w:b/>
          <w:color w:val="000000"/>
          <w:sz w:val="28"/>
          <w:szCs w:val="28"/>
        </w:rPr>
        <w:t>第十五條：其他事項</w:t>
      </w:r>
    </w:p>
    <w:p w:rsidR="0018798E" w:rsidRPr="007D16A7" w:rsidRDefault="0018798E" w:rsidP="007D16A7">
      <w:pPr>
        <w:snapToGrid w:val="0"/>
        <w:spacing w:line="360" w:lineRule="exact"/>
        <w:ind w:leftChars="531" w:left="1274"/>
        <w:rPr>
          <w:rFonts w:ascii="Times New Roman" w:eastAsia="標楷體" w:hAnsi="Times New Roman"/>
          <w:color w:val="000000"/>
          <w:sz w:val="28"/>
          <w:szCs w:val="28"/>
        </w:rPr>
      </w:pPr>
      <w:r w:rsidRPr="007D16A7">
        <w:rPr>
          <w:rFonts w:ascii="Times New Roman" w:eastAsia="標楷體" w:hAnsi="Times New Roman"/>
          <w:color w:val="000000"/>
          <w:sz w:val="28"/>
          <w:szCs w:val="28"/>
        </w:rPr>
        <w:t>本程序未盡事宜部份，依有關法令及本公司相關規章辦理。</w:t>
      </w:r>
    </w:p>
    <w:p w:rsidR="0018798E" w:rsidRPr="007D16A7" w:rsidRDefault="0018798E" w:rsidP="007D16A7">
      <w:pPr>
        <w:snapToGrid w:val="0"/>
        <w:spacing w:line="360" w:lineRule="exact"/>
        <w:ind w:leftChars="700" w:left="1680"/>
        <w:rPr>
          <w:rFonts w:ascii="Times New Roman" w:eastAsia="標楷體" w:hAnsi="Times New Roman"/>
          <w:color w:val="000000"/>
          <w:sz w:val="28"/>
          <w:szCs w:val="28"/>
        </w:rPr>
      </w:pPr>
    </w:p>
    <w:p w:rsidR="0018798E" w:rsidRPr="007D16A7" w:rsidRDefault="0018798E" w:rsidP="007D16A7">
      <w:pPr>
        <w:snapToGrid w:val="0"/>
        <w:spacing w:beforeLines="50" w:before="180" w:line="360" w:lineRule="exact"/>
        <w:rPr>
          <w:rFonts w:ascii="Times New Roman" w:eastAsia="標楷體" w:hAnsi="Times New Roman"/>
          <w:b/>
          <w:color w:val="000000"/>
          <w:sz w:val="28"/>
          <w:szCs w:val="28"/>
        </w:rPr>
      </w:pPr>
      <w:r w:rsidRPr="007D16A7">
        <w:rPr>
          <w:rFonts w:ascii="Times New Roman" w:eastAsia="標楷體" w:hAnsi="Times New Roman"/>
          <w:b/>
          <w:color w:val="000000"/>
          <w:sz w:val="28"/>
          <w:szCs w:val="28"/>
        </w:rPr>
        <w:t>第十六條：實施及修訂</w:t>
      </w:r>
    </w:p>
    <w:p w:rsidR="0018798E" w:rsidRPr="007D16A7" w:rsidRDefault="0018798E" w:rsidP="007D16A7">
      <w:pPr>
        <w:spacing w:line="360" w:lineRule="exact"/>
        <w:ind w:leftChars="530" w:left="1274" w:hanging="2"/>
        <w:rPr>
          <w:rFonts w:ascii="Times New Roman" w:eastAsia="標楷體" w:hAnsi="Times New Roman"/>
          <w:color w:val="000000"/>
          <w:sz w:val="28"/>
          <w:szCs w:val="28"/>
        </w:rPr>
      </w:pPr>
      <w:r w:rsidRPr="007D16A7">
        <w:rPr>
          <w:rFonts w:ascii="Times New Roman" w:eastAsia="標楷體" w:hAnsi="Times New Roman"/>
          <w:color w:val="000000"/>
          <w:sz w:val="28"/>
          <w:szCs w:val="28"/>
        </w:rPr>
        <w:t>本公司訂定取得或處分資產處理程序經董事會通過後，送各監察人並提報股東會同意，修正時亦同。如有董事表示異議且有紀錄或書面聲明者，本公司應將其異議資料送各監察人。另本程序提報董會討論時，應充分考量各獨立董事的意見，獨立董事如有反對意見或保留意見，應於董事會</w:t>
      </w:r>
      <w:proofErr w:type="gramStart"/>
      <w:r w:rsidRPr="007D16A7">
        <w:rPr>
          <w:rFonts w:ascii="Times New Roman" w:eastAsia="標楷體" w:hAnsi="Times New Roman"/>
          <w:color w:val="000000"/>
          <w:sz w:val="28"/>
          <w:szCs w:val="28"/>
        </w:rPr>
        <w:t>議事錄載明</w:t>
      </w:r>
      <w:proofErr w:type="gramEnd"/>
      <w:r w:rsidRPr="007D16A7">
        <w:rPr>
          <w:rFonts w:ascii="Times New Roman" w:eastAsia="標楷體" w:hAnsi="Times New Roman"/>
          <w:color w:val="000000"/>
          <w:sz w:val="28"/>
          <w:szCs w:val="28"/>
        </w:rPr>
        <w:t>。</w:t>
      </w:r>
    </w:p>
    <w:p w:rsidR="0018798E" w:rsidRPr="00877BB5" w:rsidRDefault="0018798E" w:rsidP="0018798E">
      <w:pPr>
        <w:rPr>
          <w:rFonts w:ascii="Times New Roman" w:eastAsia="標楷體" w:hAnsi="Times New Roman"/>
          <w:color w:val="000000"/>
          <w:szCs w:val="24"/>
        </w:rPr>
      </w:pPr>
    </w:p>
    <w:p w:rsidR="0018798E" w:rsidRDefault="0018798E" w:rsidP="0018798E">
      <w:pPr>
        <w:rPr>
          <w:rFonts w:ascii="Times New Roman" w:eastAsia="標楷體" w:hAnsi="Times New Roman"/>
          <w:color w:val="000000"/>
        </w:rPr>
      </w:pPr>
    </w:p>
    <w:p w:rsidR="0018798E" w:rsidRDefault="0018798E" w:rsidP="0018798E">
      <w:pPr>
        <w:rPr>
          <w:rFonts w:ascii="Times New Roman" w:eastAsia="標楷體" w:hAnsi="Times New Roman"/>
          <w:color w:val="000000"/>
        </w:rPr>
      </w:pPr>
    </w:p>
    <w:p w:rsidR="0018798E" w:rsidRDefault="0018798E" w:rsidP="0018798E">
      <w:pPr>
        <w:rPr>
          <w:rFonts w:ascii="Times New Roman" w:eastAsia="標楷體" w:hAnsi="Times New Roman"/>
          <w:color w:val="000000"/>
        </w:rPr>
      </w:pPr>
    </w:p>
    <w:p w:rsidR="0018798E" w:rsidRDefault="0018798E" w:rsidP="0018798E">
      <w:pPr>
        <w:rPr>
          <w:rFonts w:ascii="Times New Roman" w:eastAsia="標楷體" w:hAnsi="Times New Roman"/>
          <w:color w:val="000000"/>
        </w:rPr>
      </w:pPr>
    </w:p>
    <w:p w:rsidR="0018798E" w:rsidRDefault="0018798E" w:rsidP="0018798E">
      <w:pPr>
        <w:rPr>
          <w:rFonts w:ascii="Times New Roman" w:eastAsia="標楷體" w:hAnsi="Times New Roman"/>
          <w:color w:val="000000"/>
        </w:rPr>
      </w:pPr>
    </w:p>
    <w:p w:rsidR="0018798E" w:rsidRDefault="0018798E" w:rsidP="0018798E">
      <w:pPr>
        <w:rPr>
          <w:rFonts w:ascii="Times New Roman" w:eastAsia="標楷體" w:hAnsi="Times New Roman"/>
          <w:color w:val="000000"/>
        </w:rPr>
      </w:pPr>
    </w:p>
    <w:p w:rsidR="0018798E" w:rsidRDefault="0018798E" w:rsidP="0018798E">
      <w:pPr>
        <w:rPr>
          <w:rFonts w:ascii="Times New Roman" w:eastAsia="標楷體" w:hAnsi="Times New Roman"/>
          <w:color w:val="000000"/>
        </w:rPr>
      </w:pPr>
    </w:p>
    <w:p w:rsidR="0018798E" w:rsidRDefault="0018798E" w:rsidP="0018798E">
      <w:pPr>
        <w:rPr>
          <w:rFonts w:ascii="Times New Roman" w:eastAsia="標楷體" w:hAnsi="Times New Roman"/>
          <w:color w:val="000000"/>
        </w:rPr>
      </w:pPr>
    </w:p>
    <w:p w:rsidR="0018798E" w:rsidRDefault="0018798E" w:rsidP="0018798E">
      <w:pPr>
        <w:rPr>
          <w:rFonts w:ascii="Times New Roman" w:eastAsia="標楷體" w:hAnsi="Times New Roman"/>
          <w:color w:val="000000"/>
        </w:rPr>
      </w:pPr>
    </w:p>
    <w:p w:rsidR="0018798E" w:rsidRDefault="0018798E" w:rsidP="0018798E">
      <w:pPr>
        <w:rPr>
          <w:rFonts w:ascii="Times New Roman" w:eastAsia="標楷體" w:hAnsi="Times New Roman"/>
          <w:color w:val="000000"/>
        </w:rPr>
      </w:pPr>
    </w:p>
    <w:p w:rsidR="0018798E" w:rsidRDefault="0018798E" w:rsidP="0018798E">
      <w:pPr>
        <w:rPr>
          <w:rFonts w:ascii="Times New Roman" w:eastAsia="標楷體" w:hAnsi="Times New Roman"/>
          <w:color w:val="000000"/>
        </w:rPr>
      </w:pPr>
    </w:p>
    <w:p w:rsidR="0018798E" w:rsidRDefault="0018798E" w:rsidP="0018798E">
      <w:pPr>
        <w:rPr>
          <w:rFonts w:ascii="Times New Roman" w:eastAsia="標楷體" w:hAnsi="Times New Roman"/>
          <w:color w:val="000000"/>
        </w:rPr>
      </w:pPr>
    </w:p>
    <w:p w:rsidR="0018798E" w:rsidRDefault="0018798E" w:rsidP="0018798E">
      <w:pPr>
        <w:rPr>
          <w:rFonts w:ascii="Times New Roman" w:eastAsia="標楷體" w:hAnsi="Times New Roman"/>
          <w:color w:val="000000"/>
        </w:rPr>
      </w:pPr>
    </w:p>
    <w:p w:rsidR="0018798E" w:rsidRDefault="0018798E" w:rsidP="0018798E">
      <w:pPr>
        <w:rPr>
          <w:rFonts w:ascii="Times New Roman" w:eastAsia="標楷體" w:hAnsi="Times New Roman"/>
          <w:color w:val="000000"/>
        </w:rPr>
      </w:pPr>
    </w:p>
    <w:p w:rsidR="0018798E" w:rsidRDefault="0018798E" w:rsidP="0018798E">
      <w:pPr>
        <w:rPr>
          <w:rFonts w:ascii="Times New Roman" w:eastAsia="標楷體" w:hAnsi="Times New Roman"/>
          <w:color w:val="000000"/>
        </w:rPr>
      </w:pPr>
    </w:p>
    <w:p w:rsidR="0018798E" w:rsidRDefault="0018798E" w:rsidP="0018798E">
      <w:pPr>
        <w:rPr>
          <w:rFonts w:ascii="Times New Roman" w:eastAsia="標楷體" w:hAnsi="Times New Roman"/>
          <w:color w:val="000000"/>
        </w:rPr>
      </w:pPr>
    </w:p>
    <w:p w:rsidR="0018798E" w:rsidRDefault="0018798E" w:rsidP="0018798E">
      <w:pPr>
        <w:rPr>
          <w:rFonts w:ascii="Times New Roman" w:eastAsia="標楷體" w:hAnsi="Times New Roman"/>
          <w:color w:val="000000"/>
        </w:rPr>
      </w:pPr>
    </w:p>
    <w:p w:rsidR="0018798E" w:rsidRDefault="0018798E" w:rsidP="0018798E">
      <w:pPr>
        <w:rPr>
          <w:rFonts w:ascii="Times New Roman" w:eastAsia="標楷體" w:hAnsi="Times New Roman"/>
          <w:color w:val="000000"/>
        </w:rPr>
      </w:pPr>
    </w:p>
    <w:p w:rsidR="0018798E" w:rsidRDefault="0018798E" w:rsidP="0018798E">
      <w:pPr>
        <w:rPr>
          <w:rFonts w:ascii="Times New Roman" w:eastAsia="標楷體" w:hAnsi="Times New Roman"/>
          <w:color w:val="000000"/>
        </w:rPr>
      </w:pPr>
    </w:p>
    <w:p w:rsidR="0018798E" w:rsidRDefault="0018798E" w:rsidP="0018798E">
      <w:pPr>
        <w:jc w:val="center"/>
        <w:rPr>
          <w:rFonts w:ascii="標楷體" w:eastAsia="標楷體" w:hAnsi="標楷體"/>
          <w:b/>
          <w:bCs/>
          <w:sz w:val="32"/>
          <w:lang w:val="x-none"/>
        </w:rPr>
      </w:pPr>
    </w:p>
    <w:p w:rsidR="0018798E" w:rsidRPr="00463C03" w:rsidRDefault="0018798E" w:rsidP="0018798E">
      <w:pPr>
        <w:pStyle w:val="31"/>
        <w:spacing w:line="320" w:lineRule="exact"/>
        <w:ind w:leftChars="59" w:left="142" w:firstLine="2"/>
        <w:rPr>
          <w:rFonts w:eastAsia="標楷體"/>
          <w:b w:val="0"/>
        </w:rPr>
      </w:pPr>
    </w:p>
    <w:p w:rsidR="0018798E" w:rsidRPr="00080E1D" w:rsidRDefault="0018798E" w:rsidP="0018798E">
      <w:pPr>
        <w:jc w:val="center"/>
        <w:rPr>
          <w:bCs/>
          <w:kern w:val="0"/>
          <w:szCs w:val="24"/>
        </w:rPr>
      </w:pPr>
    </w:p>
    <w:p w:rsidR="0018798E" w:rsidRDefault="0018798E" w:rsidP="0018798E">
      <w:pPr>
        <w:jc w:val="center"/>
        <w:rPr>
          <w:rFonts w:ascii="Times New Roman" w:eastAsia="標楷體" w:hAnsi="Times New Roman"/>
          <w:color w:val="000000"/>
        </w:rPr>
      </w:pPr>
    </w:p>
    <w:p w:rsidR="005C6BA0" w:rsidRPr="00DB777F" w:rsidRDefault="005C6BA0" w:rsidP="0018798E">
      <w:pPr>
        <w:jc w:val="center"/>
        <w:rPr>
          <w:rFonts w:ascii="Times New Roman" w:eastAsia="標楷體" w:hAnsi="Times New Roman"/>
          <w:color w:val="000000"/>
        </w:rPr>
      </w:pPr>
    </w:p>
    <w:p w:rsidR="0018798E" w:rsidRDefault="0018798E" w:rsidP="00084847">
      <w:pPr>
        <w:spacing w:before="240" w:line="440" w:lineRule="exact"/>
        <w:jc w:val="both"/>
        <w:rPr>
          <w:rFonts w:ascii="Book Antiqua" w:eastAsia="標楷體" w:hAnsi="Book Antiqua" w:cs="Arial"/>
        </w:rPr>
      </w:pPr>
    </w:p>
    <w:p w:rsidR="005C6BA0" w:rsidRDefault="005C6BA0" w:rsidP="005C6BA0">
      <w:pPr>
        <w:rPr>
          <w:rFonts w:ascii="標楷體" w:eastAsia="標楷體" w:hAnsi="標楷體"/>
          <w:b/>
          <w:sz w:val="32"/>
          <w:szCs w:val="32"/>
        </w:rPr>
      </w:pPr>
      <w:r>
        <w:rPr>
          <w:rFonts w:ascii="標楷體" w:eastAsia="標楷體" w:hAnsi="標楷體" w:hint="eastAsia"/>
          <w:b/>
          <w:sz w:val="32"/>
          <w:szCs w:val="32"/>
        </w:rPr>
        <w:lastRenderedPageBreak/>
        <w:t>附錄六</w:t>
      </w:r>
      <w:r w:rsidRPr="007C384C">
        <w:rPr>
          <w:rFonts w:ascii="標楷體" w:eastAsia="標楷體" w:hAnsi="標楷體" w:hint="eastAsia"/>
          <w:b/>
          <w:sz w:val="32"/>
          <w:szCs w:val="32"/>
        </w:rPr>
        <w:t xml:space="preserve"> </w:t>
      </w:r>
      <w:r>
        <w:rPr>
          <w:rFonts w:ascii="標楷體" w:eastAsia="標楷體" w:hAnsi="標楷體" w:hint="eastAsia"/>
          <w:b/>
          <w:sz w:val="32"/>
          <w:szCs w:val="32"/>
        </w:rPr>
        <w:t xml:space="preserve">              </w:t>
      </w:r>
      <w:r w:rsidRPr="007C384C">
        <w:rPr>
          <w:rFonts w:ascii="標楷體" w:eastAsia="標楷體" w:hAnsi="標楷體" w:hint="eastAsia"/>
          <w:b/>
          <w:sz w:val="32"/>
          <w:szCs w:val="32"/>
        </w:rPr>
        <w:t>股東會議事管理辦法</w:t>
      </w:r>
    </w:p>
    <w:p w:rsidR="005C6BA0" w:rsidRPr="005C6BA0" w:rsidRDefault="005C6BA0" w:rsidP="005C6BA0">
      <w:pPr>
        <w:spacing w:line="320" w:lineRule="exact"/>
        <w:rPr>
          <w:rFonts w:ascii="標楷體" w:eastAsia="標楷體" w:hAnsi="標楷體"/>
          <w:b/>
          <w:sz w:val="28"/>
          <w:szCs w:val="28"/>
        </w:rPr>
      </w:pPr>
      <w:r w:rsidRPr="005C6BA0">
        <w:rPr>
          <w:rFonts w:ascii="標楷體" w:eastAsia="標楷體" w:hAnsi="標楷體"/>
          <w:b/>
          <w:sz w:val="28"/>
          <w:szCs w:val="28"/>
        </w:rPr>
        <w:t>第一條</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為建立本公司良好股東會治理制度、健全監督功能及強化管理機能，</w:t>
      </w:r>
      <w:proofErr w:type="gramStart"/>
      <w:r w:rsidRPr="005C6BA0">
        <w:rPr>
          <w:rFonts w:ascii="標楷體" w:eastAsia="標楷體" w:hAnsi="標楷體"/>
          <w:sz w:val="28"/>
          <w:szCs w:val="28"/>
        </w:rPr>
        <w:t>爰</w:t>
      </w:r>
      <w:proofErr w:type="gramEnd"/>
      <w:r w:rsidRPr="005C6BA0">
        <w:rPr>
          <w:rFonts w:ascii="標楷體" w:eastAsia="標楷體" w:hAnsi="標楷體"/>
          <w:sz w:val="28"/>
          <w:szCs w:val="28"/>
        </w:rPr>
        <w:t>依上市上櫃公司治理實務守則第五條規定訂定本辦法，以資遵循。</w:t>
      </w:r>
    </w:p>
    <w:p w:rsidR="005C6BA0" w:rsidRPr="005C6BA0" w:rsidRDefault="005C6BA0" w:rsidP="005C6BA0">
      <w:pPr>
        <w:spacing w:line="320" w:lineRule="exact"/>
        <w:rPr>
          <w:rFonts w:ascii="標楷體" w:eastAsia="標楷體" w:hAnsi="標楷體"/>
          <w:b/>
          <w:sz w:val="28"/>
          <w:szCs w:val="28"/>
        </w:rPr>
      </w:pPr>
    </w:p>
    <w:p w:rsidR="005C6BA0" w:rsidRPr="005C6BA0" w:rsidRDefault="005C6BA0" w:rsidP="005C6BA0">
      <w:pPr>
        <w:spacing w:line="320" w:lineRule="exact"/>
        <w:rPr>
          <w:rFonts w:ascii="標楷體" w:eastAsia="標楷體" w:hAnsi="標楷體"/>
          <w:sz w:val="28"/>
          <w:szCs w:val="28"/>
        </w:rPr>
      </w:pPr>
      <w:r w:rsidRPr="005C6BA0">
        <w:rPr>
          <w:rFonts w:ascii="標楷體" w:eastAsia="標楷體" w:hAnsi="標楷體"/>
          <w:b/>
          <w:sz w:val="28"/>
          <w:szCs w:val="28"/>
        </w:rPr>
        <w:t>第二條</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本公司股東會之議事管理辦法，除法令或章程另有規定者外，應依本辦法之規定。</w:t>
      </w:r>
    </w:p>
    <w:p w:rsidR="005C6BA0" w:rsidRPr="005C6BA0" w:rsidRDefault="005C6BA0" w:rsidP="005C6BA0">
      <w:pPr>
        <w:spacing w:line="320" w:lineRule="exact"/>
        <w:rPr>
          <w:rFonts w:ascii="標楷體" w:eastAsia="標楷體" w:hAnsi="標楷體"/>
          <w:sz w:val="28"/>
          <w:szCs w:val="28"/>
        </w:rPr>
      </w:pPr>
    </w:p>
    <w:p w:rsidR="005C6BA0" w:rsidRPr="005C6BA0" w:rsidRDefault="005C6BA0" w:rsidP="005C6BA0">
      <w:pPr>
        <w:spacing w:line="320" w:lineRule="exact"/>
        <w:rPr>
          <w:rFonts w:ascii="標楷體" w:eastAsia="標楷體" w:hAnsi="標楷體"/>
          <w:b/>
          <w:sz w:val="28"/>
          <w:szCs w:val="28"/>
        </w:rPr>
      </w:pPr>
      <w:r w:rsidRPr="005C6BA0">
        <w:rPr>
          <w:rFonts w:ascii="標楷體" w:eastAsia="標楷體" w:hAnsi="標楷體"/>
          <w:b/>
          <w:sz w:val="28"/>
          <w:szCs w:val="28"/>
        </w:rPr>
        <w:t>第三條（股東會召集及開會通知）</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本公司股東會除法令另有規定外，由董事會召集之。</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本公司應於股東常會開會三十日前或股東臨時會開會十五日前，將股東會開會通知書、委託書用紙、有關承認案、討論案、選任或解任董事、監察人事項等各項議案之案由及說明資料製作成電子檔案傳送至公開資訊觀測站。並於股東常會開會二十一日前或股東臨時會開會十五日前，將股東會議事手冊及會議補充資料，製作電子檔案傳送至公開資訊觀測站。股東會開會十五日前，備妥當次股東會議事手冊及會議補充資料，供股東隨時索</w:t>
      </w:r>
      <w:proofErr w:type="gramStart"/>
      <w:r w:rsidRPr="005C6BA0">
        <w:rPr>
          <w:rFonts w:ascii="標楷體" w:eastAsia="標楷體" w:hAnsi="標楷體"/>
          <w:sz w:val="28"/>
          <w:szCs w:val="28"/>
        </w:rPr>
        <w:t>閱</w:t>
      </w:r>
      <w:proofErr w:type="gramEnd"/>
      <w:r w:rsidRPr="005C6BA0">
        <w:rPr>
          <w:rFonts w:ascii="標楷體" w:eastAsia="標楷體" w:hAnsi="標楷體"/>
          <w:sz w:val="28"/>
          <w:szCs w:val="28"/>
        </w:rPr>
        <w:t>，並陳列於本公司及本公司所委任之專業股</w:t>
      </w:r>
      <w:proofErr w:type="gramStart"/>
      <w:r w:rsidRPr="005C6BA0">
        <w:rPr>
          <w:rFonts w:ascii="標楷體" w:eastAsia="標楷體" w:hAnsi="標楷體"/>
          <w:sz w:val="28"/>
          <w:szCs w:val="28"/>
        </w:rPr>
        <w:t>務</w:t>
      </w:r>
      <w:proofErr w:type="gramEnd"/>
      <w:r w:rsidRPr="005C6BA0">
        <w:rPr>
          <w:rFonts w:ascii="標楷體" w:eastAsia="標楷體" w:hAnsi="標楷體"/>
          <w:sz w:val="28"/>
          <w:szCs w:val="28"/>
        </w:rPr>
        <w:t>代理機構，且應於股東會現場發放。</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通知及公告應載明召集事由；其通知經相對人同意者，得以電子方式為之。選任或解任董事、監察人、變更章程、公司解散、合併、分割或公司法第一百八十五第一項各款、證券交易法第二十六條之一、第四十三條之六、發行人募集與發行有價證券處理準則第五十六條之</w:t>
      </w:r>
      <w:proofErr w:type="gramStart"/>
      <w:r w:rsidRPr="005C6BA0">
        <w:rPr>
          <w:rFonts w:ascii="標楷體" w:eastAsia="標楷體" w:hAnsi="標楷體"/>
          <w:sz w:val="28"/>
          <w:szCs w:val="28"/>
        </w:rPr>
        <w:t>一</w:t>
      </w:r>
      <w:proofErr w:type="gramEnd"/>
      <w:r w:rsidRPr="005C6BA0">
        <w:rPr>
          <w:rFonts w:ascii="標楷體" w:eastAsia="標楷體" w:hAnsi="標楷體"/>
          <w:sz w:val="28"/>
          <w:szCs w:val="28"/>
        </w:rPr>
        <w:t>及第六十條之二之事項應在召集事由中列舉，不得以臨時動議提出。</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持有已發行股份總數百分之一以上股份之股東，得以書面向本公司提出股東常會議案。但以一項為限，提案超過</w:t>
      </w:r>
      <w:proofErr w:type="gramStart"/>
      <w:r w:rsidRPr="005C6BA0">
        <w:rPr>
          <w:rFonts w:ascii="標楷體" w:eastAsia="標楷體" w:hAnsi="標楷體"/>
          <w:sz w:val="28"/>
          <w:szCs w:val="28"/>
        </w:rPr>
        <w:t>一</w:t>
      </w:r>
      <w:proofErr w:type="gramEnd"/>
      <w:r w:rsidRPr="005C6BA0">
        <w:rPr>
          <w:rFonts w:ascii="標楷體" w:eastAsia="標楷體" w:hAnsi="標楷體"/>
          <w:sz w:val="28"/>
          <w:szCs w:val="28"/>
        </w:rPr>
        <w:t>項者，</w:t>
      </w:r>
      <w:proofErr w:type="gramStart"/>
      <w:r w:rsidRPr="005C6BA0">
        <w:rPr>
          <w:rFonts w:ascii="標楷體" w:eastAsia="標楷體" w:hAnsi="標楷體"/>
          <w:sz w:val="28"/>
          <w:szCs w:val="28"/>
        </w:rPr>
        <w:t>均不列入</w:t>
      </w:r>
      <w:proofErr w:type="gramEnd"/>
      <w:r w:rsidRPr="005C6BA0">
        <w:rPr>
          <w:rFonts w:ascii="標楷體" w:eastAsia="標楷體" w:hAnsi="標楷體"/>
          <w:sz w:val="28"/>
          <w:szCs w:val="28"/>
        </w:rPr>
        <w:t>議案。另股東所提議案有公司法第 172條之1第4項各款情形之一，董事會得不列為議案。</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本公司應於股東常會召開前之停止股票過戶日前公告受理股東之提案、受理處所及受理期間；其受理期間不得少於十日。</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股東所提議案以三百字為限，超過</w:t>
      </w:r>
      <w:proofErr w:type="gramStart"/>
      <w:r w:rsidRPr="005C6BA0">
        <w:rPr>
          <w:rFonts w:ascii="標楷體" w:eastAsia="標楷體" w:hAnsi="標楷體"/>
          <w:sz w:val="28"/>
          <w:szCs w:val="28"/>
        </w:rPr>
        <w:t>三百字者</w:t>
      </w:r>
      <w:proofErr w:type="gramEnd"/>
      <w:r w:rsidRPr="005C6BA0">
        <w:rPr>
          <w:rFonts w:ascii="標楷體" w:eastAsia="標楷體" w:hAnsi="標楷體"/>
          <w:sz w:val="28"/>
          <w:szCs w:val="28"/>
        </w:rPr>
        <w:t>，不予列入議案；提案股東應親自或委託他人出席股東常會，並參與該項議案討論。</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本公司應於股東會召集通知日前，將處理結果通知提案股東，並將合於本條規定之議案列於開會通知。對於未列入議案之股東提案，董事會應於股東會說明未列入之理由。</w:t>
      </w:r>
    </w:p>
    <w:p w:rsidR="005C6BA0" w:rsidRPr="005C6BA0" w:rsidRDefault="005C6BA0" w:rsidP="005C6BA0">
      <w:pPr>
        <w:spacing w:line="320" w:lineRule="exact"/>
        <w:rPr>
          <w:rFonts w:ascii="標楷體" w:eastAsia="標楷體" w:hAnsi="標楷體"/>
          <w:sz w:val="28"/>
          <w:szCs w:val="28"/>
        </w:rPr>
      </w:pPr>
    </w:p>
    <w:p w:rsidR="005C6BA0" w:rsidRPr="005C6BA0" w:rsidRDefault="005C6BA0" w:rsidP="005C6BA0">
      <w:pPr>
        <w:spacing w:line="320" w:lineRule="exact"/>
        <w:rPr>
          <w:rFonts w:ascii="標楷體" w:eastAsia="標楷體" w:hAnsi="標楷體"/>
          <w:b/>
          <w:sz w:val="28"/>
          <w:szCs w:val="28"/>
        </w:rPr>
      </w:pPr>
      <w:r w:rsidRPr="005C6BA0">
        <w:rPr>
          <w:rFonts w:ascii="標楷體" w:eastAsia="標楷體" w:hAnsi="標楷體"/>
          <w:b/>
          <w:sz w:val="28"/>
          <w:szCs w:val="28"/>
        </w:rPr>
        <w:t>第四條</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股東得於每次股東會，出具本公司印發之委託書，載明授權範圍，委託代理人，出席股東會。</w:t>
      </w:r>
    </w:p>
    <w:p w:rsidR="005C6BA0" w:rsidRPr="005C6BA0" w:rsidRDefault="005C6BA0" w:rsidP="005C6BA0">
      <w:pPr>
        <w:spacing w:line="320" w:lineRule="exact"/>
        <w:ind w:firstLine="480"/>
        <w:rPr>
          <w:rFonts w:ascii="標楷體" w:eastAsia="標楷體" w:hAnsi="標楷體"/>
          <w:sz w:val="28"/>
          <w:szCs w:val="28"/>
        </w:rPr>
      </w:pPr>
      <w:proofErr w:type="gramStart"/>
      <w:r w:rsidRPr="005C6BA0">
        <w:rPr>
          <w:rFonts w:ascii="標楷體" w:eastAsia="標楷體" w:hAnsi="標楷體"/>
          <w:sz w:val="28"/>
          <w:szCs w:val="28"/>
        </w:rPr>
        <w:t>一</w:t>
      </w:r>
      <w:proofErr w:type="gramEnd"/>
      <w:r w:rsidRPr="005C6BA0">
        <w:rPr>
          <w:rFonts w:ascii="標楷體" w:eastAsia="標楷體" w:hAnsi="標楷體"/>
          <w:sz w:val="28"/>
          <w:szCs w:val="28"/>
        </w:rPr>
        <w:t>股東以出具</w:t>
      </w:r>
      <w:proofErr w:type="gramStart"/>
      <w:r w:rsidRPr="005C6BA0">
        <w:rPr>
          <w:rFonts w:ascii="標楷體" w:eastAsia="標楷體" w:hAnsi="標楷體"/>
          <w:sz w:val="28"/>
          <w:szCs w:val="28"/>
        </w:rPr>
        <w:t>一</w:t>
      </w:r>
      <w:proofErr w:type="gramEnd"/>
      <w:r w:rsidRPr="005C6BA0">
        <w:rPr>
          <w:rFonts w:ascii="標楷體" w:eastAsia="標楷體" w:hAnsi="標楷體"/>
          <w:sz w:val="28"/>
          <w:szCs w:val="28"/>
        </w:rPr>
        <w:t>委託書，並以委託一人為限，應於股東會開會五日前送達本公司，委託書有重複時，以最先送達者為</w:t>
      </w:r>
      <w:proofErr w:type="gramStart"/>
      <w:r w:rsidRPr="005C6BA0">
        <w:rPr>
          <w:rFonts w:ascii="標楷體" w:eastAsia="標楷體" w:hAnsi="標楷體"/>
          <w:sz w:val="28"/>
          <w:szCs w:val="28"/>
        </w:rPr>
        <w:t>準</w:t>
      </w:r>
      <w:proofErr w:type="gramEnd"/>
      <w:r w:rsidRPr="005C6BA0">
        <w:rPr>
          <w:rFonts w:ascii="標楷體" w:eastAsia="標楷體" w:hAnsi="標楷體"/>
          <w:sz w:val="28"/>
          <w:szCs w:val="28"/>
        </w:rPr>
        <w:t>。但聲明撤銷前委託者，不在此限。</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委託書送達本公司後，股東欲親自出席股東會或欲以書面或電子方式行使表決權者，應於股東會開會二日前，以書面向本公司為撤銷委託之通知；逾期撤銷者，以委託代理人出席行使之表決權為</w:t>
      </w:r>
      <w:proofErr w:type="gramStart"/>
      <w:r w:rsidRPr="005C6BA0">
        <w:rPr>
          <w:rFonts w:ascii="標楷體" w:eastAsia="標楷體" w:hAnsi="標楷體"/>
          <w:sz w:val="28"/>
          <w:szCs w:val="28"/>
        </w:rPr>
        <w:t>準</w:t>
      </w:r>
      <w:proofErr w:type="gramEnd"/>
      <w:r w:rsidRPr="005C6BA0">
        <w:rPr>
          <w:rFonts w:ascii="標楷體" w:eastAsia="標楷體" w:hAnsi="標楷體"/>
          <w:sz w:val="28"/>
          <w:szCs w:val="28"/>
        </w:rPr>
        <w:t>。</w:t>
      </w:r>
    </w:p>
    <w:p w:rsidR="005C6BA0" w:rsidRPr="005C6BA0" w:rsidRDefault="005C6BA0" w:rsidP="005C6BA0">
      <w:pPr>
        <w:spacing w:line="320" w:lineRule="exact"/>
        <w:rPr>
          <w:rFonts w:ascii="標楷體" w:eastAsia="標楷體" w:hAnsi="標楷體"/>
          <w:sz w:val="28"/>
          <w:szCs w:val="28"/>
        </w:rPr>
      </w:pPr>
    </w:p>
    <w:p w:rsidR="005C6BA0" w:rsidRPr="005C6BA0" w:rsidRDefault="005C6BA0" w:rsidP="005C6BA0">
      <w:pPr>
        <w:spacing w:line="320" w:lineRule="exact"/>
        <w:rPr>
          <w:rFonts w:ascii="標楷體" w:eastAsia="標楷體" w:hAnsi="標楷體"/>
          <w:b/>
          <w:sz w:val="28"/>
          <w:szCs w:val="28"/>
        </w:rPr>
      </w:pPr>
      <w:r w:rsidRPr="005C6BA0">
        <w:rPr>
          <w:rFonts w:ascii="標楷體" w:eastAsia="標楷體" w:hAnsi="標楷體"/>
          <w:b/>
          <w:sz w:val="28"/>
          <w:szCs w:val="28"/>
        </w:rPr>
        <w:lastRenderedPageBreak/>
        <w:t>第五條（召開股東會地點及時間之原則）</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股東會召開之地點，應於本公司所在地或便利股東出席且適合股東會召開之地點為之，會議開始時間不得早於上午九時或晚於下午三時，召開之地點及時間，應充分考量獨立董事之意見。</w:t>
      </w:r>
    </w:p>
    <w:p w:rsidR="005C6BA0" w:rsidRPr="005C6BA0" w:rsidRDefault="005C6BA0" w:rsidP="005C6BA0">
      <w:pPr>
        <w:spacing w:line="320" w:lineRule="exact"/>
        <w:rPr>
          <w:rFonts w:ascii="標楷體" w:eastAsia="標楷體" w:hAnsi="標楷體"/>
          <w:sz w:val="28"/>
          <w:szCs w:val="28"/>
        </w:rPr>
      </w:pPr>
    </w:p>
    <w:p w:rsidR="005C6BA0" w:rsidRPr="005C6BA0" w:rsidRDefault="005C6BA0" w:rsidP="005C6BA0">
      <w:pPr>
        <w:spacing w:line="320" w:lineRule="exact"/>
        <w:rPr>
          <w:rFonts w:ascii="標楷體" w:eastAsia="標楷體" w:hAnsi="標楷體"/>
          <w:b/>
          <w:sz w:val="28"/>
          <w:szCs w:val="28"/>
        </w:rPr>
      </w:pPr>
      <w:r w:rsidRPr="005C6BA0">
        <w:rPr>
          <w:rFonts w:ascii="標楷體" w:eastAsia="標楷體" w:hAnsi="標楷體"/>
          <w:b/>
          <w:sz w:val="28"/>
          <w:szCs w:val="28"/>
        </w:rPr>
        <w:t>第六條（簽名簿等文件之備置）</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本公司應於開會通知書載明受理股東報到時間、報到處地點，及其他應注意事項。</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前項受理股東報到時間至少應於會議開始前三十分鐘辦理之；報到處應有明確標示，並</w:t>
      </w:r>
      <w:proofErr w:type="gramStart"/>
      <w:r w:rsidRPr="005C6BA0">
        <w:rPr>
          <w:rFonts w:ascii="標楷體" w:eastAsia="標楷體" w:hAnsi="標楷體"/>
          <w:sz w:val="28"/>
          <w:szCs w:val="28"/>
        </w:rPr>
        <w:t>派適足適</w:t>
      </w:r>
      <w:proofErr w:type="gramEnd"/>
      <w:r w:rsidRPr="005C6BA0">
        <w:rPr>
          <w:rFonts w:ascii="標楷體" w:eastAsia="標楷體" w:hAnsi="標楷體"/>
          <w:sz w:val="28"/>
          <w:szCs w:val="28"/>
        </w:rPr>
        <w:t>任人員辦理之。</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股東本人或股東所委託之代理人（以下稱股東）應憑出席證、出席簽到卡或其他出席證件出席股東會，本公司對股東出席所憑依之證明文件不得任意增列要求提供其他證明文件；屬徵求委託書之徵求人並應攜帶身分證明文件，以備核對。</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本公司應設簽名簿供出席股東簽到，或由出席股東繳交簽到卡以代簽到。</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本公司應將議事手冊、年報、出席證、發言條、表決票及其他會議資料，交付予出席股東會之股東；有選舉董事、監察人者，應另附選舉票。</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政府或法人為股東時，出席股東會之代表人不限於一人。法人受託出席股東會時，僅得指派一人代表出席。</w:t>
      </w:r>
    </w:p>
    <w:p w:rsidR="005C6BA0" w:rsidRPr="005C6BA0" w:rsidRDefault="005C6BA0" w:rsidP="005C6BA0">
      <w:pPr>
        <w:spacing w:line="320" w:lineRule="exact"/>
        <w:rPr>
          <w:rFonts w:ascii="標楷體" w:eastAsia="標楷體" w:hAnsi="標楷體"/>
          <w:sz w:val="28"/>
          <w:szCs w:val="28"/>
        </w:rPr>
      </w:pPr>
    </w:p>
    <w:p w:rsidR="005C6BA0" w:rsidRPr="005C6BA0" w:rsidRDefault="005C6BA0" w:rsidP="005C6BA0">
      <w:pPr>
        <w:spacing w:line="320" w:lineRule="exact"/>
        <w:rPr>
          <w:rFonts w:ascii="標楷體" w:eastAsia="標楷體" w:hAnsi="標楷體"/>
          <w:b/>
          <w:sz w:val="28"/>
          <w:szCs w:val="28"/>
        </w:rPr>
      </w:pPr>
      <w:r w:rsidRPr="005C6BA0">
        <w:rPr>
          <w:rFonts w:ascii="標楷體" w:eastAsia="標楷體" w:hAnsi="標楷體"/>
          <w:b/>
          <w:sz w:val="28"/>
          <w:szCs w:val="28"/>
        </w:rPr>
        <w:t>第七條（股東會主席、列席人員）</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股東會如由董事會召集者，其主席由董事長擔任之，董事長請假或因故不能行使職權時，由副董事長代理之，無副董事長或副董事長亦請假或因故不能行使職權時，由董事長指定常務董事一人代理之；其未設常務董事者，指定董事一人代理之，董事長未指定代理人者，由常務董事或董事互推一人代理之。</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前項主席係由常務董事或董事代理者，以任職六個月以上，並瞭解公司財務業務狀況之常務董事或董事擔任之。主席如為法人董事之代表人者，亦同。</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董事會所召集之股東會，董事長宜親自主持，且宜有董事會過半數之董事、至少一席監察人親自出席，及各類功能性委員會成員至少一人代表出席，並將出席情形記載於股東會議事錄。</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股東會如由董事會以外之其他召集權人召集者，主席由該召集權人擔任之，召集權人有二人以上時，應互推一人擔任之。</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本公司得指派所委任之律師、會計師或相關人員列席股東會。</w:t>
      </w:r>
    </w:p>
    <w:p w:rsidR="005C6BA0" w:rsidRPr="005C6BA0" w:rsidRDefault="005C6BA0" w:rsidP="005C6BA0">
      <w:pPr>
        <w:spacing w:line="320" w:lineRule="exact"/>
        <w:rPr>
          <w:rFonts w:ascii="標楷體" w:eastAsia="標楷體" w:hAnsi="標楷體"/>
          <w:sz w:val="28"/>
          <w:szCs w:val="28"/>
        </w:rPr>
      </w:pPr>
    </w:p>
    <w:p w:rsidR="005C6BA0" w:rsidRPr="005C6BA0" w:rsidRDefault="005C6BA0" w:rsidP="005C6BA0">
      <w:pPr>
        <w:spacing w:line="320" w:lineRule="exact"/>
        <w:rPr>
          <w:rFonts w:ascii="標楷體" w:eastAsia="標楷體" w:hAnsi="標楷體"/>
          <w:b/>
          <w:sz w:val="28"/>
          <w:szCs w:val="28"/>
        </w:rPr>
      </w:pPr>
      <w:r w:rsidRPr="005C6BA0">
        <w:rPr>
          <w:rFonts w:ascii="標楷體" w:eastAsia="標楷體" w:hAnsi="標楷體"/>
          <w:b/>
          <w:sz w:val="28"/>
          <w:szCs w:val="28"/>
        </w:rPr>
        <w:t>第八條（股東會開會過程錄音或錄影之存證）</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本公司應於受理股東報到時起將股東報到過程、會議進行過程、投票計票過程全程連續不間斷錄音及錄影。</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前項影音資料應至少保存一年。但經股東依公司法第一百八十九條提起訴訟者，應保存至訴訟終結為止。</w:t>
      </w:r>
    </w:p>
    <w:p w:rsidR="005C6BA0" w:rsidRPr="005C6BA0" w:rsidRDefault="005C6BA0" w:rsidP="005C6BA0">
      <w:pPr>
        <w:spacing w:line="320" w:lineRule="exact"/>
        <w:rPr>
          <w:rFonts w:ascii="標楷體" w:eastAsia="標楷體" w:hAnsi="標楷體"/>
          <w:sz w:val="28"/>
          <w:szCs w:val="28"/>
        </w:rPr>
      </w:pPr>
    </w:p>
    <w:p w:rsidR="005C6BA0" w:rsidRPr="005C6BA0" w:rsidRDefault="005C6BA0" w:rsidP="005C6BA0">
      <w:pPr>
        <w:spacing w:line="320" w:lineRule="exact"/>
        <w:rPr>
          <w:rFonts w:ascii="標楷體" w:eastAsia="標楷體" w:hAnsi="標楷體"/>
          <w:b/>
          <w:sz w:val="28"/>
          <w:szCs w:val="28"/>
        </w:rPr>
      </w:pPr>
      <w:r w:rsidRPr="005C6BA0">
        <w:rPr>
          <w:rFonts w:ascii="標楷體" w:eastAsia="標楷體" w:hAnsi="標楷體"/>
          <w:b/>
          <w:sz w:val="28"/>
          <w:szCs w:val="28"/>
        </w:rPr>
        <w:t>第九條</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股東會之出席，應以股份為計算基準。出席股數依簽名簿或繳交之簽到卡，加計以書面或電子方式行使表決權之股數計算之。</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已屆開會時間，主席應即宣布開會，惟未有代表已發行股份總數過半數之股東出席時，主席得宣布延後開會，其延後次數以二次為限，延後時間合計不</w:t>
      </w:r>
      <w:r w:rsidRPr="005C6BA0">
        <w:rPr>
          <w:rFonts w:ascii="標楷體" w:eastAsia="標楷體" w:hAnsi="標楷體"/>
          <w:sz w:val="28"/>
          <w:szCs w:val="28"/>
        </w:rPr>
        <w:lastRenderedPageBreak/>
        <w:t>得超過一小時。延</w:t>
      </w:r>
      <w:proofErr w:type="gramStart"/>
      <w:r w:rsidRPr="005C6BA0">
        <w:rPr>
          <w:rFonts w:ascii="標楷體" w:eastAsia="標楷體" w:hAnsi="標楷體"/>
          <w:sz w:val="28"/>
          <w:szCs w:val="28"/>
        </w:rPr>
        <w:t>後二次仍不足</w:t>
      </w:r>
      <w:proofErr w:type="gramEnd"/>
      <w:r w:rsidRPr="005C6BA0">
        <w:rPr>
          <w:rFonts w:ascii="標楷體" w:eastAsia="標楷體" w:hAnsi="標楷體"/>
          <w:sz w:val="28"/>
          <w:szCs w:val="28"/>
        </w:rPr>
        <w:t>有代表已發行股份總數三分之一以上</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股東出席時，由主席宣布流會。</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前項延後二次仍</w:t>
      </w:r>
      <w:proofErr w:type="gramStart"/>
      <w:r w:rsidRPr="005C6BA0">
        <w:rPr>
          <w:rFonts w:ascii="標楷體" w:eastAsia="標楷體" w:hAnsi="標楷體"/>
          <w:sz w:val="28"/>
          <w:szCs w:val="28"/>
        </w:rPr>
        <w:t>不</w:t>
      </w:r>
      <w:proofErr w:type="gramEnd"/>
      <w:r w:rsidRPr="005C6BA0">
        <w:rPr>
          <w:rFonts w:ascii="標楷體" w:eastAsia="標楷體" w:hAnsi="標楷體"/>
          <w:sz w:val="28"/>
          <w:szCs w:val="28"/>
        </w:rPr>
        <w:t>足額而有代表已發行股份總數三分之一以上股東出席時，得依公司法第一百七十五條第一項規定為假決議，並將假決議通知各股東於一個月內再行召集股東會。</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於當次會議未結束前，如出席股東所代表股數達已發行股份總數過半數時，主席得將作成之假決議，依公司法第一百七十四條規定重新提請股東會表決。</w:t>
      </w:r>
    </w:p>
    <w:p w:rsidR="005C6BA0" w:rsidRPr="005C6BA0" w:rsidRDefault="005C6BA0" w:rsidP="005C6BA0">
      <w:pPr>
        <w:spacing w:line="320" w:lineRule="exact"/>
        <w:rPr>
          <w:rFonts w:ascii="標楷體" w:eastAsia="標楷體" w:hAnsi="標楷體"/>
          <w:sz w:val="28"/>
          <w:szCs w:val="28"/>
        </w:rPr>
      </w:pPr>
    </w:p>
    <w:p w:rsidR="005C6BA0" w:rsidRPr="005C6BA0" w:rsidRDefault="005C6BA0" w:rsidP="005C6BA0">
      <w:pPr>
        <w:spacing w:line="320" w:lineRule="exact"/>
        <w:ind w:firstLine="480"/>
        <w:rPr>
          <w:rFonts w:ascii="標楷體" w:eastAsia="標楷體" w:hAnsi="標楷體"/>
          <w:b/>
          <w:sz w:val="28"/>
          <w:szCs w:val="28"/>
        </w:rPr>
      </w:pPr>
      <w:r w:rsidRPr="005C6BA0">
        <w:rPr>
          <w:rFonts w:ascii="標楷體" w:eastAsia="標楷體" w:hAnsi="標楷體"/>
          <w:b/>
          <w:sz w:val="28"/>
          <w:szCs w:val="28"/>
        </w:rPr>
        <w:t>第十條（議案討論）</w:t>
      </w:r>
    </w:p>
    <w:p w:rsidR="005C6BA0" w:rsidRPr="005C6BA0" w:rsidRDefault="005C6BA0" w:rsidP="005C6BA0">
      <w:pPr>
        <w:spacing w:line="320" w:lineRule="exact"/>
        <w:rPr>
          <w:rFonts w:ascii="標楷體" w:eastAsia="標楷體" w:hAnsi="標楷體"/>
          <w:sz w:val="28"/>
          <w:szCs w:val="28"/>
        </w:rPr>
      </w:pPr>
      <w:r w:rsidRPr="005C6BA0">
        <w:rPr>
          <w:rFonts w:ascii="標楷體" w:eastAsia="標楷體" w:hAnsi="標楷體"/>
          <w:sz w:val="28"/>
          <w:szCs w:val="28"/>
        </w:rPr>
        <w:t>股東會如由董事會召集者，其議程由董事會訂定之，會議應依排定之議程進行，非經股東會決議不得變更之。</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股東會如由董事會以外之其他有召集權人召集者，</w:t>
      </w:r>
      <w:proofErr w:type="gramStart"/>
      <w:r w:rsidRPr="005C6BA0">
        <w:rPr>
          <w:rFonts w:ascii="標楷體" w:eastAsia="標楷體" w:hAnsi="標楷體"/>
          <w:sz w:val="28"/>
          <w:szCs w:val="28"/>
        </w:rPr>
        <w:t>準</w:t>
      </w:r>
      <w:proofErr w:type="gramEnd"/>
      <w:r w:rsidRPr="005C6BA0">
        <w:rPr>
          <w:rFonts w:ascii="標楷體" w:eastAsia="標楷體" w:hAnsi="標楷體"/>
          <w:sz w:val="28"/>
          <w:szCs w:val="28"/>
        </w:rPr>
        <w:t>用前項之規定。</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前二項排定之議程於議事（含臨時動議）未終結前，非經決議，主席不得逕行宣布散會；主席違反議事管理辦法，宣布散會者，董事會其他成員應迅速協助出席股東依法定程序，以出席股東表決權過半數之同意推選一人擔任主席，繼續開會。</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主席對於議案及股東所提之修正案或臨時動議，應給予充分說明及討論之機會，認為已達可付表決之程度時，得宣布停止討論，提付表決。</w:t>
      </w:r>
    </w:p>
    <w:p w:rsidR="005C6BA0" w:rsidRPr="005C6BA0" w:rsidRDefault="005C6BA0" w:rsidP="005C6BA0">
      <w:pPr>
        <w:spacing w:line="320" w:lineRule="exact"/>
        <w:rPr>
          <w:rFonts w:ascii="標楷體" w:eastAsia="標楷體" w:hAnsi="標楷體"/>
          <w:b/>
          <w:sz w:val="28"/>
          <w:szCs w:val="28"/>
        </w:rPr>
      </w:pPr>
    </w:p>
    <w:p w:rsidR="005C6BA0" w:rsidRPr="005C6BA0" w:rsidRDefault="005C6BA0" w:rsidP="005C6BA0">
      <w:pPr>
        <w:spacing w:line="320" w:lineRule="exact"/>
        <w:rPr>
          <w:rFonts w:ascii="標楷體" w:eastAsia="標楷體" w:hAnsi="標楷體"/>
          <w:b/>
          <w:sz w:val="28"/>
          <w:szCs w:val="28"/>
        </w:rPr>
      </w:pPr>
      <w:r w:rsidRPr="005C6BA0">
        <w:rPr>
          <w:rFonts w:ascii="標楷體" w:eastAsia="標楷體" w:hAnsi="標楷體"/>
          <w:b/>
          <w:sz w:val="28"/>
          <w:szCs w:val="28"/>
        </w:rPr>
        <w:t>第十一條（股東發言）</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出席股東發言前，須先填具</w:t>
      </w:r>
      <w:proofErr w:type="gramStart"/>
      <w:r w:rsidRPr="005C6BA0">
        <w:rPr>
          <w:rFonts w:ascii="標楷體" w:eastAsia="標楷體" w:hAnsi="標楷體"/>
          <w:sz w:val="28"/>
          <w:szCs w:val="28"/>
        </w:rPr>
        <w:t>發言條載明</w:t>
      </w:r>
      <w:proofErr w:type="gramEnd"/>
      <w:r w:rsidRPr="005C6BA0">
        <w:rPr>
          <w:rFonts w:ascii="標楷體" w:eastAsia="標楷體" w:hAnsi="標楷體"/>
          <w:sz w:val="28"/>
          <w:szCs w:val="28"/>
        </w:rPr>
        <w:t>發言要旨、股東戶號（或出席證編號）及戶名，由主席定其發言順序。</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出席股東僅提發言條而未發言者，視為未發言。發言內容與發言條記載不符者，以發言內容為</w:t>
      </w:r>
      <w:proofErr w:type="gramStart"/>
      <w:r w:rsidRPr="005C6BA0">
        <w:rPr>
          <w:rFonts w:ascii="標楷體" w:eastAsia="標楷體" w:hAnsi="標楷體"/>
          <w:sz w:val="28"/>
          <w:szCs w:val="28"/>
        </w:rPr>
        <w:t>準</w:t>
      </w:r>
      <w:proofErr w:type="gramEnd"/>
      <w:r w:rsidRPr="005C6BA0">
        <w:rPr>
          <w:rFonts w:ascii="標楷體" w:eastAsia="標楷體" w:hAnsi="標楷體"/>
          <w:sz w:val="28"/>
          <w:szCs w:val="28"/>
        </w:rPr>
        <w:t>。</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同一議案每一股東發言，非經主席之同意不得超過兩次，每次不得超過五分鐘，惟股東發言違反規定或超出議題範圍者，主席得制止其發言。</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出席股東發言時，其他股東</w:t>
      </w:r>
      <w:proofErr w:type="gramStart"/>
      <w:r w:rsidRPr="005C6BA0">
        <w:rPr>
          <w:rFonts w:ascii="標楷體" w:eastAsia="標楷體" w:hAnsi="標楷體"/>
          <w:sz w:val="28"/>
          <w:szCs w:val="28"/>
        </w:rPr>
        <w:t>除經徵得</w:t>
      </w:r>
      <w:proofErr w:type="gramEnd"/>
      <w:r w:rsidRPr="005C6BA0">
        <w:rPr>
          <w:rFonts w:ascii="標楷體" w:eastAsia="標楷體" w:hAnsi="標楷體"/>
          <w:sz w:val="28"/>
          <w:szCs w:val="28"/>
        </w:rPr>
        <w:t>主席及發言股東同意外，不得發言干擾，違反者主席應予制止。</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法人股東指派二人以上之代表出席股東會時，同一議案僅得推由一人發言。</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出席股東發言後，主席得親自或指定相關人員答覆。</w:t>
      </w:r>
    </w:p>
    <w:p w:rsidR="005C6BA0" w:rsidRPr="005C6BA0" w:rsidRDefault="005C6BA0" w:rsidP="005C6BA0">
      <w:pPr>
        <w:spacing w:line="320" w:lineRule="exact"/>
        <w:rPr>
          <w:rFonts w:ascii="標楷體" w:eastAsia="標楷體" w:hAnsi="標楷體"/>
          <w:sz w:val="28"/>
          <w:szCs w:val="28"/>
        </w:rPr>
      </w:pPr>
    </w:p>
    <w:p w:rsidR="005C6BA0" w:rsidRPr="005C6BA0" w:rsidRDefault="005C6BA0" w:rsidP="005C6BA0">
      <w:pPr>
        <w:spacing w:line="320" w:lineRule="exact"/>
        <w:rPr>
          <w:rFonts w:ascii="標楷體" w:eastAsia="標楷體" w:hAnsi="標楷體"/>
          <w:b/>
          <w:sz w:val="28"/>
          <w:szCs w:val="28"/>
        </w:rPr>
      </w:pPr>
      <w:r w:rsidRPr="005C6BA0">
        <w:rPr>
          <w:rFonts w:ascii="標楷體" w:eastAsia="標楷體" w:hAnsi="標楷體"/>
          <w:b/>
          <w:sz w:val="28"/>
          <w:szCs w:val="28"/>
        </w:rPr>
        <w:t>第十二條（表決股數之計算、迴避制度）</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股東會之表決，應以股份為計算基準。</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股東會之決議，對無表決權股東之股份數，不算入已發行股份之總數。</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股東對於會議之事項，有自身利害關係致有害於本公司利益之虞時，不得加入表決，並不得代理他股東行使其表決權。</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前項不得行使表決灌之股份數，不算入已出席股東之表決權數。</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除信託事業或經證券主管機關核准之股</w:t>
      </w:r>
      <w:proofErr w:type="gramStart"/>
      <w:r w:rsidRPr="005C6BA0">
        <w:rPr>
          <w:rFonts w:ascii="標楷體" w:eastAsia="標楷體" w:hAnsi="標楷體"/>
          <w:sz w:val="28"/>
          <w:szCs w:val="28"/>
        </w:rPr>
        <w:t>務</w:t>
      </w:r>
      <w:proofErr w:type="gramEnd"/>
      <w:r w:rsidRPr="005C6BA0">
        <w:rPr>
          <w:rFonts w:ascii="標楷體" w:eastAsia="標楷體" w:hAnsi="標楷體"/>
          <w:sz w:val="28"/>
          <w:szCs w:val="28"/>
        </w:rPr>
        <w:t>代理機構外，一人同時受二人以上股東委託時，其代理之表決權不得超過已發行股份總數表決權之百分之三，超過時其超過之表決權，不予計算。</w:t>
      </w:r>
    </w:p>
    <w:p w:rsidR="005C6BA0" w:rsidRPr="005C6BA0" w:rsidRDefault="005C6BA0" w:rsidP="005C6BA0">
      <w:pPr>
        <w:spacing w:line="320" w:lineRule="exact"/>
        <w:rPr>
          <w:rFonts w:ascii="標楷體" w:eastAsia="標楷體" w:hAnsi="標楷體"/>
          <w:b/>
          <w:sz w:val="28"/>
          <w:szCs w:val="28"/>
        </w:rPr>
      </w:pPr>
    </w:p>
    <w:p w:rsidR="005C6BA0" w:rsidRPr="005C6BA0" w:rsidRDefault="005C6BA0" w:rsidP="005C6BA0">
      <w:pPr>
        <w:spacing w:line="320" w:lineRule="exact"/>
        <w:rPr>
          <w:rFonts w:ascii="標楷體" w:eastAsia="標楷體" w:hAnsi="標楷體"/>
          <w:b/>
          <w:sz w:val="28"/>
          <w:szCs w:val="28"/>
        </w:rPr>
      </w:pPr>
      <w:r w:rsidRPr="005C6BA0">
        <w:rPr>
          <w:rFonts w:ascii="標楷體" w:eastAsia="標楷體" w:hAnsi="標楷體"/>
          <w:b/>
          <w:sz w:val="28"/>
          <w:szCs w:val="28"/>
        </w:rPr>
        <w:t>第十三條</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股東每股有一表決權；但受限制或公司法第一百七十九條第二</w:t>
      </w:r>
      <w:proofErr w:type="gramStart"/>
      <w:r w:rsidRPr="005C6BA0">
        <w:rPr>
          <w:rFonts w:ascii="標楷體" w:eastAsia="標楷體" w:hAnsi="標楷體"/>
          <w:sz w:val="28"/>
          <w:szCs w:val="28"/>
        </w:rPr>
        <w:t>項所列無表</w:t>
      </w:r>
      <w:r w:rsidRPr="005C6BA0">
        <w:rPr>
          <w:rFonts w:ascii="標楷體" w:eastAsia="標楷體" w:hAnsi="標楷體"/>
          <w:sz w:val="28"/>
          <w:szCs w:val="28"/>
        </w:rPr>
        <w:lastRenderedPageBreak/>
        <w:t>決權</w:t>
      </w:r>
      <w:proofErr w:type="gramEnd"/>
      <w:r w:rsidRPr="005C6BA0">
        <w:rPr>
          <w:rFonts w:ascii="標楷體" w:eastAsia="標楷體" w:hAnsi="標楷體"/>
          <w:sz w:val="28"/>
          <w:szCs w:val="28"/>
        </w:rPr>
        <w:t>者，不在此限。</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本公司召開股東會時，得</w:t>
      </w:r>
      <w:proofErr w:type="gramStart"/>
      <w:r w:rsidRPr="005C6BA0">
        <w:rPr>
          <w:rFonts w:ascii="標楷體" w:eastAsia="標楷體" w:hAnsi="標楷體"/>
          <w:sz w:val="28"/>
          <w:szCs w:val="28"/>
        </w:rPr>
        <w:t>採</w:t>
      </w:r>
      <w:proofErr w:type="gramEnd"/>
      <w:r w:rsidRPr="005C6BA0">
        <w:rPr>
          <w:rFonts w:ascii="標楷體" w:eastAsia="標楷體" w:hAnsi="標楷體"/>
          <w:sz w:val="28"/>
          <w:szCs w:val="28"/>
        </w:rPr>
        <w:t>行以書面或電子方式行使其表決權</w:t>
      </w:r>
      <w:proofErr w:type="gramStart"/>
      <w:r w:rsidRPr="005C6BA0">
        <w:rPr>
          <w:rFonts w:ascii="標楷體" w:eastAsia="標楷體" w:hAnsi="標楷體"/>
          <w:sz w:val="28"/>
          <w:szCs w:val="28"/>
        </w:rPr>
        <w:t>（</w:t>
      </w:r>
      <w:proofErr w:type="gramEnd"/>
      <w:r w:rsidRPr="005C6BA0">
        <w:rPr>
          <w:rFonts w:ascii="標楷體" w:eastAsia="標楷體" w:hAnsi="標楷體"/>
          <w:sz w:val="28"/>
          <w:szCs w:val="28"/>
        </w:rPr>
        <w:t>依公司法第一百七十七條之一第一項但書應</w:t>
      </w:r>
      <w:proofErr w:type="gramStart"/>
      <w:r w:rsidRPr="005C6BA0">
        <w:rPr>
          <w:rFonts w:ascii="標楷體" w:eastAsia="標楷體" w:hAnsi="標楷體"/>
          <w:sz w:val="28"/>
          <w:szCs w:val="28"/>
        </w:rPr>
        <w:t>採</w:t>
      </w:r>
      <w:proofErr w:type="gramEnd"/>
      <w:r w:rsidRPr="005C6BA0">
        <w:rPr>
          <w:rFonts w:ascii="標楷體" w:eastAsia="標楷體" w:hAnsi="標楷體"/>
          <w:sz w:val="28"/>
          <w:szCs w:val="28"/>
        </w:rPr>
        <w:t>行電子投票之公司：本公司召開股東會時，應</w:t>
      </w:r>
      <w:proofErr w:type="gramStart"/>
      <w:r w:rsidRPr="005C6BA0">
        <w:rPr>
          <w:rFonts w:ascii="標楷體" w:eastAsia="標楷體" w:hAnsi="標楷體"/>
          <w:sz w:val="28"/>
          <w:szCs w:val="28"/>
        </w:rPr>
        <w:t>採</w:t>
      </w:r>
      <w:proofErr w:type="gramEnd"/>
      <w:r w:rsidRPr="005C6BA0">
        <w:rPr>
          <w:rFonts w:ascii="標楷體" w:eastAsia="標楷體" w:hAnsi="標楷體"/>
          <w:sz w:val="28"/>
          <w:szCs w:val="28"/>
        </w:rPr>
        <w:t>行以電子方式並得</w:t>
      </w:r>
      <w:proofErr w:type="gramStart"/>
      <w:r w:rsidRPr="005C6BA0">
        <w:rPr>
          <w:rFonts w:ascii="標楷體" w:eastAsia="標楷體" w:hAnsi="標楷體"/>
          <w:sz w:val="28"/>
          <w:szCs w:val="28"/>
        </w:rPr>
        <w:t>採</w:t>
      </w:r>
      <w:proofErr w:type="gramEnd"/>
      <w:r w:rsidRPr="005C6BA0">
        <w:rPr>
          <w:rFonts w:ascii="標楷體" w:eastAsia="標楷體" w:hAnsi="標楷體"/>
          <w:sz w:val="28"/>
          <w:szCs w:val="28"/>
        </w:rPr>
        <w:t>行以書面方式行使其表決權</w:t>
      </w:r>
      <w:proofErr w:type="gramStart"/>
      <w:r w:rsidRPr="005C6BA0">
        <w:rPr>
          <w:rFonts w:ascii="標楷體" w:eastAsia="標楷體" w:hAnsi="標楷體"/>
          <w:sz w:val="28"/>
          <w:szCs w:val="28"/>
        </w:rPr>
        <w:t>）</w:t>
      </w:r>
      <w:proofErr w:type="gramEnd"/>
      <w:r w:rsidRPr="005C6BA0">
        <w:rPr>
          <w:rFonts w:ascii="標楷體" w:eastAsia="標楷體" w:hAnsi="標楷體"/>
          <w:sz w:val="28"/>
          <w:szCs w:val="28"/>
        </w:rPr>
        <w:t>；其以書面或電子方式行使表決權時，其行使方法應載明於股東會召集通知。以書面或電子方式行使表決權之股東，視為親自出席股東會。但就該次股東會之</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臨時動議及原議案之修正，視為棄權，故本公司宜避免提出臨時動議及原議案之修正。</w:t>
      </w:r>
    </w:p>
    <w:p w:rsidR="005C6BA0" w:rsidRPr="005C6BA0" w:rsidRDefault="005C6BA0" w:rsidP="005C6BA0">
      <w:pPr>
        <w:spacing w:line="320" w:lineRule="exact"/>
        <w:rPr>
          <w:rFonts w:ascii="標楷體" w:eastAsia="標楷體" w:hAnsi="標楷體"/>
          <w:sz w:val="28"/>
          <w:szCs w:val="28"/>
        </w:rPr>
      </w:pPr>
      <w:r w:rsidRPr="005C6BA0">
        <w:rPr>
          <w:rFonts w:ascii="標楷體" w:eastAsia="標楷體" w:hAnsi="標楷體"/>
          <w:sz w:val="28"/>
          <w:szCs w:val="28"/>
        </w:rPr>
        <w:t>前項以書面或電子方式行使表決權者，其意思表示應於股東會開會二日前送達公司，意思表示有重複時，以最先送達者為</w:t>
      </w:r>
      <w:proofErr w:type="gramStart"/>
      <w:r w:rsidRPr="005C6BA0">
        <w:rPr>
          <w:rFonts w:ascii="標楷體" w:eastAsia="標楷體" w:hAnsi="標楷體"/>
          <w:sz w:val="28"/>
          <w:szCs w:val="28"/>
        </w:rPr>
        <w:t>準</w:t>
      </w:r>
      <w:proofErr w:type="gramEnd"/>
      <w:r w:rsidRPr="005C6BA0">
        <w:rPr>
          <w:rFonts w:ascii="標楷體" w:eastAsia="標楷體" w:hAnsi="標楷體"/>
          <w:sz w:val="28"/>
          <w:szCs w:val="28"/>
        </w:rPr>
        <w:t>。但聲明撤銷前意思表示者，不在此限。</w:t>
      </w:r>
    </w:p>
    <w:p w:rsidR="005C6BA0" w:rsidRPr="005C6BA0" w:rsidRDefault="005C6BA0" w:rsidP="005C6BA0">
      <w:pPr>
        <w:spacing w:line="320" w:lineRule="exact"/>
        <w:rPr>
          <w:rFonts w:ascii="標楷體" w:eastAsia="標楷體" w:hAnsi="標楷體"/>
          <w:sz w:val="28"/>
          <w:szCs w:val="28"/>
        </w:rPr>
      </w:pPr>
      <w:r w:rsidRPr="005C6BA0">
        <w:rPr>
          <w:rFonts w:ascii="標楷體" w:eastAsia="標楷體" w:hAnsi="標楷體"/>
          <w:sz w:val="28"/>
          <w:szCs w:val="28"/>
        </w:rPr>
        <w:t>股東以書面或電子方式行使表決權後，如欲親自出席股東會者，應於股東會開會二日前以與行使表決權相同之方式撤銷前項行使表決權之意思表示；逾期撤銷者，以書面或電子方式行使之表決權為</w:t>
      </w:r>
      <w:proofErr w:type="gramStart"/>
      <w:r w:rsidRPr="005C6BA0">
        <w:rPr>
          <w:rFonts w:ascii="標楷體" w:eastAsia="標楷體" w:hAnsi="標楷體"/>
          <w:sz w:val="28"/>
          <w:szCs w:val="28"/>
        </w:rPr>
        <w:t>準</w:t>
      </w:r>
      <w:proofErr w:type="gramEnd"/>
      <w:r w:rsidRPr="005C6BA0">
        <w:rPr>
          <w:rFonts w:ascii="標楷體" w:eastAsia="標楷體" w:hAnsi="標楷體"/>
          <w:sz w:val="28"/>
          <w:szCs w:val="28"/>
        </w:rPr>
        <w:t>。如以書面或電子方式行使表決權並以委託書委託代理人出席股東會者，以委託代理人出席行使之表決權為</w:t>
      </w:r>
      <w:proofErr w:type="gramStart"/>
      <w:r w:rsidRPr="005C6BA0">
        <w:rPr>
          <w:rFonts w:ascii="標楷體" w:eastAsia="標楷體" w:hAnsi="標楷體"/>
          <w:sz w:val="28"/>
          <w:szCs w:val="28"/>
        </w:rPr>
        <w:t>準</w:t>
      </w:r>
      <w:proofErr w:type="gramEnd"/>
      <w:r w:rsidRPr="005C6BA0">
        <w:rPr>
          <w:rFonts w:ascii="標楷體" w:eastAsia="標楷體" w:hAnsi="標楷體"/>
          <w:sz w:val="28"/>
          <w:szCs w:val="28"/>
        </w:rPr>
        <w:t>。</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議案之表決，除公司法及本公司章程另有規定外，以出席股東表決權過半數之同意通過之。表決時，應逐案由主席或其指定人員宣佈出席股東之表決權總數後，由股東逐案進行投票表決，並於股東會召開後當日，將股東同意、反對及棄權之結果輸入公開資訊觀測站。</w:t>
      </w:r>
    </w:p>
    <w:p w:rsidR="005C6BA0" w:rsidRPr="005C6BA0" w:rsidRDefault="005C6BA0" w:rsidP="005C6BA0">
      <w:pPr>
        <w:spacing w:line="320" w:lineRule="exact"/>
        <w:rPr>
          <w:rFonts w:ascii="標楷體" w:eastAsia="標楷體" w:hAnsi="標楷體"/>
          <w:sz w:val="28"/>
          <w:szCs w:val="28"/>
        </w:rPr>
      </w:pPr>
      <w:r w:rsidRPr="005C6BA0">
        <w:rPr>
          <w:rFonts w:ascii="標楷體" w:eastAsia="標楷體" w:hAnsi="標楷體"/>
          <w:sz w:val="28"/>
          <w:szCs w:val="28"/>
        </w:rPr>
        <w:t>同一議案有修正案或替代案時，由主席</w:t>
      </w:r>
      <w:proofErr w:type="gramStart"/>
      <w:r w:rsidRPr="005C6BA0">
        <w:rPr>
          <w:rFonts w:ascii="標楷體" w:eastAsia="標楷體" w:hAnsi="標楷體"/>
          <w:sz w:val="28"/>
          <w:szCs w:val="28"/>
        </w:rPr>
        <w:t>併</w:t>
      </w:r>
      <w:proofErr w:type="gramEnd"/>
      <w:r w:rsidRPr="005C6BA0">
        <w:rPr>
          <w:rFonts w:ascii="標楷體" w:eastAsia="標楷體" w:hAnsi="標楷體"/>
          <w:sz w:val="28"/>
          <w:szCs w:val="28"/>
        </w:rPr>
        <w:t>同原案定其表決之順序。如其中一案已獲通過時，其他議案即視為否決，</w:t>
      </w:r>
      <w:proofErr w:type="gramStart"/>
      <w:r w:rsidRPr="005C6BA0">
        <w:rPr>
          <w:rFonts w:ascii="標楷體" w:eastAsia="標楷體" w:hAnsi="標楷體"/>
          <w:sz w:val="28"/>
          <w:szCs w:val="28"/>
        </w:rPr>
        <w:t>勿庸再行</w:t>
      </w:r>
      <w:proofErr w:type="gramEnd"/>
      <w:r w:rsidRPr="005C6BA0">
        <w:rPr>
          <w:rFonts w:ascii="標楷體" w:eastAsia="標楷體" w:hAnsi="標楷體"/>
          <w:sz w:val="28"/>
          <w:szCs w:val="28"/>
        </w:rPr>
        <w:t>表決。</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議案表決之監票及計票人員，由主席指定之，但監票人員應具有股東身分。</w:t>
      </w:r>
    </w:p>
    <w:p w:rsidR="005C6BA0" w:rsidRPr="005C6BA0" w:rsidRDefault="005C6BA0" w:rsidP="005C6BA0">
      <w:pPr>
        <w:spacing w:line="320" w:lineRule="exact"/>
        <w:rPr>
          <w:rFonts w:ascii="標楷體" w:eastAsia="標楷體" w:hAnsi="標楷體"/>
          <w:sz w:val="28"/>
          <w:szCs w:val="28"/>
        </w:rPr>
      </w:pPr>
      <w:r w:rsidRPr="005C6BA0">
        <w:rPr>
          <w:rFonts w:ascii="標楷體" w:eastAsia="標楷體" w:hAnsi="標楷體"/>
          <w:sz w:val="28"/>
          <w:szCs w:val="28"/>
        </w:rPr>
        <w:t>股東會表決或選舉議案之計票作業應於股東會場內公開處為之，且</w:t>
      </w:r>
      <w:proofErr w:type="gramStart"/>
      <w:r w:rsidRPr="005C6BA0">
        <w:rPr>
          <w:rFonts w:ascii="標楷體" w:eastAsia="標楷體" w:hAnsi="標楷體"/>
          <w:sz w:val="28"/>
          <w:szCs w:val="28"/>
        </w:rPr>
        <w:t>應於計票</w:t>
      </w:r>
      <w:proofErr w:type="gramEnd"/>
      <w:r w:rsidRPr="005C6BA0">
        <w:rPr>
          <w:rFonts w:ascii="標楷體" w:eastAsia="標楷體" w:hAnsi="標楷體"/>
          <w:sz w:val="28"/>
          <w:szCs w:val="28"/>
        </w:rPr>
        <w:t>完成後，當場宣布表決結果，包含統計之權數，並作成紀錄。</w:t>
      </w:r>
    </w:p>
    <w:p w:rsidR="005C6BA0" w:rsidRPr="005C6BA0" w:rsidRDefault="005C6BA0" w:rsidP="005C6BA0">
      <w:pPr>
        <w:spacing w:line="320" w:lineRule="exact"/>
        <w:rPr>
          <w:rFonts w:ascii="標楷體" w:eastAsia="標楷體" w:hAnsi="標楷體"/>
          <w:sz w:val="28"/>
          <w:szCs w:val="28"/>
        </w:rPr>
      </w:pPr>
    </w:p>
    <w:p w:rsidR="005C6BA0" w:rsidRPr="005C6BA0" w:rsidRDefault="005C6BA0" w:rsidP="005C6BA0">
      <w:pPr>
        <w:spacing w:line="320" w:lineRule="exact"/>
        <w:rPr>
          <w:rFonts w:ascii="標楷體" w:eastAsia="標楷體" w:hAnsi="標楷體"/>
          <w:b/>
          <w:sz w:val="28"/>
          <w:szCs w:val="28"/>
        </w:rPr>
      </w:pPr>
      <w:r w:rsidRPr="005C6BA0">
        <w:rPr>
          <w:rFonts w:ascii="標楷體" w:eastAsia="標楷體" w:hAnsi="標楷體"/>
          <w:b/>
          <w:sz w:val="28"/>
          <w:szCs w:val="28"/>
        </w:rPr>
        <w:t>第十四條（選舉事項）</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股東會有選舉董事、監察人時，應依本公司所訂相關選任規範辦理，並應當場宣布選舉結果，包含當選董事、監察人之名單與其當選權數。</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前項選舉事項之選舉票，應由監票員密封簽字後，妥善保管，並至少保存一年。但經股東依公司法第一百八十九條提起訴訟者，應保存至訴訟終結為止。</w:t>
      </w:r>
    </w:p>
    <w:p w:rsidR="005C6BA0" w:rsidRPr="005C6BA0" w:rsidRDefault="005C6BA0" w:rsidP="005C6BA0">
      <w:pPr>
        <w:spacing w:line="320" w:lineRule="exact"/>
        <w:rPr>
          <w:rFonts w:ascii="標楷體" w:eastAsia="標楷體" w:hAnsi="標楷體"/>
          <w:sz w:val="28"/>
          <w:szCs w:val="28"/>
        </w:rPr>
      </w:pPr>
    </w:p>
    <w:p w:rsidR="005C6BA0" w:rsidRPr="005C6BA0" w:rsidRDefault="005C6BA0" w:rsidP="005C6BA0">
      <w:pPr>
        <w:spacing w:line="320" w:lineRule="exact"/>
        <w:rPr>
          <w:rFonts w:ascii="標楷體" w:eastAsia="標楷體" w:hAnsi="標楷體"/>
          <w:b/>
          <w:sz w:val="28"/>
          <w:szCs w:val="28"/>
        </w:rPr>
      </w:pPr>
      <w:r w:rsidRPr="005C6BA0">
        <w:rPr>
          <w:rFonts w:ascii="標楷體" w:eastAsia="標楷體" w:hAnsi="標楷體"/>
          <w:b/>
          <w:sz w:val="28"/>
          <w:szCs w:val="28"/>
        </w:rPr>
        <w:t>第十五條</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股東會之議決事項，應作成議事錄，由主席簽名或蓋章，並於會後二十日內，將議事錄分發各股東。議事錄之製作及分發，得以電子方式為之。</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前項議事錄之分發，本公司得以輸入公開資訊觀測站之公告方式為之。</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議事錄應確實依會議之年、月、日、場所、主席姓名、決議方法、議事經過之要領及其結果記載之，在本公司存續</w:t>
      </w:r>
      <w:proofErr w:type="gramStart"/>
      <w:r w:rsidRPr="005C6BA0">
        <w:rPr>
          <w:rFonts w:ascii="標楷體" w:eastAsia="標楷體" w:hAnsi="標楷體"/>
          <w:sz w:val="28"/>
          <w:szCs w:val="28"/>
        </w:rPr>
        <w:t>期間，</w:t>
      </w:r>
      <w:proofErr w:type="gramEnd"/>
      <w:r w:rsidRPr="005C6BA0">
        <w:rPr>
          <w:rFonts w:ascii="標楷體" w:eastAsia="標楷體" w:hAnsi="標楷體"/>
          <w:sz w:val="28"/>
          <w:szCs w:val="28"/>
        </w:rPr>
        <w:t>應永久保存。</w:t>
      </w:r>
    </w:p>
    <w:p w:rsidR="005C6BA0" w:rsidRPr="005C6BA0" w:rsidRDefault="005C6BA0" w:rsidP="005C6BA0">
      <w:pPr>
        <w:spacing w:line="320" w:lineRule="exact"/>
        <w:rPr>
          <w:rFonts w:ascii="標楷體" w:eastAsia="標楷體" w:hAnsi="標楷體"/>
          <w:sz w:val="28"/>
          <w:szCs w:val="28"/>
        </w:rPr>
      </w:pPr>
    </w:p>
    <w:p w:rsidR="005C6BA0" w:rsidRPr="005C6BA0" w:rsidRDefault="005C6BA0" w:rsidP="005C6BA0">
      <w:pPr>
        <w:spacing w:line="320" w:lineRule="exact"/>
        <w:rPr>
          <w:rFonts w:ascii="標楷體" w:eastAsia="標楷體" w:hAnsi="標楷體"/>
          <w:b/>
          <w:sz w:val="28"/>
          <w:szCs w:val="28"/>
        </w:rPr>
      </w:pPr>
      <w:r w:rsidRPr="005C6BA0">
        <w:rPr>
          <w:rFonts w:ascii="標楷體" w:eastAsia="標楷體" w:hAnsi="標楷體"/>
          <w:b/>
          <w:sz w:val="28"/>
          <w:szCs w:val="28"/>
        </w:rPr>
        <w:t>第十六條（對外公告）</w:t>
      </w:r>
    </w:p>
    <w:p w:rsidR="005C6BA0" w:rsidRPr="005C6BA0" w:rsidRDefault="005C6BA0" w:rsidP="005C6BA0">
      <w:pPr>
        <w:spacing w:line="320" w:lineRule="exact"/>
        <w:ind w:firstLine="480"/>
        <w:rPr>
          <w:rFonts w:ascii="標楷體" w:eastAsia="標楷體" w:hAnsi="標楷體"/>
          <w:sz w:val="28"/>
          <w:szCs w:val="28"/>
        </w:rPr>
      </w:pPr>
      <w:proofErr w:type="gramStart"/>
      <w:r w:rsidRPr="005C6BA0">
        <w:rPr>
          <w:rFonts w:ascii="標楷體" w:eastAsia="標楷體" w:hAnsi="標楷體"/>
          <w:sz w:val="28"/>
          <w:szCs w:val="28"/>
        </w:rPr>
        <w:t>徵求人徵得</w:t>
      </w:r>
      <w:proofErr w:type="gramEnd"/>
      <w:r w:rsidRPr="005C6BA0">
        <w:rPr>
          <w:rFonts w:ascii="標楷體" w:eastAsia="標楷體" w:hAnsi="標楷體"/>
          <w:sz w:val="28"/>
          <w:szCs w:val="28"/>
        </w:rPr>
        <w:t>之股數及受託代理人代理之股數，本公司應於股東會開會當日，依規定格式編造之統計表，於股東會場內為明確之揭示。</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股東會決議事項，如有屬法令規定、臺灣證券交易所股份有限公司（財團法人中華民國證券櫃檯買賣中心）規定之重大訊息者，本公司應於規定時間</w:t>
      </w:r>
      <w:r w:rsidRPr="005C6BA0">
        <w:rPr>
          <w:rFonts w:ascii="標楷體" w:eastAsia="標楷體" w:hAnsi="標楷體"/>
          <w:sz w:val="28"/>
          <w:szCs w:val="28"/>
        </w:rPr>
        <w:lastRenderedPageBreak/>
        <w:t>內，將內容傳輸至公開資訊觀測站。</w:t>
      </w:r>
    </w:p>
    <w:p w:rsidR="005C6BA0" w:rsidRPr="005C6BA0" w:rsidRDefault="005C6BA0" w:rsidP="005C6BA0">
      <w:pPr>
        <w:spacing w:line="320" w:lineRule="exact"/>
        <w:rPr>
          <w:rFonts w:ascii="標楷體" w:eastAsia="標楷體" w:hAnsi="標楷體"/>
          <w:sz w:val="28"/>
          <w:szCs w:val="28"/>
        </w:rPr>
      </w:pPr>
    </w:p>
    <w:p w:rsidR="005C6BA0" w:rsidRPr="005C6BA0" w:rsidRDefault="005C6BA0" w:rsidP="005C6BA0">
      <w:pPr>
        <w:spacing w:line="320" w:lineRule="exact"/>
        <w:rPr>
          <w:rFonts w:ascii="標楷體" w:eastAsia="標楷體" w:hAnsi="標楷體"/>
          <w:b/>
          <w:sz w:val="28"/>
          <w:szCs w:val="28"/>
        </w:rPr>
      </w:pPr>
      <w:r w:rsidRPr="005C6BA0">
        <w:rPr>
          <w:rFonts w:ascii="標楷體" w:eastAsia="標楷體" w:hAnsi="標楷體"/>
          <w:b/>
          <w:sz w:val="28"/>
          <w:szCs w:val="28"/>
        </w:rPr>
        <w:t>第十七條（會場秩序之維護）</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辦理股東會之會務人員應佩帶識別證或臂章。</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主席得指揮糾察員或保全人員協助維持會場秩序。糾察員或保全</w:t>
      </w:r>
      <w:proofErr w:type="gramStart"/>
      <w:r w:rsidRPr="005C6BA0">
        <w:rPr>
          <w:rFonts w:ascii="標楷體" w:eastAsia="標楷體" w:hAnsi="標楷體"/>
          <w:sz w:val="28"/>
          <w:szCs w:val="28"/>
        </w:rPr>
        <w:t>人員在場協助</w:t>
      </w:r>
      <w:proofErr w:type="gramEnd"/>
      <w:r w:rsidRPr="005C6BA0">
        <w:rPr>
          <w:rFonts w:ascii="標楷體" w:eastAsia="標楷體" w:hAnsi="標楷體"/>
          <w:sz w:val="28"/>
          <w:szCs w:val="28"/>
        </w:rPr>
        <w:t>維持秩序時，應佩戴「糾察員」字樣臂章或識別證。</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會場備有擴音設備者，股東非以本公司配置之設備發言時，主席得制止之。</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股東違反議事管理辦法不服從主席糾正，妨礙會議之進行經制止不從者，得由主席指揮糾察員或保全人員請其離開會場。</w:t>
      </w:r>
    </w:p>
    <w:p w:rsidR="005C6BA0" w:rsidRPr="005C6BA0" w:rsidRDefault="005C6BA0" w:rsidP="005C6BA0">
      <w:pPr>
        <w:spacing w:line="320" w:lineRule="exact"/>
        <w:rPr>
          <w:rFonts w:ascii="標楷體" w:eastAsia="標楷體" w:hAnsi="標楷體"/>
          <w:sz w:val="28"/>
          <w:szCs w:val="28"/>
        </w:rPr>
      </w:pPr>
    </w:p>
    <w:p w:rsidR="005C6BA0" w:rsidRPr="005C6BA0" w:rsidRDefault="005C6BA0" w:rsidP="005C6BA0">
      <w:pPr>
        <w:spacing w:line="320" w:lineRule="exact"/>
        <w:rPr>
          <w:rFonts w:ascii="標楷體" w:eastAsia="標楷體" w:hAnsi="標楷體"/>
          <w:b/>
          <w:sz w:val="28"/>
          <w:szCs w:val="28"/>
        </w:rPr>
      </w:pPr>
      <w:r w:rsidRPr="005C6BA0">
        <w:rPr>
          <w:rFonts w:ascii="標楷體" w:eastAsia="標楷體" w:hAnsi="標楷體"/>
          <w:b/>
          <w:sz w:val="28"/>
          <w:szCs w:val="28"/>
        </w:rPr>
        <w:t>第十八條（休息、續行集會）</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會議進行時，主席得酌定時間宣布休息，發生不可抗拒之情事時，主席得裁定暫時停止會議，並視情況宣布續行開會之時間。</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股東會排定之議程於議事（含臨時動議）未終結前，開會之場地屆時未能繼續使用，得由股東會決議另覓場地繼續開會。</w:t>
      </w:r>
    </w:p>
    <w:p w:rsidR="005C6BA0" w:rsidRPr="005C6BA0" w:rsidRDefault="005C6BA0" w:rsidP="005C6BA0">
      <w:pPr>
        <w:spacing w:line="320" w:lineRule="exact"/>
        <w:ind w:firstLine="480"/>
        <w:rPr>
          <w:rFonts w:ascii="標楷體" w:eastAsia="標楷體" w:hAnsi="標楷體"/>
          <w:sz w:val="28"/>
          <w:szCs w:val="28"/>
        </w:rPr>
      </w:pPr>
      <w:r w:rsidRPr="005C6BA0">
        <w:rPr>
          <w:rFonts w:ascii="標楷體" w:eastAsia="標楷體" w:hAnsi="標楷體"/>
          <w:sz w:val="28"/>
          <w:szCs w:val="28"/>
        </w:rPr>
        <w:t>股東會得依公司法第一百八十二條之規定，決議在五日內延期或續行集會。</w:t>
      </w:r>
    </w:p>
    <w:p w:rsidR="005C6BA0" w:rsidRPr="005C6BA0" w:rsidRDefault="005C6BA0" w:rsidP="005C6BA0">
      <w:pPr>
        <w:spacing w:line="320" w:lineRule="exact"/>
        <w:rPr>
          <w:rFonts w:ascii="標楷體" w:eastAsia="標楷體" w:hAnsi="標楷體"/>
          <w:sz w:val="28"/>
          <w:szCs w:val="28"/>
        </w:rPr>
      </w:pPr>
    </w:p>
    <w:p w:rsidR="005C6BA0" w:rsidRPr="005C6BA0" w:rsidRDefault="005C6BA0" w:rsidP="005C6BA0">
      <w:pPr>
        <w:spacing w:line="320" w:lineRule="exact"/>
        <w:rPr>
          <w:rFonts w:ascii="標楷體" w:eastAsia="標楷體" w:hAnsi="標楷體"/>
          <w:b/>
          <w:sz w:val="28"/>
          <w:szCs w:val="28"/>
        </w:rPr>
      </w:pPr>
      <w:r w:rsidRPr="005C6BA0">
        <w:rPr>
          <w:rFonts w:ascii="標楷體" w:eastAsia="標楷體" w:hAnsi="標楷體"/>
          <w:b/>
          <w:sz w:val="28"/>
          <w:szCs w:val="28"/>
        </w:rPr>
        <w:t>第十九條</w:t>
      </w:r>
    </w:p>
    <w:p w:rsidR="005C6BA0" w:rsidRPr="00A2411F" w:rsidRDefault="005C6BA0" w:rsidP="005C6BA0">
      <w:pPr>
        <w:spacing w:line="320" w:lineRule="exact"/>
        <w:ind w:left="480"/>
        <w:rPr>
          <w:rFonts w:ascii="Times New Roman" w:eastAsia="標楷體" w:hAnsi="Times New Roman"/>
          <w:b/>
        </w:rPr>
      </w:pPr>
      <w:r w:rsidRPr="005C6BA0">
        <w:rPr>
          <w:rFonts w:ascii="標楷體" w:eastAsia="標楷體" w:hAnsi="標楷體" w:hint="eastAsia"/>
          <w:sz w:val="28"/>
          <w:szCs w:val="28"/>
        </w:rPr>
        <w:t>本管理辦法之訂定應經董事會同意，並提股東會報告，修正時亦同。</w:t>
      </w:r>
    </w:p>
    <w:p w:rsidR="005C6BA0" w:rsidRPr="00BC5FB8" w:rsidRDefault="005C6BA0" w:rsidP="005C6BA0">
      <w:pPr>
        <w:rPr>
          <w:rFonts w:ascii="標楷體" w:eastAsia="標楷體" w:hAnsi="標楷體"/>
          <w:szCs w:val="24"/>
        </w:rPr>
      </w:pPr>
    </w:p>
    <w:p w:rsidR="005C6BA0" w:rsidRPr="0067794F" w:rsidRDefault="005C6BA0" w:rsidP="005C6BA0">
      <w:pPr>
        <w:rPr>
          <w:rFonts w:ascii="標楷體" w:eastAsia="標楷體" w:hAnsi="標楷體"/>
          <w:szCs w:val="24"/>
        </w:rPr>
      </w:pPr>
    </w:p>
    <w:p w:rsidR="005C6BA0" w:rsidRPr="0067794F" w:rsidRDefault="005C6BA0" w:rsidP="005C6BA0">
      <w:pPr>
        <w:rPr>
          <w:rFonts w:ascii="標楷體" w:eastAsia="標楷體" w:hAnsi="標楷體"/>
          <w:szCs w:val="24"/>
        </w:rPr>
      </w:pPr>
    </w:p>
    <w:p w:rsidR="005C6BA0" w:rsidRDefault="005C6BA0" w:rsidP="005C6BA0">
      <w:pPr>
        <w:rPr>
          <w:rFonts w:ascii="標楷體" w:eastAsia="標楷體" w:hAnsi="標楷體"/>
          <w:szCs w:val="24"/>
        </w:rPr>
      </w:pPr>
    </w:p>
    <w:p w:rsidR="005C6BA0" w:rsidRDefault="005C6BA0" w:rsidP="005C6BA0">
      <w:pPr>
        <w:rPr>
          <w:rFonts w:ascii="標楷體" w:eastAsia="標楷體" w:hAnsi="標楷體"/>
          <w:szCs w:val="24"/>
        </w:rPr>
      </w:pPr>
    </w:p>
    <w:p w:rsidR="005C6BA0" w:rsidRDefault="005C6BA0" w:rsidP="005C6BA0">
      <w:pPr>
        <w:rPr>
          <w:rFonts w:ascii="標楷體" w:eastAsia="標楷體" w:hAnsi="標楷體"/>
          <w:szCs w:val="24"/>
        </w:rPr>
      </w:pPr>
    </w:p>
    <w:p w:rsidR="005C6BA0" w:rsidRDefault="005C6BA0" w:rsidP="005C6BA0">
      <w:pPr>
        <w:rPr>
          <w:rFonts w:ascii="標楷體" w:eastAsia="標楷體" w:hAnsi="標楷體"/>
          <w:szCs w:val="24"/>
        </w:rPr>
      </w:pPr>
    </w:p>
    <w:p w:rsidR="005C6BA0" w:rsidRDefault="005C6BA0" w:rsidP="005C6BA0">
      <w:pPr>
        <w:rPr>
          <w:rFonts w:ascii="標楷體" w:eastAsia="標楷體" w:hAnsi="標楷體"/>
          <w:szCs w:val="24"/>
        </w:rPr>
      </w:pPr>
    </w:p>
    <w:p w:rsidR="005C6BA0" w:rsidRDefault="005C6BA0" w:rsidP="005C6BA0">
      <w:pPr>
        <w:rPr>
          <w:rFonts w:ascii="標楷體" w:eastAsia="標楷體" w:hAnsi="標楷體"/>
          <w:szCs w:val="24"/>
        </w:rPr>
      </w:pPr>
    </w:p>
    <w:p w:rsidR="005C6BA0" w:rsidRDefault="005C6BA0" w:rsidP="005C6BA0">
      <w:pPr>
        <w:rPr>
          <w:rFonts w:ascii="標楷體" w:eastAsia="標楷體" w:hAnsi="標楷體"/>
          <w:szCs w:val="24"/>
        </w:rPr>
      </w:pPr>
    </w:p>
    <w:p w:rsidR="005C6BA0" w:rsidRDefault="005C6BA0" w:rsidP="005C6BA0">
      <w:pPr>
        <w:rPr>
          <w:rFonts w:ascii="標楷體" w:eastAsia="標楷體" w:hAnsi="標楷體"/>
          <w:szCs w:val="24"/>
        </w:rPr>
      </w:pPr>
    </w:p>
    <w:p w:rsidR="005C6BA0" w:rsidRDefault="005C6BA0" w:rsidP="005C6BA0">
      <w:pPr>
        <w:rPr>
          <w:rFonts w:ascii="標楷體" w:eastAsia="標楷體" w:hAnsi="標楷體"/>
          <w:szCs w:val="24"/>
        </w:rPr>
      </w:pPr>
    </w:p>
    <w:p w:rsidR="005C6BA0" w:rsidRDefault="005C6BA0" w:rsidP="005C6BA0">
      <w:pPr>
        <w:rPr>
          <w:rFonts w:ascii="標楷體" w:eastAsia="標楷體" w:hAnsi="標楷體"/>
          <w:szCs w:val="24"/>
        </w:rPr>
      </w:pPr>
    </w:p>
    <w:p w:rsidR="005C6BA0" w:rsidRDefault="005C6BA0" w:rsidP="005C6BA0">
      <w:pPr>
        <w:rPr>
          <w:rFonts w:ascii="標楷體" w:eastAsia="標楷體" w:hAnsi="標楷體"/>
          <w:szCs w:val="24"/>
        </w:rPr>
      </w:pPr>
    </w:p>
    <w:p w:rsidR="005C6BA0" w:rsidRDefault="005C6BA0" w:rsidP="005C6BA0">
      <w:pPr>
        <w:rPr>
          <w:rFonts w:ascii="標楷體" w:eastAsia="標楷體" w:hAnsi="標楷體"/>
          <w:szCs w:val="24"/>
        </w:rPr>
      </w:pPr>
    </w:p>
    <w:p w:rsidR="005C6BA0" w:rsidRDefault="005C6BA0" w:rsidP="005C6BA0">
      <w:pPr>
        <w:rPr>
          <w:rFonts w:ascii="標楷體" w:eastAsia="標楷體" w:hAnsi="標楷體"/>
          <w:szCs w:val="24"/>
        </w:rPr>
      </w:pPr>
    </w:p>
    <w:p w:rsidR="005C6BA0" w:rsidRDefault="005C6BA0" w:rsidP="005C6BA0">
      <w:pPr>
        <w:rPr>
          <w:rFonts w:ascii="標楷體" w:eastAsia="標楷體" w:hAnsi="標楷體"/>
          <w:szCs w:val="24"/>
        </w:rPr>
      </w:pPr>
    </w:p>
    <w:p w:rsidR="005C6BA0" w:rsidRDefault="005C6BA0" w:rsidP="005C6BA0">
      <w:pPr>
        <w:rPr>
          <w:rFonts w:ascii="標楷體" w:eastAsia="標楷體" w:hAnsi="標楷體"/>
          <w:szCs w:val="24"/>
        </w:rPr>
      </w:pPr>
    </w:p>
    <w:p w:rsidR="005C6BA0" w:rsidRDefault="005C6BA0" w:rsidP="005C6BA0">
      <w:pPr>
        <w:rPr>
          <w:rFonts w:ascii="標楷體" w:eastAsia="標楷體" w:hAnsi="標楷體"/>
          <w:szCs w:val="24"/>
        </w:rPr>
      </w:pPr>
    </w:p>
    <w:p w:rsidR="005C6BA0" w:rsidRDefault="005C6BA0" w:rsidP="005C6BA0">
      <w:pPr>
        <w:rPr>
          <w:rFonts w:ascii="標楷體" w:eastAsia="標楷體" w:hAnsi="標楷體"/>
          <w:szCs w:val="24"/>
        </w:rPr>
      </w:pPr>
    </w:p>
    <w:p w:rsidR="0097102B" w:rsidRDefault="0097102B" w:rsidP="005C6BA0">
      <w:pPr>
        <w:rPr>
          <w:rFonts w:ascii="標楷體" w:eastAsia="標楷體" w:hAnsi="標楷體"/>
          <w:szCs w:val="24"/>
        </w:rPr>
      </w:pPr>
    </w:p>
    <w:p w:rsidR="0097102B" w:rsidRPr="00CF15BE" w:rsidRDefault="0097102B" w:rsidP="0097102B">
      <w:pPr>
        <w:rPr>
          <w:rFonts w:ascii="標楷體" w:eastAsia="標楷體" w:hAnsi="標楷體"/>
          <w:color w:val="000000"/>
          <w:sz w:val="32"/>
          <w:szCs w:val="32"/>
        </w:rPr>
      </w:pPr>
      <w:r>
        <w:rPr>
          <w:rFonts w:ascii="標楷體" w:eastAsia="標楷體" w:hAnsi="標楷體" w:hint="eastAsia"/>
          <w:color w:val="000000"/>
          <w:sz w:val="32"/>
          <w:szCs w:val="32"/>
        </w:rPr>
        <w:lastRenderedPageBreak/>
        <w:t xml:space="preserve">附錄七         </w:t>
      </w:r>
      <w:proofErr w:type="gramStart"/>
      <w:r>
        <w:rPr>
          <w:rFonts w:ascii="標楷體" w:eastAsia="標楷體" w:hAnsi="標楷體" w:hint="eastAsia"/>
          <w:color w:val="000000"/>
          <w:sz w:val="32"/>
          <w:szCs w:val="32"/>
        </w:rPr>
        <w:t>鼎基先進</w:t>
      </w:r>
      <w:proofErr w:type="gramEnd"/>
      <w:r>
        <w:rPr>
          <w:rFonts w:ascii="標楷體" w:eastAsia="標楷體" w:hAnsi="標楷體" w:hint="eastAsia"/>
          <w:color w:val="000000"/>
          <w:sz w:val="32"/>
          <w:szCs w:val="32"/>
        </w:rPr>
        <w:t>材料</w:t>
      </w:r>
      <w:r w:rsidRPr="00CF15BE">
        <w:rPr>
          <w:rFonts w:ascii="標楷體" w:eastAsia="標楷體" w:hAnsi="標楷體" w:hint="eastAsia"/>
          <w:color w:val="000000"/>
          <w:sz w:val="32"/>
          <w:szCs w:val="32"/>
        </w:rPr>
        <w:t>股份有限公司</w:t>
      </w:r>
    </w:p>
    <w:p w:rsidR="0097102B" w:rsidRPr="00CF15BE" w:rsidRDefault="0097102B" w:rsidP="0097102B">
      <w:pPr>
        <w:spacing w:afterLines="100" w:after="360"/>
        <w:ind w:firstLineChars="1100" w:firstLine="3080"/>
        <w:rPr>
          <w:rFonts w:ascii="標楷體" w:eastAsia="標楷體" w:hAnsi="標楷體"/>
          <w:color w:val="000000"/>
          <w:sz w:val="28"/>
          <w:szCs w:val="28"/>
        </w:rPr>
      </w:pPr>
      <w:r w:rsidRPr="00CF15BE">
        <w:rPr>
          <w:rFonts w:ascii="標楷體" w:eastAsia="標楷體" w:hAnsi="標楷體" w:hint="eastAsia"/>
          <w:color w:val="000000"/>
          <w:sz w:val="28"/>
          <w:szCs w:val="28"/>
        </w:rPr>
        <w:t>董事、監察人持股情形</w:t>
      </w:r>
    </w:p>
    <w:p w:rsidR="0097102B" w:rsidRPr="00CF15BE" w:rsidRDefault="0097102B" w:rsidP="0097102B">
      <w:pPr>
        <w:ind w:left="181"/>
        <w:rPr>
          <w:rFonts w:ascii="標楷體" w:eastAsia="標楷體" w:hAnsi="標楷體"/>
          <w:color w:val="000000"/>
        </w:rPr>
      </w:pPr>
      <w:r w:rsidRPr="00CF15BE">
        <w:rPr>
          <w:rFonts w:ascii="標楷體" w:eastAsia="標楷體" w:hAnsi="標楷體" w:hint="eastAsia"/>
          <w:color w:val="000000"/>
        </w:rPr>
        <w:t>一、本公司實收資本額為新台幣60</w:t>
      </w:r>
      <w:r>
        <w:rPr>
          <w:rFonts w:ascii="標楷體" w:eastAsia="標楷體" w:hAnsi="標楷體" w:hint="eastAsia"/>
          <w:color w:val="000000"/>
        </w:rPr>
        <w:t>0</w:t>
      </w:r>
      <w:r w:rsidRPr="00CF15BE">
        <w:rPr>
          <w:rFonts w:ascii="標楷體" w:eastAsia="標楷體" w:hAnsi="標楷體" w:hint="eastAsia"/>
          <w:color w:val="000000"/>
        </w:rPr>
        <w:t>,</w:t>
      </w:r>
      <w:r>
        <w:rPr>
          <w:rFonts w:ascii="標楷體" w:eastAsia="標楷體" w:hAnsi="標楷體" w:hint="eastAsia"/>
          <w:color w:val="000000"/>
        </w:rPr>
        <w:t>000</w:t>
      </w:r>
      <w:r w:rsidRPr="00CF15BE">
        <w:rPr>
          <w:rFonts w:ascii="標楷體" w:eastAsia="標楷體" w:hAnsi="標楷體" w:hint="eastAsia"/>
          <w:color w:val="000000"/>
        </w:rPr>
        <w:t>,</w:t>
      </w:r>
      <w:r>
        <w:rPr>
          <w:rFonts w:ascii="標楷體" w:eastAsia="標楷體" w:hAnsi="標楷體" w:hint="eastAsia"/>
          <w:color w:val="000000"/>
        </w:rPr>
        <w:t>0</w:t>
      </w:r>
      <w:r w:rsidRPr="00CF15BE">
        <w:rPr>
          <w:rFonts w:ascii="標楷體" w:eastAsia="標楷體" w:hAnsi="標楷體" w:hint="eastAsia"/>
          <w:color w:val="000000"/>
        </w:rPr>
        <w:t>00元，已發行股數總額計60,</w:t>
      </w:r>
      <w:r>
        <w:rPr>
          <w:rFonts w:ascii="標楷體" w:eastAsia="標楷體" w:hAnsi="標楷體" w:hint="eastAsia"/>
          <w:color w:val="000000"/>
        </w:rPr>
        <w:t>000</w:t>
      </w:r>
      <w:r w:rsidRPr="00CF15BE">
        <w:rPr>
          <w:rFonts w:ascii="標楷體" w:eastAsia="標楷體" w:hAnsi="標楷體" w:hint="eastAsia"/>
          <w:color w:val="000000"/>
        </w:rPr>
        <w:t>,</w:t>
      </w:r>
      <w:r>
        <w:rPr>
          <w:rFonts w:ascii="標楷體" w:eastAsia="標楷體" w:hAnsi="標楷體" w:hint="eastAsia"/>
          <w:color w:val="000000"/>
        </w:rPr>
        <w:t>00</w:t>
      </w:r>
      <w:r w:rsidRPr="00CF15BE">
        <w:rPr>
          <w:rFonts w:ascii="標楷體" w:eastAsia="標楷體" w:hAnsi="標楷體" w:hint="eastAsia"/>
          <w:color w:val="000000"/>
        </w:rPr>
        <w:t>0股。</w:t>
      </w:r>
    </w:p>
    <w:p w:rsidR="0097102B" w:rsidRPr="00CF15BE" w:rsidRDefault="0097102B" w:rsidP="0097102B">
      <w:pPr>
        <w:ind w:leftChars="75" w:left="660" w:rightChars="200" w:right="480" w:hangingChars="200" w:hanging="480"/>
        <w:jc w:val="both"/>
        <w:rPr>
          <w:rFonts w:ascii="標楷體" w:eastAsia="標楷體" w:hAnsi="標楷體"/>
          <w:color w:val="000000"/>
        </w:rPr>
      </w:pPr>
      <w:r w:rsidRPr="00CF15BE">
        <w:rPr>
          <w:rFonts w:ascii="標楷體" w:eastAsia="標楷體" w:hAnsi="標楷體" w:hint="eastAsia"/>
          <w:color w:val="000000"/>
        </w:rPr>
        <w:t>二、依證券交易法第二十六條規定，全體董事最低應持有股數計6,0</w:t>
      </w:r>
      <w:r>
        <w:rPr>
          <w:rFonts w:ascii="標楷體" w:eastAsia="標楷體" w:hAnsi="標楷體" w:hint="eastAsia"/>
          <w:color w:val="000000"/>
        </w:rPr>
        <w:t>00</w:t>
      </w:r>
      <w:r w:rsidRPr="00CF15BE">
        <w:rPr>
          <w:rFonts w:ascii="標楷體" w:eastAsia="標楷體" w:hAnsi="標楷體" w:hint="eastAsia"/>
          <w:color w:val="000000"/>
        </w:rPr>
        <w:t>,</w:t>
      </w:r>
      <w:r>
        <w:rPr>
          <w:rFonts w:ascii="標楷體" w:eastAsia="標楷體" w:hAnsi="標楷體" w:hint="eastAsia"/>
          <w:color w:val="000000"/>
        </w:rPr>
        <w:t>000</w:t>
      </w:r>
      <w:r w:rsidRPr="00CF15BE">
        <w:rPr>
          <w:rFonts w:ascii="標楷體" w:eastAsia="標楷體" w:hAnsi="標楷體" w:hint="eastAsia"/>
          <w:color w:val="000000"/>
        </w:rPr>
        <w:t>股，全體監察人最低應持有股數計60</w:t>
      </w:r>
      <w:r>
        <w:rPr>
          <w:rFonts w:ascii="標楷體" w:eastAsia="標楷體" w:hAnsi="標楷體" w:hint="eastAsia"/>
          <w:color w:val="000000"/>
        </w:rPr>
        <w:t>0</w:t>
      </w:r>
      <w:r w:rsidRPr="00CF15BE">
        <w:rPr>
          <w:rFonts w:ascii="標楷體" w:eastAsia="標楷體" w:hAnsi="標楷體" w:hint="eastAsia"/>
          <w:color w:val="000000"/>
        </w:rPr>
        <w:t>,</w:t>
      </w:r>
      <w:r>
        <w:rPr>
          <w:rFonts w:ascii="標楷體" w:eastAsia="標楷體" w:hAnsi="標楷體" w:hint="eastAsia"/>
          <w:color w:val="000000"/>
        </w:rPr>
        <w:t>000</w:t>
      </w:r>
      <w:r w:rsidRPr="00CF15BE">
        <w:rPr>
          <w:rFonts w:ascii="標楷體" w:eastAsia="標楷體" w:hAnsi="標楷體" w:hint="eastAsia"/>
          <w:color w:val="000000"/>
        </w:rPr>
        <w:t>股。</w:t>
      </w:r>
    </w:p>
    <w:p w:rsidR="0097102B" w:rsidRPr="00CF15BE" w:rsidRDefault="0097102B" w:rsidP="0097102B">
      <w:pPr>
        <w:ind w:leftChars="75" w:left="660" w:rightChars="200" w:right="480" w:hangingChars="200" w:hanging="480"/>
        <w:jc w:val="both"/>
        <w:rPr>
          <w:color w:val="000000"/>
        </w:rPr>
      </w:pPr>
      <w:r w:rsidRPr="00CF15BE">
        <w:rPr>
          <w:rFonts w:ascii="標楷體" w:eastAsia="標楷體" w:hAnsi="標楷體" w:hint="eastAsia"/>
          <w:color w:val="000000"/>
        </w:rPr>
        <w:t>三、截至本次股東會停止過戶日股東名簿之個別及全體董事、監察人持有股數狀況如下：</w:t>
      </w:r>
    </w:p>
    <w:p w:rsidR="0097102B" w:rsidRPr="00CF15BE" w:rsidRDefault="0097102B" w:rsidP="0097102B">
      <w:pPr>
        <w:ind w:rightChars="-75" w:right="-180"/>
        <w:rPr>
          <w:rFonts w:ascii="標楷體" w:eastAsia="標楷體" w:hAnsi="標楷體"/>
          <w:color w:val="000000"/>
        </w:rPr>
      </w:pPr>
      <w:r w:rsidRPr="00CF15BE">
        <w:rPr>
          <w:rFonts w:hint="eastAsia"/>
          <w:color w:val="000000"/>
        </w:rPr>
        <w:t xml:space="preserve">                                                 </w:t>
      </w:r>
      <w:r>
        <w:rPr>
          <w:rFonts w:hint="eastAsia"/>
          <w:color w:val="000000"/>
        </w:rPr>
        <w:t xml:space="preserve">         </w:t>
      </w:r>
      <w:r w:rsidRPr="00CF15BE">
        <w:rPr>
          <w:rFonts w:hint="eastAsia"/>
          <w:color w:val="000000"/>
        </w:rPr>
        <w:t xml:space="preserve"> </w:t>
      </w:r>
      <w:r w:rsidRPr="00CF15BE">
        <w:rPr>
          <w:rFonts w:ascii="標楷體" w:eastAsia="標楷體" w:hAnsi="標楷體" w:hint="eastAsia"/>
          <w:color w:val="000000"/>
        </w:rPr>
        <w:t>10</w:t>
      </w:r>
      <w:r>
        <w:rPr>
          <w:rFonts w:ascii="標楷體" w:eastAsia="標楷體" w:hAnsi="標楷體" w:hint="eastAsia"/>
          <w:color w:val="000000"/>
        </w:rPr>
        <w:t>5</w:t>
      </w:r>
      <w:r w:rsidRPr="00CF15BE">
        <w:rPr>
          <w:rFonts w:ascii="標楷體" w:eastAsia="標楷體" w:hAnsi="標楷體" w:hint="eastAsia"/>
          <w:color w:val="000000"/>
        </w:rPr>
        <w:t>年</w:t>
      </w:r>
      <w:r>
        <w:rPr>
          <w:rFonts w:ascii="標楷體" w:eastAsia="標楷體" w:hAnsi="標楷體" w:hint="eastAsia"/>
          <w:color w:val="000000"/>
        </w:rPr>
        <w:t>7</w:t>
      </w:r>
      <w:r w:rsidRPr="00CF15BE">
        <w:rPr>
          <w:rFonts w:ascii="標楷體" w:eastAsia="標楷體" w:hAnsi="標楷體" w:hint="eastAsia"/>
          <w:color w:val="000000"/>
        </w:rPr>
        <w:t>月</w:t>
      </w:r>
      <w:r>
        <w:rPr>
          <w:rFonts w:ascii="標楷體" w:eastAsia="標楷體" w:hAnsi="標楷體" w:hint="eastAsia"/>
          <w:color w:val="000000"/>
        </w:rPr>
        <w:t>17</w:t>
      </w:r>
      <w:r w:rsidRPr="00CF15BE">
        <w:rPr>
          <w:rFonts w:ascii="標楷體" w:eastAsia="標楷體" w:hAnsi="標楷體" w:hint="eastAsia"/>
          <w:color w:val="000000"/>
        </w:rPr>
        <w:t>日</w:t>
      </w:r>
    </w:p>
    <w:tbl>
      <w:tblPr>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18"/>
        <w:gridCol w:w="2976"/>
        <w:gridCol w:w="2268"/>
        <w:gridCol w:w="2127"/>
      </w:tblGrid>
      <w:tr w:rsidR="0097102B" w:rsidRPr="00CF15BE" w:rsidTr="00412811">
        <w:trPr>
          <w:trHeight w:hRule="exact" w:val="454"/>
        </w:trPr>
        <w:tc>
          <w:tcPr>
            <w:tcW w:w="1418" w:type="dxa"/>
            <w:tcBorders>
              <w:top w:val="single" w:sz="12" w:space="0" w:color="auto"/>
              <w:left w:val="single" w:sz="12" w:space="0" w:color="auto"/>
            </w:tcBorders>
            <w:shd w:val="clear" w:color="auto" w:fill="auto"/>
            <w:vAlign w:val="center"/>
          </w:tcPr>
          <w:p w:rsidR="0097102B" w:rsidRPr="00CF15BE" w:rsidRDefault="0097102B" w:rsidP="00412811">
            <w:pPr>
              <w:ind w:rightChars="-75" w:right="-180"/>
              <w:rPr>
                <w:rFonts w:ascii="標楷體" w:eastAsia="標楷體" w:hAnsi="標楷體"/>
                <w:b/>
                <w:color w:val="000000"/>
              </w:rPr>
            </w:pPr>
            <w:r w:rsidRPr="0097102B">
              <w:rPr>
                <w:rFonts w:ascii="標楷體" w:eastAsia="標楷體" w:hAnsi="標楷體" w:hint="eastAsia"/>
                <w:b/>
                <w:color w:val="000000"/>
                <w:spacing w:val="40"/>
                <w:kern w:val="0"/>
                <w:fitText w:val="960" w:id="1206617600"/>
              </w:rPr>
              <w:t xml:space="preserve">職  </w:t>
            </w:r>
            <w:r w:rsidRPr="0097102B">
              <w:rPr>
                <w:rFonts w:ascii="標楷體" w:eastAsia="標楷體" w:hAnsi="標楷體" w:hint="eastAsia"/>
                <w:b/>
                <w:color w:val="000000"/>
                <w:kern w:val="0"/>
                <w:fitText w:val="960" w:id="1206617600"/>
              </w:rPr>
              <w:t>稱</w:t>
            </w:r>
          </w:p>
        </w:tc>
        <w:tc>
          <w:tcPr>
            <w:tcW w:w="2976" w:type="dxa"/>
            <w:tcBorders>
              <w:top w:val="single" w:sz="12" w:space="0" w:color="auto"/>
            </w:tcBorders>
            <w:shd w:val="clear" w:color="auto" w:fill="auto"/>
            <w:vAlign w:val="center"/>
          </w:tcPr>
          <w:p w:rsidR="0097102B" w:rsidRPr="00CF15BE" w:rsidRDefault="0097102B" w:rsidP="00412811">
            <w:pPr>
              <w:ind w:rightChars="-75" w:right="-180"/>
              <w:jc w:val="both"/>
              <w:rPr>
                <w:rFonts w:ascii="標楷體" w:eastAsia="標楷體" w:hAnsi="標楷體"/>
                <w:b/>
                <w:color w:val="000000"/>
              </w:rPr>
            </w:pPr>
            <w:r w:rsidRPr="0097102B">
              <w:rPr>
                <w:rFonts w:ascii="標楷體" w:eastAsia="標楷體" w:hAnsi="標楷體" w:hint="eastAsia"/>
                <w:b/>
                <w:color w:val="000000"/>
                <w:spacing w:val="80"/>
                <w:kern w:val="0"/>
                <w:fitText w:val="1200" w:id="1206617601"/>
              </w:rPr>
              <w:t xml:space="preserve">姓  </w:t>
            </w:r>
            <w:r w:rsidRPr="0097102B">
              <w:rPr>
                <w:rFonts w:ascii="標楷體" w:eastAsia="標楷體" w:hAnsi="標楷體" w:hint="eastAsia"/>
                <w:b/>
                <w:color w:val="000000"/>
                <w:kern w:val="0"/>
                <w:fitText w:val="1200" w:id="1206617601"/>
              </w:rPr>
              <w:t>名</w:t>
            </w:r>
          </w:p>
        </w:tc>
        <w:tc>
          <w:tcPr>
            <w:tcW w:w="2268" w:type="dxa"/>
            <w:tcBorders>
              <w:top w:val="single" w:sz="12" w:space="0" w:color="auto"/>
            </w:tcBorders>
            <w:vAlign w:val="center"/>
          </w:tcPr>
          <w:p w:rsidR="0097102B" w:rsidRDefault="0097102B" w:rsidP="00412811">
            <w:pPr>
              <w:ind w:rightChars="-75" w:right="-180"/>
              <w:jc w:val="center"/>
              <w:rPr>
                <w:rFonts w:ascii="標楷體" w:eastAsia="標楷體" w:hAnsi="標楷體"/>
                <w:b/>
                <w:color w:val="000000"/>
              </w:rPr>
            </w:pPr>
            <w:r>
              <w:rPr>
                <w:rFonts w:ascii="標楷體" w:eastAsia="標楷體" w:hAnsi="標楷體" w:hint="eastAsia"/>
                <w:b/>
                <w:color w:val="000000"/>
              </w:rPr>
              <w:t>持有股數</w:t>
            </w:r>
          </w:p>
        </w:tc>
        <w:tc>
          <w:tcPr>
            <w:tcW w:w="2127" w:type="dxa"/>
            <w:tcBorders>
              <w:top w:val="single" w:sz="12" w:space="0" w:color="auto"/>
              <w:right w:val="single" w:sz="12" w:space="0" w:color="auto"/>
            </w:tcBorders>
            <w:vAlign w:val="center"/>
          </w:tcPr>
          <w:p w:rsidR="0097102B" w:rsidRDefault="0097102B" w:rsidP="00412811">
            <w:pPr>
              <w:ind w:rightChars="-75" w:right="-180"/>
              <w:jc w:val="center"/>
              <w:rPr>
                <w:rFonts w:ascii="標楷體" w:eastAsia="標楷體" w:hAnsi="標楷體"/>
                <w:b/>
                <w:color w:val="000000"/>
              </w:rPr>
            </w:pPr>
            <w:r>
              <w:rPr>
                <w:rFonts w:ascii="標楷體" w:eastAsia="標楷體" w:hAnsi="標楷體" w:hint="eastAsia"/>
                <w:b/>
                <w:color w:val="000000"/>
              </w:rPr>
              <w:t>持股比率</w:t>
            </w:r>
          </w:p>
        </w:tc>
      </w:tr>
      <w:tr w:rsidR="0097102B" w:rsidRPr="00CF15BE" w:rsidTr="00412811">
        <w:trPr>
          <w:trHeight w:hRule="exact" w:val="454"/>
        </w:trPr>
        <w:tc>
          <w:tcPr>
            <w:tcW w:w="1418" w:type="dxa"/>
            <w:tcBorders>
              <w:left w:val="single" w:sz="12" w:space="0" w:color="auto"/>
            </w:tcBorders>
            <w:shd w:val="clear" w:color="auto" w:fill="auto"/>
            <w:vAlign w:val="center"/>
          </w:tcPr>
          <w:p w:rsidR="0097102B" w:rsidRPr="00CF15BE" w:rsidRDefault="0097102B" w:rsidP="00412811">
            <w:pPr>
              <w:ind w:rightChars="-75" w:right="-180"/>
              <w:jc w:val="both"/>
              <w:rPr>
                <w:rFonts w:ascii="標楷體" w:eastAsia="標楷體" w:hAnsi="標楷體"/>
                <w:color w:val="000000"/>
              </w:rPr>
            </w:pPr>
            <w:r w:rsidRPr="0097102B">
              <w:rPr>
                <w:rFonts w:ascii="標楷體" w:eastAsia="標楷體" w:hAnsi="標楷體" w:hint="eastAsia"/>
                <w:color w:val="000000"/>
                <w:spacing w:val="60"/>
                <w:kern w:val="0"/>
                <w:fitText w:val="960" w:id="1206617602"/>
              </w:rPr>
              <w:t>董事</w:t>
            </w:r>
            <w:r w:rsidRPr="0097102B">
              <w:rPr>
                <w:rFonts w:ascii="標楷體" w:eastAsia="標楷體" w:hAnsi="標楷體" w:hint="eastAsia"/>
                <w:color w:val="000000"/>
                <w:kern w:val="0"/>
                <w:fitText w:val="960" w:id="1206617602"/>
              </w:rPr>
              <w:t>長</w:t>
            </w:r>
          </w:p>
        </w:tc>
        <w:tc>
          <w:tcPr>
            <w:tcW w:w="2976" w:type="dxa"/>
            <w:shd w:val="clear" w:color="auto" w:fill="auto"/>
            <w:vAlign w:val="center"/>
          </w:tcPr>
          <w:p w:rsidR="0097102B" w:rsidRPr="00CF15BE" w:rsidRDefault="0097102B" w:rsidP="00412811">
            <w:pPr>
              <w:ind w:rightChars="-75" w:right="-180"/>
              <w:jc w:val="both"/>
              <w:rPr>
                <w:rFonts w:ascii="標楷體" w:eastAsia="標楷體" w:hAnsi="標楷體"/>
                <w:color w:val="000000"/>
              </w:rPr>
            </w:pPr>
            <w:r w:rsidRPr="0097102B">
              <w:rPr>
                <w:rFonts w:ascii="標楷體" w:eastAsia="標楷體" w:hAnsi="標楷體" w:hint="eastAsia"/>
                <w:color w:val="000000"/>
                <w:spacing w:val="120"/>
                <w:kern w:val="0"/>
                <w:fitText w:val="1200" w:id="1206617603"/>
              </w:rPr>
              <w:t>林勳</w:t>
            </w:r>
            <w:proofErr w:type="gramStart"/>
            <w:r w:rsidRPr="0097102B">
              <w:rPr>
                <w:rFonts w:ascii="標楷體" w:eastAsia="標楷體" w:hAnsi="標楷體" w:hint="eastAsia"/>
                <w:color w:val="000000"/>
                <w:kern w:val="0"/>
                <w:fitText w:val="1200" w:id="1206617603"/>
              </w:rPr>
              <w:t>臺</w:t>
            </w:r>
            <w:proofErr w:type="gramEnd"/>
          </w:p>
        </w:tc>
        <w:tc>
          <w:tcPr>
            <w:tcW w:w="2268" w:type="dxa"/>
            <w:vAlign w:val="center"/>
          </w:tcPr>
          <w:p w:rsidR="0097102B" w:rsidRPr="00CF15BE" w:rsidRDefault="0097102B" w:rsidP="00412811">
            <w:pPr>
              <w:jc w:val="right"/>
              <w:rPr>
                <w:color w:val="000000"/>
              </w:rPr>
            </w:pPr>
            <w:r>
              <w:rPr>
                <w:rFonts w:hint="eastAsia"/>
                <w:color w:val="000000"/>
              </w:rPr>
              <w:t>7,434,600</w:t>
            </w:r>
          </w:p>
        </w:tc>
        <w:tc>
          <w:tcPr>
            <w:tcW w:w="2127" w:type="dxa"/>
            <w:tcBorders>
              <w:right w:val="single" w:sz="12" w:space="0" w:color="auto"/>
            </w:tcBorders>
            <w:vAlign w:val="center"/>
          </w:tcPr>
          <w:p w:rsidR="0097102B" w:rsidRDefault="0097102B" w:rsidP="00412811">
            <w:pPr>
              <w:jc w:val="right"/>
              <w:rPr>
                <w:color w:val="000000"/>
              </w:rPr>
            </w:pPr>
            <w:r>
              <w:rPr>
                <w:rFonts w:hint="eastAsia"/>
                <w:color w:val="000000"/>
              </w:rPr>
              <w:t>12.39%</w:t>
            </w:r>
          </w:p>
        </w:tc>
      </w:tr>
      <w:tr w:rsidR="0097102B" w:rsidRPr="00CF15BE" w:rsidTr="00412811">
        <w:trPr>
          <w:trHeight w:hRule="exact" w:val="454"/>
        </w:trPr>
        <w:tc>
          <w:tcPr>
            <w:tcW w:w="1418" w:type="dxa"/>
            <w:tcBorders>
              <w:left w:val="single" w:sz="12" w:space="0" w:color="auto"/>
            </w:tcBorders>
            <w:shd w:val="clear" w:color="auto" w:fill="auto"/>
            <w:vAlign w:val="center"/>
          </w:tcPr>
          <w:p w:rsidR="0097102B" w:rsidRPr="00CF15BE" w:rsidRDefault="0097102B" w:rsidP="00412811">
            <w:pPr>
              <w:ind w:rightChars="-75" w:right="-180"/>
              <w:jc w:val="both"/>
              <w:rPr>
                <w:rFonts w:ascii="標楷體" w:eastAsia="標楷體" w:hAnsi="標楷體"/>
                <w:color w:val="000000"/>
              </w:rPr>
            </w:pPr>
            <w:r w:rsidRPr="0097102B">
              <w:rPr>
                <w:rFonts w:ascii="標楷體" w:eastAsia="標楷體" w:hAnsi="標楷體" w:hint="eastAsia"/>
                <w:color w:val="000000"/>
                <w:spacing w:val="240"/>
                <w:kern w:val="0"/>
                <w:fitText w:val="960" w:id="1206617604"/>
              </w:rPr>
              <w:t>董</w:t>
            </w:r>
            <w:r w:rsidRPr="0097102B">
              <w:rPr>
                <w:rFonts w:ascii="標楷體" w:eastAsia="標楷體" w:hAnsi="標楷體" w:hint="eastAsia"/>
                <w:color w:val="000000"/>
                <w:kern w:val="0"/>
                <w:fitText w:val="960" w:id="1206617604"/>
              </w:rPr>
              <w:t>事</w:t>
            </w:r>
          </w:p>
        </w:tc>
        <w:tc>
          <w:tcPr>
            <w:tcW w:w="2976" w:type="dxa"/>
            <w:shd w:val="clear" w:color="auto" w:fill="auto"/>
            <w:vAlign w:val="center"/>
          </w:tcPr>
          <w:p w:rsidR="0097102B" w:rsidRPr="00CF15BE" w:rsidRDefault="0097102B" w:rsidP="00412811">
            <w:pPr>
              <w:ind w:rightChars="-75" w:right="-180"/>
              <w:jc w:val="both"/>
              <w:rPr>
                <w:rFonts w:ascii="標楷體" w:eastAsia="標楷體" w:hAnsi="標楷體"/>
                <w:color w:val="000000"/>
              </w:rPr>
            </w:pPr>
            <w:r w:rsidRPr="0097102B">
              <w:rPr>
                <w:rFonts w:ascii="標楷體" w:eastAsia="標楷體" w:hAnsi="標楷體" w:hint="eastAsia"/>
                <w:color w:val="000000"/>
                <w:spacing w:val="120"/>
                <w:kern w:val="0"/>
                <w:fitText w:val="1200" w:id="1206617605"/>
              </w:rPr>
              <w:t>林峰</w:t>
            </w:r>
            <w:r w:rsidRPr="0097102B">
              <w:rPr>
                <w:rFonts w:ascii="標楷體" w:eastAsia="標楷體" w:hAnsi="標楷體" w:hint="eastAsia"/>
                <w:color w:val="000000"/>
                <w:kern w:val="0"/>
                <w:fitText w:val="1200" w:id="1206617605"/>
              </w:rPr>
              <w:t>雪</w:t>
            </w:r>
          </w:p>
        </w:tc>
        <w:tc>
          <w:tcPr>
            <w:tcW w:w="2268" w:type="dxa"/>
            <w:vAlign w:val="center"/>
          </w:tcPr>
          <w:p w:rsidR="0097102B" w:rsidRPr="00CF15BE" w:rsidRDefault="0097102B" w:rsidP="00412811">
            <w:pPr>
              <w:jc w:val="right"/>
              <w:rPr>
                <w:color w:val="000000"/>
              </w:rPr>
            </w:pPr>
            <w:r>
              <w:rPr>
                <w:rFonts w:hint="eastAsia"/>
                <w:color w:val="000000"/>
              </w:rPr>
              <w:t>0</w:t>
            </w:r>
          </w:p>
        </w:tc>
        <w:tc>
          <w:tcPr>
            <w:tcW w:w="2127" w:type="dxa"/>
            <w:tcBorders>
              <w:right w:val="single" w:sz="12" w:space="0" w:color="auto"/>
            </w:tcBorders>
            <w:vAlign w:val="center"/>
          </w:tcPr>
          <w:p w:rsidR="0097102B" w:rsidRDefault="0097102B" w:rsidP="00412811">
            <w:pPr>
              <w:jc w:val="right"/>
              <w:rPr>
                <w:color w:val="000000"/>
              </w:rPr>
            </w:pPr>
            <w:r>
              <w:rPr>
                <w:rFonts w:hint="eastAsia"/>
                <w:color w:val="000000"/>
              </w:rPr>
              <w:t>0%</w:t>
            </w:r>
          </w:p>
        </w:tc>
      </w:tr>
      <w:tr w:rsidR="0097102B" w:rsidRPr="00CF15BE" w:rsidTr="00412811">
        <w:trPr>
          <w:trHeight w:hRule="exact" w:val="454"/>
        </w:trPr>
        <w:tc>
          <w:tcPr>
            <w:tcW w:w="1418" w:type="dxa"/>
            <w:tcBorders>
              <w:left w:val="single" w:sz="12" w:space="0" w:color="auto"/>
            </w:tcBorders>
            <w:shd w:val="clear" w:color="auto" w:fill="auto"/>
            <w:vAlign w:val="center"/>
          </w:tcPr>
          <w:p w:rsidR="0097102B" w:rsidRPr="00CF15BE" w:rsidRDefault="0097102B" w:rsidP="00412811">
            <w:pPr>
              <w:ind w:rightChars="-75" w:right="-180"/>
              <w:jc w:val="both"/>
              <w:rPr>
                <w:rFonts w:ascii="標楷體" w:eastAsia="標楷體" w:hAnsi="標楷體"/>
                <w:color w:val="000000"/>
              </w:rPr>
            </w:pPr>
            <w:r w:rsidRPr="0097102B">
              <w:rPr>
                <w:rFonts w:ascii="標楷體" w:eastAsia="標楷體" w:hAnsi="標楷體" w:hint="eastAsia"/>
                <w:color w:val="000000"/>
                <w:spacing w:val="240"/>
                <w:kern w:val="0"/>
                <w:fitText w:val="960" w:id="1206617606"/>
              </w:rPr>
              <w:t>董</w:t>
            </w:r>
            <w:r w:rsidRPr="0097102B">
              <w:rPr>
                <w:rFonts w:ascii="標楷體" w:eastAsia="標楷體" w:hAnsi="標楷體" w:hint="eastAsia"/>
                <w:color w:val="000000"/>
                <w:kern w:val="0"/>
                <w:fitText w:val="960" w:id="1206617606"/>
              </w:rPr>
              <w:t>事</w:t>
            </w:r>
          </w:p>
        </w:tc>
        <w:tc>
          <w:tcPr>
            <w:tcW w:w="2976" w:type="dxa"/>
            <w:shd w:val="clear" w:color="auto" w:fill="auto"/>
            <w:vAlign w:val="center"/>
          </w:tcPr>
          <w:p w:rsidR="0097102B" w:rsidRPr="00CF15BE" w:rsidRDefault="0097102B" w:rsidP="00412811">
            <w:pPr>
              <w:ind w:rightChars="-75" w:right="-180"/>
              <w:jc w:val="both"/>
              <w:rPr>
                <w:rFonts w:ascii="標楷體" w:eastAsia="標楷體" w:hAnsi="標楷體"/>
                <w:color w:val="000000"/>
              </w:rPr>
            </w:pPr>
            <w:proofErr w:type="gramStart"/>
            <w:r w:rsidRPr="00541E8F">
              <w:rPr>
                <w:rFonts w:ascii="標楷體" w:eastAsia="標楷體" w:hAnsi="標楷體" w:hint="eastAsia"/>
                <w:color w:val="000000"/>
              </w:rPr>
              <w:t>鼎爾投資</w:t>
            </w:r>
            <w:proofErr w:type="gramEnd"/>
            <w:r w:rsidRPr="00541E8F">
              <w:rPr>
                <w:rFonts w:ascii="標楷體" w:eastAsia="標楷體" w:hAnsi="標楷體" w:hint="eastAsia"/>
                <w:color w:val="000000"/>
              </w:rPr>
              <w:t>股份有限公司</w:t>
            </w:r>
          </w:p>
        </w:tc>
        <w:tc>
          <w:tcPr>
            <w:tcW w:w="2268" w:type="dxa"/>
            <w:vAlign w:val="center"/>
          </w:tcPr>
          <w:p w:rsidR="0097102B" w:rsidRPr="00CF15BE" w:rsidRDefault="0097102B" w:rsidP="00412811">
            <w:pPr>
              <w:jc w:val="right"/>
              <w:rPr>
                <w:color w:val="000000"/>
              </w:rPr>
            </w:pPr>
            <w:r>
              <w:rPr>
                <w:rFonts w:hint="eastAsia"/>
                <w:color w:val="000000"/>
              </w:rPr>
              <w:t>20,097,300</w:t>
            </w:r>
          </w:p>
        </w:tc>
        <w:tc>
          <w:tcPr>
            <w:tcW w:w="2127" w:type="dxa"/>
            <w:tcBorders>
              <w:right w:val="single" w:sz="12" w:space="0" w:color="auto"/>
            </w:tcBorders>
            <w:vAlign w:val="center"/>
          </w:tcPr>
          <w:p w:rsidR="0097102B" w:rsidRDefault="0097102B" w:rsidP="00412811">
            <w:pPr>
              <w:jc w:val="right"/>
              <w:rPr>
                <w:color w:val="000000"/>
              </w:rPr>
            </w:pPr>
            <w:r>
              <w:rPr>
                <w:rFonts w:hint="eastAsia"/>
                <w:color w:val="000000"/>
              </w:rPr>
              <w:t>33.50%</w:t>
            </w:r>
          </w:p>
        </w:tc>
      </w:tr>
      <w:tr w:rsidR="0097102B" w:rsidRPr="00CF15BE" w:rsidTr="00412811">
        <w:trPr>
          <w:trHeight w:hRule="exact" w:val="454"/>
        </w:trPr>
        <w:tc>
          <w:tcPr>
            <w:tcW w:w="1418" w:type="dxa"/>
            <w:tcBorders>
              <w:left w:val="single" w:sz="12" w:space="0" w:color="auto"/>
            </w:tcBorders>
            <w:shd w:val="clear" w:color="auto" w:fill="auto"/>
            <w:vAlign w:val="center"/>
          </w:tcPr>
          <w:p w:rsidR="0097102B" w:rsidRPr="00CF15BE" w:rsidRDefault="0097102B" w:rsidP="00412811">
            <w:pPr>
              <w:ind w:rightChars="-75" w:right="-180"/>
              <w:jc w:val="both"/>
              <w:rPr>
                <w:rFonts w:ascii="標楷體" w:eastAsia="標楷體" w:hAnsi="標楷體"/>
                <w:color w:val="000000"/>
              </w:rPr>
            </w:pPr>
            <w:r w:rsidRPr="0097102B">
              <w:rPr>
                <w:rFonts w:ascii="標楷體" w:eastAsia="標楷體" w:hAnsi="標楷體" w:hint="eastAsia"/>
                <w:color w:val="000000"/>
                <w:spacing w:val="240"/>
                <w:kern w:val="0"/>
                <w:fitText w:val="960" w:id="1206617607"/>
              </w:rPr>
              <w:t>董</w:t>
            </w:r>
            <w:r w:rsidRPr="0097102B">
              <w:rPr>
                <w:rFonts w:ascii="標楷體" w:eastAsia="標楷體" w:hAnsi="標楷體" w:hint="eastAsia"/>
                <w:color w:val="000000"/>
                <w:kern w:val="0"/>
                <w:fitText w:val="960" w:id="1206617607"/>
              </w:rPr>
              <w:t>事</w:t>
            </w:r>
          </w:p>
        </w:tc>
        <w:tc>
          <w:tcPr>
            <w:tcW w:w="2976" w:type="dxa"/>
            <w:shd w:val="clear" w:color="auto" w:fill="auto"/>
            <w:vAlign w:val="center"/>
          </w:tcPr>
          <w:p w:rsidR="0097102B" w:rsidRPr="00CF15BE" w:rsidRDefault="0097102B" w:rsidP="00412811">
            <w:pPr>
              <w:ind w:rightChars="-75" w:right="-180"/>
              <w:jc w:val="both"/>
              <w:rPr>
                <w:rFonts w:ascii="標楷體" w:eastAsia="標楷體" w:hAnsi="標楷體"/>
                <w:color w:val="000000"/>
                <w:kern w:val="0"/>
              </w:rPr>
            </w:pPr>
            <w:proofErr w:type="gramStart"/>
            <w:r w:rsidRPr="00541E8F">
              <w:rPr>
                <w:rFonts w:ascii="標楷體" w:eastAsia="標楷體" w:hAnsi="標楷體" w:hint="eastAsia"/>
                <w:color w:val="000000"/>
                <w:kern w:val="0"/>
              </w:rPr>
              <w:t>潘</w:t>
            </w:r>
            <w:proofErr w:type="gramEnd"/>
            <w:r w:rsidR="007B1B4F">
              <w:rPr>
                <w:rFonts w:ascii="標楷體" w:eastAsia="標楷體" w:hAnsi="標楷體" w:hint="eastAsia"/>
                <w:color w:val="000000"/>
                <w:kern w:val="0"/>
              </w:rPr>
              <w:t xml:space="preserve">  </w:t>
            </w:r>
            <w:r w:rsidRPr="00541E8F">
              <w:rPr>
                <w:rFonts w:ascii="標楷體" w:eastAsia="標楷體" w:hAnsi="標楷體" w:hint="eastAsia"/>
                <w:color w:val="000000"/>
                <w:kern w:val="0"/>
              </w:rPr>
              <w:t>瑞</w:t>
            </w:r>
            <w:r w:rsidR="007B1B4F">
              <w:rPr>
                <w:rFonts w:ascii="標楷體" w:eastAsia="標楷體" w:hAnsi="標楷體" w:hint="eastAsia"/>
                <w:color w:val="000000"/>
                <w:kern w:val="0"/>
              </w:rPr>
              <w:t xml:space="preserve">  </w:t>
            </w:r>
            <w:r w:rsidRPr="00541E8F">
              <w:rPr>
                <w:rFonts w:ascii="標楷體" w:eastAsia="標楷體" w:hAnsi="標楷體" w:hint="eastAsia"/>
                <w:color w:val="000000"/>
                <w:kern w:val="0"/>
              </w:rPr>
              <w:t>恭</w:t>
            </w:r>
          </w:p>
        </w:tc>
        <w:tc>
          <w:tcPr>
            <w:tcW w:w="2268" w:type="dxa"/>
            <w:vAlign w:val="center"/>
          </w:tcPr>
          <w:p w:rsidR="0097102B" w:rsidRDefault="0097102B" w:rsidP="00412811">
            <w:pPr>
              <w:jc w:val="right"/>
              <w:rPr>
                <w:color w:val="000000"/>
              </w:rPr>
            </w:pPr>
            <w:r>
              <w:rPr>
                <w:rFonts w:hint="eastAsia"/>
                <w:color w:val="000000"/>
              </w:rPr>
              <w:t>0</w:t>
            </w:r>
          </w:p>
        </w:tc>
        <w:tc>
          <w:tcPr>
            <w:tcW w:w="2127" w:type="dxa"/>
            <w:tcBorders>
              <w:right w:val="single" w:sz="12" w:space="0" w:color="auto"/>
            </w:tcBorders>
            <w:vAlign w:val="center"/>
          </w:tcPr>
          <w:p w:rsidR="0097102B" w:rsidRDefault="0097102B" w:rsidP="00412811">
            <w:pPr>
              <w:jc w:val="right"/>
              <w:rPr>
                <w:color w:val="000000"/>
              </w:rPr>
            </w:pPr>
            <w:r>
              <w:rPr>
                <w:rFonts w:hint="eastAsia"/>
                <w:color w:val="000000"/>
              </w:rPr>
              <w:t>0%</w:t>
            </w:r>
          </w:p>
        </w:tc>
      </w:tr>
      <w:tr w:rsidR="0097102B" w:rsidRPr="00CF15BE" w:rsidTr="00412811">
        <w:trPr>
          <w:trHeight w:hRule="exact" w:val="454"/>
        </w:trPr>
        <w:tc>
          <w:tcPr>
            <w:tcW w:w="1418" w:type="dxa"/>
            <w:tcBorders>
              <w:left w:val="single" w:sz="12" w:space="0" w:color="auto"/>
            </w:tcBorders>
            <w:shd w:val="clear" w:color="auto" w:fill="auto"/>
            <w:vAlign w:val="center"/>
          </w:tcPr>
          <w:p w:rsidR="0097102B" w:rsidRPr="00CF15BE" w:rsidRDefault="0097102B" w:rsidP="00412811">
            <w:pPr>
              <w:ind w:rightChars="-75" w:right="-180"/>
              <w:jc w:val="both"/>
              <w:rPr>
                <w:rFonts w:ascii="標楷體" w:eastAsia="標楷體" w:hAnsi="標楷體"/>
                <w:color w:val="000000"/>
              </w:rPr>
            </w:pPr>
            <w:r w:rsidRPr="0097102B">
              <w:rPr>
                <w:rFonts w:ascii="標楷體" w:eastAsia="標楷體" w:hAnsi="標楷體" w:hint="eastAsia"/>
                <w:color w:val="000000"/>
                <w:spacing w:val="240"/>
                <w:kern w:val="0"/>
                <w:fitText w:val="960" w:id="1206617608"/>
              </w:rPr>
              <w:t>董</w:t>
            </w:r>
            <w:r w:rsidRPr="0097102B">
              <w:rPr>
                <w:rFonts w:ascii="標楷體" w:eastAsia="標楷體" w:hAnsi="標楷體" w:hint="eastAsia"/>
                <w:color w:val="000000"/>
                <w:kern w:val="0"/>
                <w:fitText w:val="960" w:id="1206617608"/>
              </w:rPr>
              <w:t>事</w:t>
            </w:r>
          </w:p>
        </w:tc>
        <w:tc>
          <w:tcPr>
            <w:tcW w:w="2976" w:type="dxa"/>
            <w:shd w:val="clear" w:color="auto" w:fill="auto"/>
            <w:vAlign w:val="center"/>
          </w:tcPr>
          <w:p w:rsidR="0097102B" w:rsidRPr="00CF15BE" w:rsidRDefault="0097102B" w:rsidP="00412811">
            <w:pPr>
              <w:ind w:rightChars="-75" w:right="-180"/>
              <w:jc w:val="both"/>
              <w:rPr>
                <w:rFonts w:ascii="標楷體" w:eastAsia="標楷體" w:hAnsi="標楷體"/>
                <w:color w:val="000000"/>
                <w:kern w:val="0"/>
              </w:rPr>
            </w:pPr>
            <w:proofErr w:type="gramStart"/>
            <w:r w:rsidRPr="0097102B">
              <w:rPr>
                <w:rFonts w:ascii="標楷體" w:eastAsia="標楷體" w:hAnsi="標楷體" w:hint="eastAsia"/>
                <w:color w:val="000000"/>
                <w:spacing w:val="120"/>
                <w:kern w:val="0"/>
                <w:fitText w:val="1200" w:id="1206617609"/>
              </w:rPr>
              <w:t>黃首</w:t>
            </w:r>
            <w:r w:rsidRPr="0097102B">
              <w:rPr>
                <w:rFonts w:ascii="標楷體" w:eastAsia="標楷體" w:hAnsi="標楷體" w:hint="eastAsia"/>
                <w:color w:val="000000"/>
                <w:kern w:val="0"/>
                <w:fitText w:val="1200" w:id="1206617609"/>
              </w:rPr>
              <w:t>誠</w:t>
            </w:r>
            <w:proofErr w:type="gramEnd"/>
          </w:p>
        </w:tc>
        <w:tc>
          <w:tcPr>
            <w:tcW w:w="2268" w:type="dxa"/>
            <w:vAlign w:val="center"/>
          </w:tcPr>
          <w:p w:rsidR="0097102B" w:rsidRDefault="0097102B" w:rsidP="00412811">
            <w:pPr>
              <w:jc w:val="right"/>
              <w:rPr>
                <w:color w:val="000000"/>
              </w:rPr>
            </w:pPr>
            <w:r>
              <w:rPr>
                <w:rFonts w:hint="eastAsia"/>
                <w:color w:val="000000"/>
              </w:rPr>
              <w:t>0</w:t>
            </w:r>
          </w:p>
        </w:tc>
        <w:tc>
          <w:tcPr>
            <w:tcW w:w="2127" w:type="dxa"/>
            <w:tcBorders>
              <w:right w:val="single" w:sz="12" w:space="0" w:color="auto"/>
            </w:tcBorders>
            <w:vAlign w:val="center"/>
          </w:tcPr>
          <w:p w:rsidR="0097102B" w:rsidRDefault="0097102B" w:rsidP="00412811">
            <w:pPr>
              <w:jc w:val="right"/>
              <w:rPr>
                <w:color w:val="000000"/>
              </w:rPr>
            </w:pPr>
            <w:r>
              <w:rPr>
                <w:rFonts w:hint="eastAsia"/>
                <w:color w:val="000000"/>
              </w:rPr>
              <w:t>0%</w:t>
            </w:r>
          </w:p>
        </w:tc>
      </w:tr>
      <w:tr w:rsidR="0097102B" w:rsidRPr="00CF15BE" w:rsidTr="00412811">
        <w:trPr>
          <w:trHeight w:hRule="exact" w:val="454"/>
        </w:trPr>
        <w:tc>
          <w:tcPr>
            <w:tcW w:w="4394" w:type="dxa"/>
            <w:gridSpan w:val="2"/>
            <w:tcBorders>
              <w:left w:val="single" w:sz="12" w:space="0" w:color="auto"/>
              <w:bottom w:val="single" w:sz="12" w:space="0" w:color="auto"/>
            </w:tcBorders>
            <w:shd w:val="clear" w:color="auto" w:fill="auto"/>
            <w:vAlign w:val="center"/>
          </w:tcPr>
          <w:p w:rsidR="0097102B" w:rsidRPr="00F613BC" w:rsidRDefault="0097102B" w:rsidP="00412811">
            <w:pPr>
              <w:ind w:rightChars="-75" w:right="-180"/>
              <w:jc w:val="center"/>
              <w:rPr>
                <w:rFonts w:ascii="標楷體" w:eastAsia="標楷體" w:hAnsi="標楷體"/>
                <w:color w:val="000000"/>
                <w:kern w:val="0"/>
              </w:rPr>
            </w:pPr>
            <w:r w:rsidRPr="0097102B">
              <w:rPr>
                <w:rFonts w:ascii="標楷體" w:eastAsia="標楷體" w:hAnsi="標楷體" w:hint="eastAsia"/>
                <w:color w:val="000000"/>
                <w:spacing w:val="240"/>
                <w:kern w:val="0"/>
                <w:fitText w:val="960" w:id="1206617610"/>
              </w:rPr>
              <w:t>合</w:t>
            </w:r>
            <w:r w:rsidRPr="0097102B">
              <w:rPr>
                <w:rFonts w:ascii="標楷體" w:eastAsia="標楷體" w:hAnsi="標楷體" w:hint="eastAsia"/>
                <w:color w:val="000000"/>
                <w:kern w:val="0"/>
                <w:fitText w:val="960" w:id="1206617610"/>
              </w:rPr>
              <w:t>計</w:t>
            </w:r>
          </w:p>
        </w:tc>
        <w:tc>
          <w:tcPr>
            <w:tcW w:w="2268" w:type="dxa"/>
            <w:tcBorders>
              <w:bottom w:val="single" w:sz="12" w:space="0" w:color="auto"/>
            </w:tcBorders>
            <w:vAlign w:val="center"/>
          </w:tcPr>
          <w:p w:rsidR="0097102B" w:rsidRDefault="0097102B" w:rsidP="00412811">
            <w:pPr>
              <w:jc w:val="right"/>
              <w:rPr>
                <w:color w:val="000000"/>
              </w:rPr>
            </w:pPr>
            <w:r>
              <w:rPr>
                <w:rFonts w:hint="eastAsia"/>
                <w:color w:val="000000"/>
              </w:rPr>
              <w:t>27,531,900</w:t>
            </w:r>
          </w:p>
        </w:tc>
        <w:tc>
          <w:tcPr>
            <w:tcW w:w="2127" w:type="dxa"/>
            <w:tcBorders>
              <w:bottom w:val="single" w:sz="12" w:space="0" w:color="auto"/>
              <w:right w:val="single" w:sz="12" w:space="0" w:color="auto"/>
            </w:tcBorders>
            <w:vAlign w:val="center"/>
          </w:tcPr>
          <w:p w:rsidR="0097102B" w:rsidRDefault="0097102B" w:rsidP="00412811">
            <w:pPr>
              <w:jc w:val="right"/>
              <w:rPr>
                <w:color w:val="000000"/>
              </w:rPr>
            </w:pPr>
            <w:r>
              <w:rPr>
                <w:rFonts w:hint="eastAsia"/>
                <w:color w:val="000000"/>
              </w:rPr>
              <w:t>45.89%</w:t>
            </w:r>
          </w:p>
        </w:tc>
      </w:tr>
      <w:tr w:rsidR="0097102B" w:rsidRPr="00CF15BE" w:rsidTr="00412811">
        <w:trPr>
          <w:trHeight w:hRule="exact" w:val="454"/>
        </w:trPr>
        <w:tc>
          <w:tcPr>
            <w:tcW w:w="1418" w:type="dxa"/>
            <w:tcBorders>
              <w:top w:val="single" w:sz="12" w:space="0" w:color="auto"/>
              <w:left w:val="nil"/>
              <w:bottom w:val="single" w:sz="12" w:space="0" w:color="auto"/>
              <w:right w:val="nil"/>
            </w:tcBorders>
            <w:shd w:val="clear" w:color="auto" w:fill="auto"/>
            <w:vAlign w:val="center"/>
          </w:tcPr>
          <w:p w:rsidR="0097102B" w:rsidRPr="00CF15BE" w:rsidRDefault="0097102B" w:rsidP="00412811">
            <w:pPr>
              <w:spacing w:beforeLines="100" w:before="360"/>
              <w:ind w:rightChars="-75" w:right="-180"/>
              <w:rPr>
                <w:color w:val="000000"/>
              </w:rPr>
            </w:pPr>
          </w:p>
        </w:tc>
        <w:tc>
          <w:tcPr>
            <w:tcW w:w="2976" w:type="dxa"/>
            <w:tcBorders>
              <w:top w:val="single" w:sz="12" w:space="0" w:color="auto"/>
              <w:left w:val="nil"/>
              <w:bottom w:val="single" w:sz="12" w:space="0" w:color="auto"/>
              <w:right w:val="nil"/>
            </w:tcBorders>
            <w:shd w:val="clear" w:color="auto" w:fill="auto"/>
            <w:vAlign w:val="center"/>
          </w:tcPr>
          <w:p w:rsidR="0097102B" w:rsidRPr="00CF15BE" w:rsidRDefault="0097102B" w:rsidP="00412811">
            <w:pPr>
              <w:spacing w:beforeLines="100" w:before="360"/>
              <w:ind w:rightChars="-75" w:right="-180"/>
              <w:rPr>
                <w:color w:val="000000"/>
              </w:rPr>
            </w:pPr>
          </w:p>
        </w:tc>
        <w:tc>
          <w:tcPr>
            <w:tcW w:w="2268" w:type="dxa"/>
            <w:tcBorders>
              <w:top w:val="single" w:sz="12" w:space="0" w:color="auto"/>
              <w:left w:val="nil"/>
              <w:bottom w:val="single" w:sz="12" w:space="0" w:color="auto"/>
              <w:right w:val="nil"/>
            </w:tcBorders>
          </w:tcPr>
          <w:p w:rsidR="0097102B" w:rsidRPr="00CF15BE" w:rsidRDefault="0097102B" w:rsidP="00412811">
            <w:pPr>
              <w:spacing w:beforeLines="100" w:before="360"/>
              <w:ind w:rightChars="-75" w:right="-180"/>
              <w:rPr>
                <w:color w:val="000000"/>
              </w:rPr>
            </w:pPr>
          </w:p>
        </w:tc>
        <w:tc>
          <w:tcPr>
            <w:tcW w:w="2127" w:type="dxa"/>
            <w:tcBorders>
              <w:top w:val="single" w:sz="12" w:space="0" w:color="auto"/>
              <w:left w:val="nil"/>
              <w:bottom w:val="single" w:sz="12" w:space="0" w:color="auto"/>
              <w:right w:val="nil"/>
            </w:tcBorders>
          </w:tcPr>
          <w:p w:rsidR="0097102B" w:rsidRPr="00CF15BE" w:rsidRDefault="0097102B" w:rsidP="00412811">
            <w:pPr>
              <w:spacing w:beforeLines="100" w:before="360"/>
              <w:ind w:rightChars="-75" w:right="-180"/>
              <w:rPr>
                <w:color w:val="000000"/>
              </w:rPr>
            </w:pPr>
          </w:p>
        </w:tc>
      </w:tr>
      <w:tr w:rsidR="0097102B" w:rsidRPr="00CF15BE" w:rsidTr="00412811">
        <w:trPr>
          <w:trHeight w:hRule="exact" w:val="454"/>
        </w:trPr>
        <w:tc>
          <w:tcPr>
            <w:tcW w:w="1418" w:type="dxa"/>
            <w:tcBorders>
              <w:top w:val="single" w:sz="12" w:space="0" w:color="auto"/>
              <w:left w:val="single" w:sz="12" w:space="0" w:color="auto"/>
            </w:tcBorders>
            <w:shd w:val="clear" w:color="auto" w:fill="auto"/>
            <w:vAlign w:val="center"/>
          </w:tcPr>
          <w:p w:rsidR="0097102B" w:rsidRPr="00CF15BE" w:rsidRDefault="0097102B" w:rsidP="00412811">
            <w:pPr>
              <w:ind w:rightChars="-75" w:right="-180"/>
              <w:rPr>
                <w:rFonts w:ascii="標楷體" w:eastAsia="標楷體" w:hAnsi="標楷體"/>
                <w:b/>
                <w:color w:val="000000"/>
              </w:rPr>
            </w:pPr>
            <w:r w:rsidRPr="0097102B">
              <w:rPr>
                <w:rFonts w:ascii="標楷體" w:eastAsia="標楷體" w:hAnsi="標楷體" w:hint="eastAsia"/>
                <w:b/>
                <w:color w:val="000000"/>
                <w:spacing w:val="40"/>
                <w:kern w:val="0"/>
                <w:fitText w:val="960" w:id="1206617611"/>
              </w:rPr>
              <w:t xml:space="preserve">職  </w:t>
            </w:r>
            <w:r w:rsidRPr="0097102B">
              <w:rPr>
                <w:rFonts w:ascii="標楷體" w:eastAsia="標楷體" w:hAnsi="標楷體" w:hint="eastAsia"/>
                <w:b/>
                <w:color w:val="000000"/>
                <w:kern w:val="0"/>
                <w:fitText w:val="960" w:id="1206617611"/>
              </w:rPr>
              <w:t>稱</w:t>
            </w:r>
          </w:p>
        </w:tc>
        <w:tc>
          <w:tcPr>
            <w:tcW w:w="2976" w:type="dxa"/>
            <w:tcBorders>
              <w:top w:val="single" w:sz="12" w:space="0" w:color="auto"/>
            </w:tcBorders>
            <w:shd w:val="clear" w:color="auto" w:fill="auto"/>
            <w:vAlign w:val="center"/>
          </w:tcPr>
          <w:p w:rsidR="0097102B" w:rsidRPr="00CF15BE" w:rsidRDefault="0097102B" w:rsidP="00412811">
            <w:pPr>
              <w:ind w:rightChars="-75" w:right="-180"/>
              <w:jc w:val="both"/>
              <w:rPr>
                <w:rFonts w:ascii="標楷體" w:eastAsia="標楷體" w:hAnsi="標楷體"/>
                <w:b/>
                <w:color w:val="000000"/>
              </w:rPr>
            </w:pPr>
            <w:r w:rsidRPr="0097102B">
              <w:rPr>
                <w:rFonts w:ascii="標楷體" w:eastAsia="標楷體" w:hAnsi="標楷體" w:hint="eastAsia"/>
                <w:b/>
                <w:color w:val="000000"/>
                <w:spacing w:val="80"/>
                <w:kern w:val="0"/>
                <w:fitText w:val="1200" w:id="1206617612"/>
              </w:rPr>
              <w:t xml:space="preserve">姓  </w:t>
            </w:r>
            <w:r w:rsidRPr="0097102B">
              <w:rPr>
                <w:rFonts w:ascii="標楷體" w:eastAsia="標楷體" w:hAnsi="標楷體" w:hint="eastAsia"/>
                <w:b/>
                <w:color w:val="000000"/>
                <w:kern w:val="0"/>
                <w:fitText w:val="1200" w:id="1206617612"/>
              </w:rPr>
              <w:t>名</w:t>
            </w:r>
          </w:p>
        </w:tc>
        <w:tc>
          <w:tcPr>
            <w:tcW w:w="2268" w:type="dxa"/>
            <w:tcBorders>
              <w:top w:val="single" w:sz="12" w:space="0" w:color="auto"/>
            </w:tcBorders>
            <w:vAlign w:val="center"/>
          </w:tcPr>
          <w:p w:rsidR="0097102B" w:rsidRDefault="0097102B" w:rsidP="00412811">
            <w:pPr>
              <w:ind w:rightChars="-75" w:right="-180"/>
              <w:jc w:val="center"/>
              <w:rPr>
                <w:rFonts w:ascii="標楷體" w:eastAsia="標楷體" w:hAnsi="標楷體"/>
                <w:b/>
                <w:color w:val="000000"/>
              </w:rPr>
            </w:pPr>
            <w:r>
              <w:rPr>
                <w:rFonts w:ascii="標楷體" w:eastAsia="標楷體" w:hAnsi="標楷體" w:hint="eastAsia"/>
                <w:b/>
                <w:color w:val="000000"/>
              </w:rPr>
              <w:t>持有股數</w:t>
            </w:r>
          </w:p>
        </w:tc>
        <w:tc>
          <w:tcPr>
            <w:tcW w:w="2127" w:type="dxa"/>
            <w:tcBorders>
              <w:top w:val="single" w:sz="12" w:space="0" w:color="auto"/>
              <w:right w:val="single" w:sz="12" w:space="0" w:color="auto"/>
            </w:tcBorders>
            <w:vAlign w:val="center"/>
          </w:tcPr>
          <w:p w:rsidR="0097102B" w:rsidRDefault="0097102B" w:rsidP="00412811">
            <w:pPr>
              <w:ind w:rightChars="-75" w:right="-180"/>
              <w:jc w:val="center"/>
              <w:rPr>
                <w:rFonts w:ascii="標楷體" w:eastAsia="標楷體" w:hAnsi="標楷體"/>
                <w:b/>
                <w:color w:val="000000"/>
              </w:rPr>
            </w:pPr>
            <w:r>
              <w:rPr>
                <w:rFonts w:ascii="標楷體" w:eastAsia="標楷體" w:hAnsi="標楷體" w:hint="eastAsia"/>
                <w:b/>
                <w:color w:val="000000"/>
              </w:rPr>
              <w:t>持股比率</w:t>
            </w:r>
          </w:p>
        </w:tc>
      </w:tr>
      <w:tr w:rsidR="0097102B" w:rsidRPr="00CF15BE" w:rsidTr="00412811">
        <w:trPr>
          <w:trHeight w:hRule="exact" w:val="454"/>
        </w:trPr>
        <w:tc>
          <w:tcPr>
            <w:tcW w:w="1418" w:type="dxa"/>
            <w:tcBorders>
              <w:left w:val="single" w:sz="12" w:space="0" w:color="auto"/>
            </w:tcBorders>
            <w:shd w:val="clear" w:color="auto" w:fill="auto"/>
            <w:vAlign w:val="center"/>
          </w:tcPr>
          <w:p w:rsidR="0097102B" w:rsidRPr="00CF15BE" w:rsidRDefault="0097102B" w:rsidP="00412811">
            <w:pPr>
              <w:ind w:rightChars="-75" w:right="-180"/>
              <w:jc w:val="both"/>
              <w:rPr>
                <w:rFonts w:ascii="標楷體" w:eastAsia="標楷體" w:hAnsi="標楷體"/>
                <w:color w:val="000000"/>
              </w:rPr>
            </w:pPr>
            <w:r w:rsidRPr="0097102B">
              <w:rPr>
                <w:rFonts w:ascii="標楷體" w:eastAsia="標楷體" w:hAnsi="標楷體" w:hint="eastAsia"/>
                <w:color w:val="000000"/>
                <w:spacing w:val="60"/>
                <w:kern w:val="0"/>
                <w:fitText w:val="960" w:id="1206617613"/>
              </w:rPr>
              <w:t>監察</w:t>
            </w:r>
            <w:r w:rsidRPr="0097102B">
              <w:rPr>
                <w:rFonts w:ascii="標楷體" w:eastAsia="標楷體" w:hAnsi="標楷體" w:hint="eastAsia"/>
                <w:color w:val="000000"/>
                <w:kern w:val="0"/>
                <w:fitText w:val="960" w:id="1206617613"/>
              </w:rPr>
              <w:t>人</w:t>
            </w:r>
          </w:p>
        </w:tc>
        <w:tc>
          <w:tcPr>
            <w:tcW w:w="2976" w:type="dxa"/>
            <w:shd w:val="clear" w:color="auto" w:fill="auto"/>
            <w:vAlign w:val="center"/>
          </w:tcPr>
          <w:p w:rsidR="0097102B" w:rsidRPr="00CF15BE" w:rsidRDefault="0097102B" w:rsidP="00412811">
            <w:pPr>
              <w:ind w:rightChars="-75" w:right="-180"/>
              <w:jc w:val="both"/>
              <w:rPr>
                <w:color w:val="000000"/>
              </w:rPr>
            </w:pPr>
            <w:r w:rsidRPr="0097102B">
              <w:rPr>
                <w:rFonts w:ascii="標楷體" w:eastAsia="標楷體" w:hAnsi="標楷體" w:hint="eastAsia"/>
                <w:color w:val="000000"/>
                <w:spacing w:val="120"/>
                <w:kern w:val="0"/>
                <w:fitText w:val="1200" w:id="1206617614"/>
              </w:rPr>
              <w:t>李淑</w:t>
            </w:r>
            <w:r w:rsidRPr="0097102B">
              <w:rPr>
                <w:rFonts w:ascii="標楷體" w:eastAsia="標楷體" w:hAnsi="標楷體" w:hint="eastAsia"/>
                <w:color w:val="000000"/>
                <w:kern w:val="0"/>
                <w:fitText w:val="1200" w:id="1206617614"/>
              </w:rPr>
              <w:t>惠</w:t>
            </w:r>
          </w:p>
        </w:tc>
        <w:tc>
          <w:tcPr>
            <w:tcW w:w="2268" w:type="dxa"/>
            <w:vAlign w:val="center"/>
          </w:tcPr>
          <w:p w:rsidR="0097102B" w:rsidRPr="00CF15BE" w:rsidRDefault="0097102B" w:rsidP="00412811">
            <w:pPr>
              <w:jc w:val="right"/>
              <w:rPr>
                <w:color w:val="000000"/>
              </w:rPr>
            </w:pPr>
            <w:r>
              <w:rPr>
                <w:rFonts w:hint="eastAsia"/>
                <w:color w:val="000000"/>
              </w:rPr>
              <w:t>4,177,800</w:t>
            </w:r>
          </w:p>
        </w:tc>
        <w:tc>
          <w:tcPr>
            <w:tcW w:w="2127" w:type="dxa"/>
            <w:tcBorders>
              <w:right w:val="single" w:sz="12" w:space="0" w:color="auto"/>
            </w:tcBorders>
            <w:vAlign w:val="center"/>
          </w:tcPr>
          <w:p w:rsidR="0097102B" w:rsidRDefault="0097102B" w:rsidP="00412811">
            <w:pPr>
              <w:jc w:val="right"/>
              <w:rPr>
                <w:color w:val="000000"/>
              </w:rPr>
            </w:pPr>
            <w:r>
              <w:rPr>
                <w:rFonts w:hint="eastAsia"/>
                <w:color w:val="000000"/>
              </w:rPr>
              <w:t>6.96%</w:t>
            </w:r>
          </w:p>
        </w:tc>
      </w:tr>
      <w:tr w:rsidR="0097102B" w:rsidRPr="00CF15BE" w:rsidTr="00412811">
        <w:trPr>
          <w:trHeight w:hRule="exact" w:val="454"/>
        </w:trPr>
        <w:tc>
          <w:tcPr>
            <w:tcW w:w="1418" w:type="dxa"/>
            <w:tcBorders>
              <w:left w:val="single" w:sz="12" w:space="0" w:color="auto"/>
            </w:tcBorders>
            <w:shd w:val="clear" w:color="auto" w:fill="auto"/>
            <w:vAlign w:val="center"/>
          </w:tcPr>
          <w:p w:rsidR="0097102B" w:rsidRPr="00CF15BE" w:rsidRDefault="0097102B" w:rsidP="00412811">
            <w:pPr>
              <w:ind w:rightChars="-75" w:right="-180"/>
              <w:jc w:val="both"/>
              <w:rPr>
                <w:rFonts w:ascii="標楷體" w:eastAsia="標楷體" w:hAnsi="標楷體"/>
                <w:color w:val="000000"/>
              </w:rPr>
            </w:pPr>
            <w:r w:rsidRPr="0097102B">
              <w:rPr>
                <w:rFonts w:ascii="標楷體" w:eastAsia="標楷體" w:hAnsi="標楷體" w:hint="eastAsia"/>
                <w:color w:val="000000"/>
                <w:spacing w:val="60"/>
                <w:kern w:val="0"/>
                <w:fitText w:val="960" w:id="1206617615"/>
              </w:rPr>
              <w:t>監察</w:t>
            </w:r>
            <w:r w:rsidRPr="0097102B">
              <w:rPr>
                <w:rFonts w:ascii="標楷體" w:eastAsia="標楷體" w:hAnsi="標楷體" w:hint="eastAsia"/>
                <w:color w:val="000000"/>
                <w:kern w:val="0"/>
                <w:fitText w:val="960" w:id="1206617615"/>
              </w:rPr>
              <w:t>人</w:t>
            </w:r>
          </w:p>
        </w:tc>
        <w:tc>
          <w:tcPr>
            <w:tcW w:w="2976" w:type="dxa"/>
            <w:shd w:val="clear" w:color="auto" w:fill="auto"/>
            <w:vAlign w:val="center"/>
          </w:tcPr>
          <w:p w:rsidR="0097102B" w:rsidRPr="00CF15BE" w:rsidRDefault="0097102B" w:rsidP="00412811">
            <w:pPr>
              <w:ind w:rightChars="-75" w:right="-180"/>
              <w:jc w:val="both"/>
              <w:rPr>
                <w:color w:val="000000"/>
              </w:rPr>
            </w:pPr>
            <w:proofErr w:type="gramStart"/>
            <w:r w:rsidRPr="0097102B">
              <w:rPr>
                <w:rFonts w:ascii="標楷體" w:eastAsia="標楷體" w:hAnsi="標楷體" w:hint="eastAsia"/>
                <w:color w:val="000000"/>
                <w:spacing w:val="120"/>
                <w:kern w:val="0"/>
                <w:fitText w:val="1200" w:id="1206617616"/>
              </w:rPr>
              <w:t>蕭羽</w:t>
            </w:r>
            <w:r w:rsidRPr="0097102B">
              <w:rPr>
                <w:rFonts w:ascii="標楷體" w:eastAsia="標楷體" w:hAnsi="標楷體" w:hint="eastAsia"/>
                <w:color w:val="000000"/>
                <w:kern w:val="0"/>
                <w:fitText w:val="1200" w:id="1206617616"/>
              </w:rPr>
              <w:t>喬</w:t>
            </w:r>
            <w:proofErr w:type="gramEnd"/>
          </w:p>
        </w:tc>
        <w:tc>
          <w:tcPr>
            <w:tcW w:w="2268" w:type="dxa"/>
            <w:vAlign w:val="center"/>
          </w:tcPr>
          <w:p w:rsidR="0097102B" w:rsidRPr="00CF15BE" w:rsidRDefault="0097102B" w:rsidP="00412811">
            <w:pPr>
              <w:jc w:val="right"/>
              <w:rPr>
                <w:color w:val="000000"/>
              </w:rPr>
            </w:pPr>
            <w:r>
              <w:rPr>
                <w:rFonts w:hint="eastAsia"/>
                <w:color w:val="000000"/>
              </w:rPr>
              <w:t>0</w:t>
            </w:r>
          </w:p>
        </w:tc>
        <w:tc>
          <w:tcPr>
            <w:tcW w:w="2127" w:type="dxa"/>
            <w:tcBorders>
              <w:right w:val="single" w:sz="12" w:space="0" w:color="auto"/>
            </w:tcBorders>
            <w:vAlign w:val="center"/>
          </w:tcPr>
          <w:p w:rsidR="0097102B" w:rsidRDefault="0097102B" w:rsidP="00412811">
            <w:pPr>
              <w:jc w:val="right"/>
              <w:rPr>
                <w:color w:val="000000"/>
              </w:rPr>
            </w:pPr>
            <w:r>
              <w:rPr>
                <w:rFonts w:hint="eastAsia"/>
                <w:color w:val="000000"/>
              </w:rPr>
              <w:t>0%</w:t>
            </w:r>
          </w:p>
        </w:tc>
      </w:tr>
      <w:tr w:rsidR="0097102B" w:rsidRPr="00CF15BE" w:rsidTr="00412811">
        <w:trPr>
          <w:trHeight w:hRule="exact" w:val="454"/>
        </w:trPr>
        <w:tc>
          <w:tcPr>
            <w:tcW w:w="4394" w:type="dxa"/>
            <w:gridSpan w:val="2"/>
            <w:tcBorders>
              <w:left w:val="single" w:sz="12" w:space="0" w:color="auto"/>
              <w:bottom w:val="single" w:sz="12" w:space="0" w:color="auto"/>
            </w:tcBorders>
            <w:shd w:val="clear" w:color="auto" w:fill="auto"/>
            <w:vAlign w:val="center"/>
          </w:tcPr>
          <w:p w:rsidR="0097102B" w:rsidRPr="00CF15BE" w:rsidRDefault="0097102B" w:rsidP="00412811">
            <w:pPr>
              <w:ind w:rightChars="-75" w:right="-180"/>
              <w:jc w:val="center"/>
              <w:rPr>
                <w:rFonts w:ascii="標楷體" w:eastAsia="標楷體" w:hAnsi="標楷體"/>
                <w:color w:val="000000"/>
                <w:kern w:val="0"/>
              </w:rPr>
            </w:pPr>
            <w:r w:rsidRPr="0097102B">
              <w:rPr>
                <w:rFonts w:ascii="標楷體" w:eastAsia="標楷體" w:hAnsi="標楷體" w:hint="eastAsia"/>
                <w:color w:val="000000"/>
                <w:spacing w:val="240"/>
                <w:kern w:val="0"/>
                <w:fitText w:val="960" w:id="1206617600"/>
              </w:rPr>
              <w:t>合</w:t>
            </w:r>
            <w:r w:rsidRPr="0097102B">
              <w:rPr>
                <w:rFonts w:ascii="標楷體" w:eastAsia="標楷體" w:hAnsi="標楷體" w:hint="eastAsia"/>
                <w:color w:val="000000"/>
                <w:kern w:val="0"/>
                <w:fitText w:val="960" w:id="1206617600"/>
              </w:rPr>
              <w:t>計</w:t>
            </w:r>
          </w:p>
        </w:tc>
        <w:tc>
          <w:tcPr>
            <w:tcW w:w="2268" w:type="dxa"/>
            <w:tcBorders>
              <w:bottom w:val="single" w:sz="12" w:space="0" w:color="auto"/>
            </w:tcBorders>
            <w:vAlign w:val="center"/>
          </w:tcPr>
          <w:p w:rsidR="0097102B" w:rsidRDefault="0097102B" w:rsidP="00412811">
            <w:pPr>
              <w:jc w:val="right"/>
              <w:rPr>
                <w:color w:val="000000"/>
              </w:rPr>
            </w:pPr>
            <w:r>
              <w:rPr>
                <w:rFonts w:hint="eastAsia"/>
                <w:color w:val="000000"/>
              </w:rPr>
              <w:t>4,177,800</w:t>
            </w:r>
          </w:p>
        </w:tc>
        <w:tc>
          <w:tcPr>
            <w:tcW w:w="2127" w:type="dxa"/>
            <w:tcBorders>
              <w:bottom w:val="single" w:sz="12" w:space="0" w:color="auto"/>
              <w:right w:val="single" w:sz="12" w:space="0" w:color="auto"/>
            </w:tcBorders>
            <w:vAlign w:val="center"/>
          </w:tcPr>
          <w:p w:rsidR="0097102B" w:rsidRDefault="008678F2" w:rsidP="00412811">
            <w:pPr>
              <w:jc w:val="right"/>
              <w:rPr>
                <w:color w:val="000000"/>
              </w:rPr>
            </w:pPr>
            <w:r>
              <w:rPr>
                <w:rFonts w:hint="eastAsia"/>
                <w:color w:val="000000"/>
              </w:rPr>
              <w:t>6.96</w:t>
            </w:r>
            <w:r w:rsidR="0097102B">
              <w:rPr>
                <w:rFonts w:hint="eastAsia"/>
                <w:color w:val="000000"/>
              </w:rPr>
              <w:t>%</w:t>
            </w:r>
          </w:p>
        </w:tc>
      </w:tr>
    </w:tbl>
    <w:p w:rsidR="0097102B" w:rsidRPr="00CF15BE" w:rsidRDefault="0097102B" w:rsidP="0097102B">
      <w:pPr>
        <w:ind w:rightChars="-75" w:right="-180"/>
        <w:rPr>
          <w:color w:val="000000"/>
        </w:rPr>
      </w:pPr>
    </w:p>
    <w:p w:rsidR="0097102B" w:rsidRDefault="0097102B" w:rsidP="0097102B"/>
    <w:p w:rsidR="0097102B" w:rsidRDefault="0097102B" w:rsidP="005C6BA0">
      <w:pPr>
        <w:rPr>
          <w:rFonts w:ascii="標楷體" w:eastAsia="標楷體" w:hAnsi="標楷體"/>
          <w:szCs w:val="24"/>
        </w:rPr>
      </w:pPr>
    </w:p>
    <w:sectPr w:rsidR="0097102B" w:rsidSect="00552649">
      <w:headerReference w:type="default" r:id="rId13"/>
      <w:pgSz w:w="11906" w:h="16838"/>
      <w:pgMar w:top="1134" w:right="1134" w:bottom="1134" w:left="1134"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0C8" w:rsidRDefault="00E700C8" w:rsidP="00A2653F">
      <w:r>
        <w:separator/>
      </w:r>
    </w:p>
  </w:endnote>
  <w:endnote w:type="continuationSeparator" w:id="0">
    <w:p w:rsidR="00E700C8" w:rsidRDefault="00E700C8" w:rsidP="00A2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華康楷書體W5">
    <w:altName w:val="標楷體"/>
    <w:charset w:val="88"/>
    <w:family w:val="script"/>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華康粗圓體">
    <w:altName w:val="新細明體"/>
    <w:charset w:val="88"/>
    <w:family w:val="modern"/>
    <w:pitch w:val="fixed"/>
    <w:sig w:usb0="00000000" w:usb1="28091800" w:usb2="00000016" w:usb3="00000000" w:csb0="00100000" w:csb1="00000000"/>
  </w:font>
  <w:font w:name="華康儷細黑">
    <w:altName w:val="微軟正黑體"/>
    <w:charset w:val="88"/>
    <w:family w:val="modern"/>
    <w:pitch w:val="fixed"/>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0C8" w:rsidRDefault="00E700C8" w:rsidP="00A2653F">
      <w:r>
        <w:separator/>
      </w:r>
    </w:p>
  </w:footnote>
  <w:footnote w:type="continuationSeparator" w:id="0">
    <w:p w:rsidR="00E700C8" w:rsidRDefault="00E700C8" w:rsidP="00A26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02" w:rsidRDefault="00BA1502">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02" w:rsidRDefault="00BA1502">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02" w:rsidRDefault="00BA1502">
    <w:pPr>
      <w:pStyle w:val="a5"/>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02" w:rsidRDefault="00BA1502">
    <w:pPr>
      <w:pStyle w:val="a5"/>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02" w:rsidRDefault="00BA1502">
    <w:pPr>
      <w:pStyle w:val="a5"/>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02" w:rsidRDefault="00BA150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807CD"/>
    <w:multiLevelType w:val="hybridMultilevel"/>
    <w:tmpl w:val="959CED62"/>
    <w:lvl w:ilvl="0" w:tplc="60ECD39C">
      <w:start w:val="1"/>
      <w:numFmt w:val="taiwaneseCountingThousand"/>
      <w:lvlText w:val="%1、"/>
      <w:lvlJc w:val="left"/>
      <w:pPr>
        <w:ind w:left="600" w:hanging="60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160736"/>
    <w:multiLevelType w:val="hybridMultilevel"/>
    <w:tmpl w:val="B1AA3C88"/>
    <w:lvl w:ilvl="0" w:tplc="7610E1C2">
      <w:start w:val="1"/>
      <w:numFmt w:val="taiwaneseCountingThousand"/>
      <w:lvlText w:val="(%1)"/>
      <w:lvlJc w:val="left"/>
      <w:pPr>
        <w:ind w:left="99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E507925"/>
    <w:multiLevelType w:val="hybridMultilevel"/>
    <w:tmpl w:val="509A8500"/>
    <w:lvl w:ilvl="0" w:tplc="B4D606E2">
      <w:start w:val="1"/>
      <w:numFmt w:val="taiwaneseCountingThousand"/>
      <w:lvlText w:val="第%1條："/>
      <w:lvlJc w:val="left"/>
      <w:pPr>
        <w:tabs>
          <w:tab w:val="num" w:pos="170"/>
        </w:tabs>
        <w:ind w:left="480" w:hanging="480"/>
      </w:pPr>
      <w:rPr>
        <w:rFonts w:ascii="Times New Roman" w:eastAsia="標楷體" w:hAnsi="Times New Roman" w:hint="default"/>
        <w:b w:val="0"/>
        <w:color w:val="000000" w:themeColor="text1"/>
        <w:lang w:val="en-US"/>
      </w:rPr>
    </w:lvl>
    <w:lvl w:ilvl="1" w:tplc="550C492E">
      <w:start w:val="1"/>
      <w:numFmt w:val="decimal"/>
      <w:lvlText w:val="%2."/>
      <w:lvlJc w:val="left"/>
      <w:pPr>
        <w:tabs>
          <w:tab w:val="num" w:pos="960"/>
        </w:tabs>
        <w:ind w:left="960" w:hanging="48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1D1765"/>
    <w:multiLevelType w:val="hybridMultilevel"/>
    <w:tmpl w:val="5ECADD64"/>
    <w:lvl w:ilvl="0" w:tplc="D1645F3E">
      <w:start w:val="1"/>
      <w:numFmt w:val="decimal"/>
      <w:lvlText w:val="%1."/>
      <w:lvlJc w:val="left"/>
      <w:pPr>
        <w:ind w:left="1440" w:hanging="480"/>
      </w:pPr>
      <w:rPr>
        <w:rFonts w:ascii="Book Antiqua" w:hAnsi="Book Antiqua"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53053A58"/>
    <w:multiLevelType w:val="hybridMultilevel"/>
    <w:tmpl w:val="CDC23E62"/>
    <w:lvl w:ilvl="0" w:tplc="51B6082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53B344C5"/>
    <w:multiLevelType w:val="hybridMultilevel"/>
    <w:tmpl w:val="8D6AA564"/>
    <w:lvl w:ilvl="0" w:tplc="725E20C0">
      <w:start w:val="1"/>
      <w:numFmt w:val="taiwaneseCountingThousand"/>
      <w:lvlText w:val="%1、"/>
      <w:lvlJc w:val="left"/>
      <w:pPr>
        <w:ind w:left="1320" w:hanging="480"/>
      </w:pPr>
      <w:rPr>
        <w:rFonts w:hint="default"/>
        <w:lang w:val="en-US"/>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553F1C0A"/>
    <w:multiLevelType w:val="hybridMultilevel"/>
    <w:tmpl w:val="839EA2E0"/>
    <w:lvl w:ilvl="0" w:tplc="A29E28EE">
      <w:start w:val="1"/>
      <w:numFmt w:val="taiwaneseCountingThousand"/>
      <w:lvlText w:val="%1、"/>
      <w:legacy w:legacy="1" w:legacySpace="0" w:legacyIndent="425"/>
      <w:lvlJc w:val="left"/>
      <w:pPr>
        <w:ind w:left="907" w:hanging="425"/>
      </w:pPr>
    </w:lvl>
    <w:lvl w:ilvl="1" w:tplc="04090019">
      <w:start w:val="1"/>
      <w:numFmt w:val="ideographTraditional"/>
      <w:lvlText w:val="%2、"/>
      <w:lvlJc w:val="left"/>
      <w:pPr>
        <w:tabs>
          <w:tab w:val="num" w:pos="960"/>
        </w:tabs>
        <w:ind w:left="960" w:hanging="480"/>
      </w:pPr>
    </w:lvl>
    <w:lvl w:ilvl="2" w:tplc="9008F946">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BEE7C61"/>
    <w:multiLevelType w:val="hybridMultilevel"/>
    <w:tmpl w:val="B6743800"/>
    <w:lvl w:ilvl="0" w:tplc="9E907F0A">
      <w:start w:val="1"/>
      <w:numFmt w:val="taiwaneseCountingThousand"/>
      <w:lvlText w:val="(%1)"/>
      <w:lvlJc w:val="left"/>
      <w:pPr>
        <w:tabs>
          <w:tab w:val="num" w:pos="1590"/>
        </w:tabs>
        <w:ind w:left="1590" w:hanging="390"/>
      </w:pPr>
      <w:rPr>
        <w:rFonts w:hint="eastAsia"/>
      </w:rPr>
    </w:lvl>
    <w:lvl w:ilvl="1" w:tplc="426A4164">
      <w:start w:val="1"/>
      <w:numFmt w:val="taiwaneseCountingThousand"/>
      <w:lvlText w:val="（%2）"/>
      <w:lvlJc w:val="left"/>
      <w:pPr>
        <w:tabs>
          <w:tab w:val="num" w:pos="2400"/>
        </w:tabs>
        <w:ind w:left="2400" w:hanging="720"/>
      </w:pPr>
      <w:rPr>
        <w:rFonts w:hint="eastAsia"/>
      </w:rPr>
    </w:lvl>
    <w:lvl w:ilvl="2" w:tplc="D492959A">
      <w:start w:val="1"/>
      <w:numFmt w:val="taiwaneseCountingThousand"/>
      <w:lvlText w:val="%3、"/>
      <w:lvlJc w:val="left"/>
      <w:pPr>
        <w:tabs>
          <w:tab w:val="num" w:pos="2880"/>
        </w:tabs>
        <w:ind w:left="2880" w:hanging="720"/>
      </w:pPr>
      <w:rPr>
        <w:rFonts w:hint="eastAsia"/>
      </w:rPr>
    </w:lvl>
    <w:lvl w:ilvl="3" w:tplc="0409000F">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8" w15:restartNumberingAfterBreak="0">
    <w:nsid w:val="5F7C50EE"/>
    <w:multiLevelType w:val="hybridMultilevel"/>
    <w:tmpl w:val="1A881402"/>
    <w:lvl w:ilvl="0" w:tplc="7382CD4A">
      <w:start w:val="3"/>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60A4CF5"/>
    <w:multiLevelType w:val="hybridMultilevel"/>
    <w:tmpl w:val="769CD410"/>
    <w:lvl w:ilvl="0" w:tplc="052CD83E">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0373A1"/>
    <w:multiLevelType w:val="hybridMultilevel"/>
    <w:tmpl w:val="66424C22"/>
    <w:lvl w:ilvl="0" w:tplc="D1645F3E">
      <w:start w:val="1"/>
      <w:numFmt w:val="decimal"/>
      <w:lvlText w:val="%1."/>
      <w:lvlJc w:val="left"/>
      <w:pPr>
        <w:tabs>
          <w:tab w:val="num" w:pos="720"/>
        </w:tabs>
        <w:ind w:left="720" w:hanging="720"/>
      </w:pPr>
      <w:rPr>
        <w:rFonts w:ascii="Book Antiqua" w:hAnsi="Book Antiqua" w:hint="default"/>
      </w:rPr>
    </w:lvl>
    <w:lvl w:ilvl="1" w:tplc="56044394">
      <w:start w:val="1"/>
      <w:numFmt w:val="taiwaneseCountingThousand"/>
      <w:lvlText w:val="（%2）"/>
      <w:lvlJc w:val="left"/>
      <w:pPr>
        <w:tabs>
          <w:tab w:val="num" w:pos="1215"/>
        </w:tabs>
        <w:ind w:left="1215" w:hanging="855"/>
      </w:pPr>
      <w:rPr>
        <w:lang w:val="en-US"/>
      </w:rPr>
    </w:lvl>
    <w:lvl w:ilvl="2" w:tplc="8410E1AE">
      <w:start w:val="1"/>
      <w:numFmt w:val="decimal"/>
      <w:lvlText w:val="%3."/>
      <w:lvlJc w:val="left"/>
      <w:pPr>
        <w:tabs>
          <w:tab w:val="num" w:pos="1320"/>
        </w:tabs>
        <w:ind w:left="1320" w:hanging="360"/>
      </w:pPr>
    </w:lvl>
    <w:lvl w:ilvl="3" w:tplc="F28A3F88">
      <w:start w:val="1"/>
      <w:numFmt w:val="decimal"/>
      <w:lvlText w:val="（%4）"/>
      <w:lvlJc w:val="left"/>
      <w:pPr>
        <w:tabs>
          <w:tab w:val="num" w:pos="2520"/>
        </w:tabs>
        <w:ind w:left="2520" w:hanging="10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69565705"/>
    <w:multiLevelType w:val="hybridMultilevel"/>
    <w:tmpl w:val="3B94F5B8"/>
    <w:lvl w:ilvl="0" w:tplc="8F3EA80A">
      <w:start w:val="1"/>
      <w:numFmt w:val="taiwaneseCountingThousand"/>
      <w:lvlText w:val="%1、"/>
      <w:lvlJc w:val="left"/>
      <w:pPr>
        <w:ind w:left="1440" w:hanging="480"/>
      </w:pPr>
      <w:rPr>
        <w:rFonts w:cs="標楷體"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8"/>
  </w:num>
  <w:num w:numId="2">
    <w:abstractNumId w:val="2"/>
  </w:num>
  <w:num w:numId="3">
    <w:abstractNumId w:val="6"/>
  </w:num>
  <w:num w:numId="4">
    <w:abstractNumId w:val="11"/>
  </w:num>
  <w:num w:numId="5">
    <w:abstractNumId w:val="4"/>
  </w:num>
  <w:num w:numId="6">
    <w:abstractNumId w:val="3"/>
  </w:num>
  <w:num w:numId="7">
    <w:abstractNumId w:val="10"/>
  </w:num>
  <w:num w:numId="8">
    <w:abstractNumId w:val="5"/>
  </w:num>
  <w:num w:numId="9">
    <w:abstractNumId w:val="7"/>
  </w:num>
  <w:num w:numId="10">
    <w:abstractNumId w:val="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9BC"/>
    <w:rsid w:val="00011FBA"/>
    <w:rsid w:val="000149CB"/>
    <w:rsid w:val="00015D83"/>
    <w:rsid w:val="0001619C"/>
    <w:rsid w:val="000470CB"/>
    <w:rsid w:val="000527C0"/>
    <w:rsid w:val="000563EC"/>
    <w:rsid w:val="000603AB"/>
    <w:rsid w:val="00070CE7"/>
    <w:rsid w:val="00074ECC"/>
    <w:rsid w:val="00084847"/>
    <w:rsid w:val="00097E05"/>
    <w:rsid w:val="000A01BB"/>
    <w:rsid w:val="000C0DE8"/>
    <w:rsid w:val="000F0AC2"/>
    <w:rsid w:val="00116435"/>
    <w:rsid w:val="00132625"/>
    <w:rsid w:val="00142BEC"/>
    <w:rsid w:val="00150F5C"/>
    <w:rsid w:val="00156367"/>
    <w:rsid w:val="00170566"/>
    <w:rsid w:val="0017786E"/>
    <w:rsid w:val="0018798E"/>
    <w:rsid w:val="001B4EEB"/>
    <w:rsid w:val="001D73AC"/>
    <w:rsid w:val="001E42EA"/>
    <w:rsid w:val="001F113B"/>
    <w:rsid w:val="001F2523"/>
    <w:rsid w:val="00215EB4"/>
    <w:rsid w:val="0025585B"/>
    <w:rsid w:val="00260ABE"/>
    <w:rsid w:val="00260DCE"/>
    <w:rsid w:val="00280BC8"/>
    <w:rsid w:val="00284C8A"/>
    <w:rsid w:val="00285420"/>
    <w:rsid w:val="002B39A0"/>
    <w:rsid w:val="002D5CC1"/>
    <w:rsid w:val="002E2CE8"/>
    <w:rsid w:val="002E456F"/>
    <w:rsid w:val="002F0DFB"/>
    <w:rsid w:val="002F39B8"/>
    <w:rsid w:val="002F590E"/>
    <w:rsid w:val="002F65DB"/>
    <w:rsid w:val="002F7F7A"/>
    <w:rsid w:val="003344EF"/>
    <w:rsid w:val="003348C9"/>
    <w:rsid w:val="00337253"/>
    <w:rsid w:val="00354541"/>
    <w:rsid w:val="00360E37"/>
    <w:rsid w:val="003677A2"/>
    <w:rsid w:val="003774C2"/>
    <w:rsid w:val="00391C66"/>
    <w:rsid w:val="003B516C"/>
    <w:rsid w:val="003B52BC"/>
    <w:rsid w:val="003B5795"/>
    <w:rsid w:val="003C6CA5"/>
    <w:rsid w:val="003C7837"/>
    <w:rsid w:val="003D1600"/>
    <w:rsid w:val="003D5B89"/>
    <w:rsid w:val="003D7505"/>
    <w:rsid w:val="003E47E8"/>
    <w:rsid w:val="003F2042"/>
    <w:rsid w:val="003F690F"/>
    <w:rsid w:val="004032E9"/>
    <w:rsid w:val="00412811"/>
    <w:rsid w:val="00412FFD"/>
    <w:rsid w:val="00413174"/>
    <w:rsid w:val="004254E6"/>
    <w:rsid w:val="00427E5E"/>
    <w:rsid w:val="004331DC"/>
    <w:rsid w:val="00442FE2"/>
    <w:rsid w:val="004453EE"/>
    <w:rsid w:val="00456C3B"/>
    <w:rsid w:val="00497113"/>
    <w:rsid w:val="004B005D"/>
    <w:rsid w:val="004C3071"/>
    <w:rsid w:val="004D104E"/>
    <w:rsid w:val="004F46B0"/>
    <w:rsid w:val="00506339"/>
    <w:rsid w:val="00506BBE"/>
    <w:rsid w:val="00516E11"/>
    <w:rsid w:val="00552649"/>
    <w:rsid w:val="0055288E"/>
    <w:rsid w:val="00556B82"/>
    <w:rsid w:val="005759CC"/>
    <w:rsid w:val="0058756E"/>
    <w:rsid w:val="00587B21"/>
    <w:rsid w:val="00591AAF"/>
    <w:rsid w:val="0059474A"/>
    <w:rsid w:val="005A4A77"/>
    <w:rsid w:val="005A5360"/>
    <w:rsid w:val="005B66CB"/>
    <w:rsid w:val="005C6BA0"/>
    <w:rsid w:val="005D1D89"/>
    <w:rsid w:val="005D43FA"/>
    <w:rsid w:val="005E137C"/>
    <w:rsid w:val="005E1B6F"/>
    <w:rsid w:val="005E2CF1"/>
    <w:rsid w:val="005E7925"/>
    <w:rsid w:val="005F214C"/>
    <w:rsid w:val="00621834"/>
    <w:rsid w:val="00621F0B"/>
    <w:rsid w:val="00624236"/>
    <w:rsid w:val="00630867"/>
    <w:rsid w:val="00634A7A"/>
    <w:rsid w:val="00635387"/>
    <w:rsid w:val="006547DB"/>
    <w:rsid w:val="00657C54"/>
    <w:rsid w:val="006740E9"/>
    <w:rsid w:val="00687FE0"/>
    <w:rsid w:val="006A6856"/>
    <w:rsid w:val="006A7911"/>
    <w:rsid w:val="006B711D"/>
    <w:rsid w:val="006C1659"/>
    <w:rsid w:val="006D35C4"/>
    <w:rsid w:val="006E10E1"/>
    <w:rsid w:val="006F5D4B"/>
    <w:rsid w:val="007117EA"/>
    <w:rsid w:val="007176EB"/>
    <w:rsid w:val="0073235E"/>
    <w:rsid w:val="007504AC"/>
    <w:rsid w:val="0077647A"/>
    <w:rsid w:val="007870A2"/>
    <w:rsid w:val="00797077"/>
    <w:rsid w:val="007B1B4F"/>
    <w:rsid w:val="007D16A7"/>
    <w:rsid w:val="007D2B17"/>
    <w:rsid w:val="007E2581"/>
    <w:rsid w:val="007E3661"/>
    <w:rsid w:val="007E421E"/>
    <w:rsid w:val="007E6003"/>
    <w:rsid w:val="007E6C4C"/>
    <w:rsid w:val="007F3447"/>
    <w:rsid w:val="00802317"/>
    <w:rsid w:val="008553F0"/>
    <w:rsid w:val="008678F2"/>
    <w:rsid w:val="0088766B"/>
    <w:rsid w:val="008B1FAD"/>
    <w:rsid w:val="008B5BEF"/>
    <w:rsid w:val="008D3029"/>
    <w:rsid w:val="00910D70"/>
    <w:rsid w:val="00931FED"/>
    <w:rsid w:val="00934821"/>
    <w:rsid w:val="00940005"/>
    <w:rsid w:val="00944021"/>
    <w:rsid w:val="0097102B"/>
    <w:rsid w:val="00984C09"/>
    <w:rsid w:val="009A42D7"/>
    <w:rsid w:val="009B08E0"/>
    <w:rsid w:val="009B3451"/>
    <w:rsid w:val="009C0D9E"/>
    <w:rsid w:val="009C58DF"/>
    <w:rsid w:val="009D0DCC"/>
    <w:rsid w:val="009E68A4"/>
    <w:rsid w:val="00A2653F"/>
    <w:rsid w:val="00A34441"/>
    <w:rsid w:val="00A34883"/>
    <w:rsid w:val="00A4113F"/>
    <w:rsid w:val="00A55830"/>
    <w:rsid w:val="00A602A8"/>
    <w:rsid w:val="00A644A4"/>
    <w:rsid w:val="00A66B66"/>
    <w:rsid w:val="00A7052F"/>
    <w:rsid w:val="00A81031"/>
    <w:rsid w:val="00A86ED7"/>
    <w:rsid w:val="00A87841"/>
    <w:rsid w:val="00A94514"/>
    <w:rsid w:val="00A967F9"/>
    <w:rsid w:val="00AA7BE0"/>
    <w:rsid w:val="00AB3563"/>
    <w:rsid w:val="00AD1CB7"/>
    <w:rsid w:val="00AE58D2"/>
    <w:rsid w:val="00AF6773"/>
    <w:rsid w:val="00B17A9A"/>
    <w:rsid w:val="00B24C4F"/>
    <w:rsid w:val="00B50783"/>
    <w:rsid w:val="00B52D68"/>
    <w:rsid w:val="00B609F2"/>
    <w:rsid w:val="00B75FB3"/>
    <w:rsid w:val="00B8088E"/>
    <w:rsid w:val="00BA1502"/>
    <w:rsid w:val="00BB068B"/>
    <w:rsid w:val="00BC1457"/>
    <w:rsid w:val="00BD041D"/>
    <w:rsid w:val="00BD34C7"/>
    <w:rsid w:val="00BE39BC"/>
    <w:rsid w:val="00BE3A41"/>
    <w:rsid w:val="00BE6928"/>
    <w:rsid w:val="00BF0B93"/>
    <w:rsid w:val="00BF49F3"/>
    <w:rsid w:val="00BF6ADE"/>
    <w:rsid w:val="00C336E0"/>
    <w:rsid w:val="00C3575E"/>
    <w:rsid w:val="00C42239"/>
    <w:rsid w:val="00C474AF"/>
    <w:rsid w:val="00C62691"/>
    <w:rsid w:val="00C7703D"/>
    <w:rsid w:val="00C91224"/>
    <w:rsid w:val="00CA6D24"/>
    <w:rsid w:val="00CF29B5"/>
    <w:rsid w:val="00D02CB0"/>
    <w:rsid w:val="00D03121"/>
    <w:rsid w:val="00D11129"/>
    <w:rsid w:val="00D155AC"/>
    <w:rsid w:val="00D35843"/>
    <w:rsid w:val="00D435C9"/>
    <w:rsid w:val="00D5002C"/>
    <w:rsid w:val="00D541DF"/>
    <w:rsid w:val="00D56964"/>
    <w:rsid w:val="00D70416"/>
    <w:rsid w:val="00D75F57"/>
    <w:rsid w:val="00D80B6B"/>
    <w:rsid w:val="00D856AF"/>
    <w:rsid w:val="00D97410"/>
    <w:rsid w:val="00DA6880"/>
    <w:rsid w:val="00DC4CC1"/>
    <w:rsid w:val="00DE1033"/>
    <w:rsid w:val="00DE1DD2"/>
    <w:rsid w:val="00DF09EA"/>
    <w:rsid w:val="00DF32F3"/>
    <w:rsid w:val="00E04849"/>
    <w:rsid w:val="00E106F1"/>
    <w:rsid w:val="00E20DDF"/>
    <w:rsid w:val="00E330D2"/>
    <w:rsid w:val="00E40906"/>
    <w:rsid w:val="00E40BC4"/>
    <w:rsid w:val="00E62785"/>
    <w:rsid w:val="00E668BD"/>
    <w:rsid w:val="00E700C8"/>
    <w:rsid w:val="00E71BB7"/>
    <w:rsid w:val="00E75E9B"/>
    <w:rsid w:val="00E85D62"/>
    <w:rsid w:val="00E86F1D"/>
    <w:rsid w:val="00E95AEE"/>
    <w:rsid w:val="00EB4CF6"/>
    <w:rsid w:val="00EC6631"/>
    <w:rsid w:val="00EC6C97"/>
    <w:rsid w:val="00ED0710"/>
    <w:rsid w:val="00F1031A"/>
    <w:rsid w:val="00F30084"/>
    <w:rsid w:val="00F377F3"/>
    <w:rsid w:val="00F4695E"/>
    <w:rsid w:val="00F51624"/>
    <w:rsid w:val="00F713D4"/>
    <w:rsid w:val="00F95FB2"/>
    <w:rsid w:val="00FB1F7D"/>
    <w:rsid w:val="00FB3E74"/>
    <w:rsid w:val="00FD717F"/>
    <w:rsid w:val="00FE631D"/>
    <w:rsid w:val="00FF3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6B43C"/>
  <w15:docId w15:val="{FC74E1DE-1972-4B30-BE95-FAD7A65A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3B516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E39BC"/>
    <w:pPr>
      <w:ind w:leftChars="200" w:left="480"/>
    </w:pPr>
  </w:style>
  <w:style w:type="character" w:styleId="a4">
    <w:name w:val="Strong"/>
    <w:basedOn w:val="a0"/>
    <w:qFormat/>
    <w:rsid w:val="00BE39BC"/>
    <w:rPr>
      <w:b/>
      <w:bCs/>
    </w:rPr>
  </w:style>
  <w:style w:type="paragraph" w:customStyle="1" w:styleId="1">
    <w:name w:val="清單段落1"/>
    <w:basedOn w:val="a"/>
    <w:rsid w:val="00BE39BC"/>
    <w:pPr>
      <w:ind w:leftChars="200" w:left="480"/>
    </w:pPr>
  </w:style>
  <w:style w:type="paragraph" w:styleId="a5">
    <w:name w:val="header"/>
    <w:basedOn w:val="a"/>
    <w:link w:val="a6"/>
    <w:unhideWhenUsed/>
    <w:rsid w:val="00A2653F"/>
    <w:pPr>
      <w:tabs>
        <w:tab w:val="center" w:pos="4153"/>
        <w:tab w:val="right" w:pos="8306"/>
      </w:tabs>
      <w:snapToGrid w:val="0"/>
    </w:pPr>
    <w:rPr>
      <w:sz w:val="20"/>
      <w:szCs w:val="20"/>
    </w:rPr>
  </w:style>
  <w:style w:type="character" w:customStyle="1" w:styleId="a6">
    <w:name w:val="頁首 字元"/>
    <w:basedOn w:val="a0"/>
    <w:link w:val="a5"/>
    <w:uiPriority w:val="99"/>
    <w:rsid w:val="00A2653F"/>
    <w:rPr>
      <w:rFonts w:ascii="Calibri" w:eastAsia="新細明體" w:hAnsi="Calibri" w:cs="Times New Roman"/>
      <w:sz w:val="20"/>
      <w:szCs w:val="20"/>
    </w:rPr>
  </w:style>
  <w:style w:type="paragraph" w:styleId="a7">
    <w:name w:val="footer"/>
    <w:basedOn w:val="a"/>
    <w:link w:val="a8"/>
    <w:unhideWhenUsed/>
    <w:rsid w:val="00A2653F"/>
    <w:pPr>
      <w:tabs>
        <w:tab w:val="center" w:pos="4153"/>
        <w:tab w:val="right" w:pos="8306"/>
      </w:tabs>
      <w:snapToGrid w:val="0"/>
    </w:pPr>
    <w:rPr>
      <w:sz w:val="20"/>
      <w:szCs w:val="20"/>
    </w:rPr>
  </w:style>
  <w:style w:type="character" w:customStyle="1" w:styleId="a8">
    <w:name w:val="頁尾 字元"/>
    <w:basedOn w:val="a0"/>
    <w:link w:val="a7"/>
    <w:uiPriority w:val="99"/>
    <w:rsid w:val="00A2653F"/>
    <w:rPr>
      <w:rFonts w:ascii="Calibri" w:eastAsia="新細明體" w:hAnsi="Calibri" w:cs="Times New Roman"/>
      <w:sz w:val="20"/>
      <w:szCs w:val="20"/>
    </w:rPr>
  </w:style>
  <w:style w:type="paragraph" w:customStyle="1" w:styleId="a9">
    <w:name w:val="(一)"/>
    <w:basedOn w:val="a"/>
    <w:rsid w:val="003B52BC"/>
    <w:pPr>
      <w:spacing w:line="400" w:lineRule="exact"/>
      <w:ind w:left="880" w:hanging="440"/>
      <w:jc w:val="both"/>
    </w:pPr>
    <w:rPr>
      <w:rFonts w:ascii="標楷體" w:eastAsia="標楷體" w:hAnsi="Times New Roman"/>
      <w:szCs w:val="20"/>
    </w:rPr>
  </w:style>
  <w:style w:type="paragraph" w:styleId="aa">
    <w:name w:val="Balloon Text"/>
    <w:basedOn w:val="a"/>
    <w:link w:val="ab"/>
    <w:uiPriority w:val="99"/>
    <w:semiHidden/>
    <w:unhideWhenUsed/>
    <w:rsid w:val="00C6269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62691"/>
    <w:rPr>
      <w:rFonts w:asciiTheme="majorHAnsi" w:eastAsiaTheme="majorEastAsia" w:hAnsiTheme="majorHAnsi" w:cstheme="majorBidi"/>
      <w:sz w:val="18"/>
      <w:szCs w:val="18"/>
    </w:rPr>
  </w:style>
  <w:style w:type="paragraph" w:customStyle="1" w:styleId="10">
    <w:name w:val="1"/>
    <w:basedOn w:val="a"/>
    <w:autoRedefine/>
    <w:rsid w:val="00634A7A"/>
    <w:pPr>
      <w:spacing w:line="400" w:lineRule="exact"/>
      <w:ind w:leftChars="295" w:left="1843" w:rightChars="16" w:right="38" w:hanging="1135"/>
      <w:textAlignment w:val="baseline"/>
    </w:pPr>
    <w:rPr>
      <w:rFonts w:ascii="Times New Roman" w:eastAsia="標楷體" w:hAnsi="Times New Roman"/>
      <w:bCs/>
      <w:color w:val="000000"/>
      <w:kern w:val="0"/>
      <w:szCs w:val="24"/>
    </w:rPr>
  </w:style>
  <w:style w:type="table" w:styleId="ac">
    <w:name w:val="Table Grid"/>
    <w:basedOn w:val="a1"/>
    <w:uiPriority w:val="59"/>
    <w:rsid w:val="00634A7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116435"/>
  </w:style>
  <w:style w:type="paragraph" w:customStyle="1" w:styleId="SPBS">
    <w:name w:val="SPBS"/>
    <w:rsid w:val="00116435"/>
    <w:pPr>
      <w:widowControl w:val="0"/>
      <w:suppressAutoHyphens/>
      <w:autoSpaceDE w:val="0"/>
      <w:spacing w:line="362" w:lineRule="exact"/>
      <w:jc w:val="right"/>
    </w:pPr>
    <w:rPr>
      <w:rFonts w:ascii="Times New Roman" w:eastAsia="Times New Roman" w:hAnsi="Times New Roman" w:cs="Times New Roman"/>
      <w:color w:val="000000"/>
      <w:kern w:val="0"/>
      <w:szCs w:val="24"/>
      <w:lang w:eastAsia="ar-SA"/>
    </w:rPr>
  </w:style>
  <w:style w:type="paragraph" w:customStyle="1" w:styleId="ae">
    <w:name w:val="第一條"/>
    <w:basedOn w:val="af"/>
    <w:rsid w:val="00084847"/>
    <w:pPr>
      <w:spacing w:after="0"/>
      <w:ind w:left="600" w:hangingChars="600" w:hanging="600"/>
      <w:jc w:val="both"/>
    </w:pPr>
    <w:rPr>
      <w:rFonts w:ascii="Times New Roman" w:eastAsia="標楷體" w:hAnsi="Times New Roman"/>
      <w:szCs w:val="20"/>
      <w:lang w:val="x-none" w:eastAsia="x-none"/>
    </w:rPr>
  </w:style>
  <w:style w:type="paragraph" w:customStyle="1" w:styleId="af0">
    <w:name w:val="第一條內文"/>
    <w:basedOn w:val="af"/>
    <w:rsid w:val="00084847"/>
    <w:pPr>
      <w:spacing w:after="0"/>
      <w:ind w:leftChars="600" w:left="600"/>
      <w:jc w:val="both"/>
    </w:pPr>
    <w:rPr>
      <w:rFonts w:ascii="Times New Roman" w:eastAsia="標楷體" w:hAnsi="Times New Roman"/>
      <w:szCs w:val="20"/>
      <w:lang w:val="x-none" w:eastAsia="x-none"/>
    </w:rPr>
  </w:style>
  <w:style w:type="paragraph" w:styleId="af">
    <w:name w:val="Body Text"/>
    <w:basedOn w:val="a"/>
    <w:link w:val="af1"/>
    <w:uiPriority w:val="99"/>
    <w:semiHidden/>
    <w:unhideWhenUsed/>
    <w:rsid w:val="00084847"/>
    <w:pPr>
      <w:spacing w:after="120"/>
    </w:pPr>
  </w:style>
  <w:style w:type="character" w:customStyle="1" w:styleId="af1">
    <w:name w:val="本文 字元"/>
    <w:basedOn w:val="a0"/>
    <w:link w:val="af"/>
    <w:uiPriority w:val="99"/>
    <w:semiHidden/>
    <w:rsid w:val="00084847"/>
    <w:rPr>
      <w:rFonts w:ascii="Calibri" w:eastAsia="新細明體" w:hAnsi="Calibri" w:cs="Times New Roman"/>
    </w:rPr>
  </w:style>
  <w:style w:type="paragraph" w:customStyle="1" w:styleId="31">
    <w:name w:val="3.1."/>
    <w:basedOn w:val="a"/>
    <w:rsid w:val="00070CE7"/>
    <w:pPr>
      <w:adjustRightInd w:val="0"/>
      <w:spacing w:line="400" w:lineRule="exact"/>
      <w:ind w:left="601" w:hanging="431"/>
      <w:textAlignment w:val="baseline"/>
    </w:pPr>
    <w:rPr>
      <w:rFonts w:ascii="Times New Roman" w:eastAsia="細明體" w:hAnsi="Times New Roman"/>
      <w:b/>
      <w:spacing w:val="10"/>
      <w:kern w:val="0"/>
      <w:szCs w:val="20"/>
    </w:rPr>
  </w:style>
  <w:style w:type="paragraph" w:styleId="3">
    <w:name w:val="Body Text Indent 3"/>
    <w:basedOn w:val="a"/>
    <w:link w:val="30"/>
    <w:uiPriority w:val="99"/>
    <w:semiHidden/>
    <w:unhideWhenUsed/>
    <w:rsid w:val="00C474AF"/>
    <w:pPr>
      <w:spacing w:after="120"/>
      <w:ind w:leftChars="200" w:left="480"/>
    </w:pPr>
    <w:rPr>
      <w:sz w:val="16"/>
      <w:szCs w:val="16"/>
    </w:rPr>
  </w:style>
  <w:style w:type="character" w:customStyle="1" w:styleId="30">
    <w:name w:val="本文縮排 3 字元"/>
    <w:basedOn w:val="a0"/>
    <w:link w:val="3"/>
    <w:uiPriority w:val="99"/>
    <w:semiHidden/>
    <w:rsid w:val="00C474AF"/>
    <w:rPr>
      <w:rFonts w:ascii="Calibri" w:eastAsia="新細明體" w:hAnsi="Calibri" w:cs="Times New Roman"/>
      <w:sz w:val="16"/>
      <w:szCs w:val="16"/>
    </w:rPr>
  </w:style>
  <w:style w:type="paragraph" w:styleId="HTML">
    <w:name w:val="HTML Preformatted"/>
    <w:basedOn w:val="a"/>
    <w:link w:val="HTML0"/>
    <w:uiPriority w:val="99"/>
    <w:rsid w:val="00C474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olor w:val="0000FF"/>
      <w:kern w:val="0"/>
      <w:szCs w:val="24"/>
      <w:lang w:val="x-none" w:eastAsia="x-none"/>
    </w:rPr>
  </w:style>
  <w:style w:type="character" w:customStyle="1" w:styleId="HTML0">
    <w:name w:val="HTML 預設格式 字元"/>
    <w:basedOn w:val="a0"/>
    <w:link w:val="HTML"/>
    <w:uiPriority w:val="99"/>
    <w:rsid w:val="00C474AF"/>
    <w:rPr>
      <w:rFonts w:ascii="細明體" w:eastAsia="細明體" w:hAnsi="細明體" w:cs="Times New Roman"/>
      <w:color w:val="0000FF"/>
      <w:kern w:val="0"/>
      <w:szCs w:val="24"/>
      <w:lang w:val="x-none" w:eastAsia="x-none"/>
    </w:rPr>
  </w:style>
  <w:style w:type="paragraph" w:customStyle="1" w:styleId="af2">
    <w:name w:val="表格"/>
    <w:basedOn w:val="a"/>
    <w:rsid w:val="00C474AF"/>
    <w:pPr>
      <w:adjustRightInd w:val="0"/>
      <w:jc w:val="both"/>
      <w:textAlignment w:val="baseline"/>
    </w:pPr>
    <w:rPr>
      <w:rFonts w:ascii="Book Antiqua" w:eastAsia="華康中楷體" w:hAnsi="Book Antiqua"/>
      <w:kern w:val="0"/>
      <w:szCs w:val="20"/>
    </w:rPr>
  </w:style>
  <w:style w:type="paragraph" w:customStyle="1" w:styleId="Default">
    <w:name w:val="Default"/>
    <w:rsid w:val="00C474AF"/>
    <w:pPr>
      <w:widowControl w:val="0"/>
      <w:autoSpaceDE w:val="0"/>
      <w:autoSpaceDN w:val="0"/>
      <w:adjustRightInd w:val="0"/>
    </w:pPr>
    <w:rPr>
      <w:rFonts w:ascii="新細明體" w:eastAsia="新細明體" w:hAnsi="Calibri" w:cs="新細明體"/>
      <w:color w:val="000000"/>
      <w:kern w:val="0"/>
      <w:szCs w:val="24"/>
    </w:rPr>
  </w:style>
  <w:style w:type="paragraph" w:customStyle="1" w:styleId="af3">
    <w:name w:val="條一文"/>
    <w:basedOn w:val="a"/>
    <w:rsid w:val="0018798E"/>
    <w:pPr>
      <w:snapToGrid w:val="0"/>
      <w:spacing w:after="80" w:line="300" w:lineRule="auto"/>
      <w:ind w:left="1922"/>
      <w:jc w:val="both"/>
    </w:pPr>
    <w:rPr>
      <w:rFonts w:ascii="Times New Roman" w:eastAsia="華康楷書體W5" w:hAnsi="Times New Roman"/>
      <w:szCs w:val="20"/>
    </w:rPr>
  </w:style>
  <w:style w:type="paragraph" w:customStyle="1" w:styleId="af4">
    <w:name w:val="條"/>
    <w:basedOn w:val="a"/>
    <w:rsid w:val="0018798E"/>
    <w:pPr>
      <w:snapToGrid w:val="0"/>
      <w:spacing w:after="80" w:line="300" w:lineRule="auto"/>
      <w:ind w:left="1460" w:hanging="1460"/>
      <w:jc w:val="both"/>
    </w:pPr>
    <w:rPr>
      <w:rFonts w:ascii="Times New Roman" w:eastAsia="華康楷書體W5" w:hAnsi="Times New Roman"/>
      <w:szCs w:val="20"/>
    </w:rPr>
  </w:style>
  <w:style w:type="paragraph" w:customStyle="1" w:styleId="af5">
    <w:name w:val="條文"/>
    <w:basedOn w:val="a"/>
    <w:rsid w:val="0018798E"/>
    <w:pPr>
      <w:snapToGrid w:val="0"/>
      <w:spacing w:after="80" w:line="300" w:lineRule="auto"/>
      <w:ind w:left="1440"/>
      <w:jc w:val="both"/>
    </w:pPr>
    <w:rPr>
      <w:rFonts w:ascii="Times New Roman" w:eastAsia="華康楷書體W5"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A19BA-A8FD-425C-8442-1398CBBB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84</Pages>
  <Words>9754</Words>
  <Characters>55600</Characters>
  <Application>Microsoft Office Word</Application>
  <DocSecurity>0</DocSecurity>
  <Lines>463</Lines>
  <Paragraphs>130</Paragraphs>
  <ScaleCrop>false</ScaleCrop>
  <Company/>
  <LinksUpToDate>false</LinksUpToDate>
  <CharactersWithSpaces>65224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林慧宜ye</dc:creator>
  <cp:lastModifiedBy>鼎基化學工業股份有限公司</cp:lastModifiedBy>
  <cp:revision>85</cp:revision>
  <cp:lastPrinted>2016-07-27T09:00:00Z</cp:lastPrinted>
  <dcterms:created xsi:type="dcterms:W3CDTF">2016-07-25T05:51:00Z</dcterms:created>
  <dcterms:modified xsi:type="dcterms:W3CDTF">2016-08-09T08:40:00Z</dcterms:modified>
</cp:coreProperties>
</file>